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A8" w:rsidRPr="00496B3F" w:rsidRDefault="00351FA8" w:rsidP="00351FA8">
      <w:pPr>
        <w:jc w:val="center"/>
        <w:rPr>
          <w:rFonts w:ascii="Arial" w:hAnsi="Arial" w:cs="Arial"/>
          <w:b/>
          <w:color w:val="000000" w:themeColor="text1"/>
          <w:sz w:val="24"/>
          <w:szCs w:val="24"/>
        </w:rPr>
      </w:pPr>
      <w:r w:rsidRPr="00496B3F">
        <w:rPr>
          <w:rFonts w:ascii="Arial" w:hAnsi="Arial" w:cs="Arial"/>
          <w:b/>
          <w:color w:val="000000" w:themeColor="text1"/>
          <w:sz w:val="24"/>
          <w:szCs w:val="24"/>
        </w:rPr>
        <w:t>IN THE SUPERIOR COURT OF THE VIRGIN ISLANDS</w:t>
      </w:r>
    </w:p>
    <w:p w:rsidR="00351FA8" w:rsidRPr="00496B3F" w:rsidRDefault="00351FA8" w:rsidP="00351FA8">
      <w:pPr>
        <w:jc w:val="center"/>
        <w:rPr>
          <w:rFonts w:ascii="Arial" w:hAnsi="Arial" w:cs="Arial"/>
          <w:b/>
          <w:color w:val="000000" w:themeColor="text1"/>
          <w:sz w:val="24"/>
          <w:szCs w:val="24"/>
        </w:rPr>
      </w:pPr>
      <w:r w:rsidRPr="00496B3F">
        <w:rPr>
          <w:rFonts w:ascii="Arial" w:hAnsi="Arial" w:cs="Arial"/>
          <w:b/>
          <w:color w:val="000000" w:themeColor="text1"/>
          <w:sz w:val="24"/>
          <w:szCs w:val="24"/>
        </w:rPr>
        <w:t>DIVISION OF ST. CROIX</w:t>
      </w:r>
    </w:p>
    <w:p w:rsidR="00351FA8" w:rsidRPr="00496B3F" w:rsidRDefault="00351FA8" w:rsidP="00351FA8">
      <w:pPr>
        <w:rPr>
          <w:rFonts w:ascii="Arial" w:hAnsi="Arial" w:cs="Arial"/>
          <w:color w:val="000000" w:themeColor="text1"/>
          <w:sz w:val="24"/>
          <w:szCs w:val="24"/>
        </w:rPr>
      </w:pPr>
    </w:p>
    <w:p w:rsidR="00351FA8" w:rsidRPr="00496B3F" w:rsidRDefault="00351FA8" w:rsidP="00351FA8">
      <w:pPr>
        <w:rPr>
          <w:rFonts w:ascii="Arial" w:hAnsi="Arial" w:cs="Arial"/>
          <w:b/>
          <w:color w:val="000000" w:themeColor="text1"/>
          <w:sz w:val="24"/>
          <w:szCs w:val="24"/>
        </w:rPr>
      </w:pPr>
      <w:r w:rsidRPr="00496B3F">
        <w:rPr>
          <w:rFonts w:ascii="Arial" w:hAnsi="Arial" w:cs="Arial"/>
          <w:b/>
          <w:color w:val="000000" w:themeColor="text1"/>
          <w:sz w:val="24"/>
          <w:szCs w:val="24"/>
        </w:rPr>
        <w:t xml:space="preserve">MOHAMMAD HAMED </w:t>
      </w:r>
      <w:r w:rsidR="006D5AF3" w:rsidRPr="00496B3F">
        <w:rPr>
          <w:rFonts w:ascii="Arial" w:hAnsi="Arial"/>
          <w:b/>
          <w:color w:val="000000" w:themeColor="text1"/>
          <w:sz w:val="24"/>
        </w:rPr>
        <w:t>by</w:t>
      </w:r>
      <w:r w:rsidRPr="00496B3F">
        <w:rPr>
          <w:rFonts w:ascii="Arial" w:hAnsi="Arial"/>
          <w:b/>
          <w:color w:val="000000" w:themeColor="text1"/>
          <w:sz w:val="24"/>
        </w:rPr>
        <w:t xml:space="preserve"> His Authorized</w:t>
      </w:r>
      <w:r w:rsidRPr="00496B3F">
        <w:rPr>
          <w:rFonts w:ascii="Arial" w:hAnsi="Arial" w:cs="Arial"/>
          <w:b/>
          <w:color w:val="000000" w:themeColor="text1"/>
          <w:sz w:val="24"/>
          <w:szCs w:val="24"/>
        </w:rPr>
        <w:tab/>
        <w:t>)</w:t>
      </w:r>
    </w:p>
    <w:p w:rsidR="00997C14" w:rsidRPr="00496B3F" w:rsidRDefault="00351FA8" w:rsidP="00997C14">
      <w:pPr>
        <w:rPr>
          <w:rFonts w:ascii="Arial" w:hAnsi="Arial" w:cs="Arial"/>
          <w:b/>
          <w:color w:val="000000" w:themeColor="text1"/>
          <w:sz w:val="24"/>
          <w:szCs w:val="24"/>
        </w:rPr>
      </w:pPr>
      <w:r w:rsidRPr="00496B3F">
        <w:rPr>
          <w:rFonts w:ascii="Arial" w:hAnsi="Arial"/>
          <w:b/>
          <w:color w:val="000000" w:themeColor="text1"/>
          <w:sz w:val="24"/>
        </w:rPr>
        <w:t>Agent WALEED HAMED</w:t>
      </w:r>
      <w:r w:rsidR="00F91BF7" w:rsidRPr="00496B3F">
        <w:rPr>
          <w:rFonts w:ascii="Arial" w:hAnsi="Arial"/>
          <w:b/>
          <w:color w:val="000000" w:themeColor="text1"/>
          <w:sz w:val="24"/>
        </w:rPr>
        <w:t>,</w:t>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t>)</w:t>
      </w:r>
    </w:p>
    <w:p w:rsidR="00351FA8" w:rsidRPr="00496B3F" w:rsidRDefault="00997C14" w:rsidP="00997C14">
      <w:pPr>
        <w:rPr>
          <w:rFonts w:ascii="Arial" w:hAnsi="Arial" w:cs="Arial"/>
          <w:b/>
          <w:color w:val="000000" w:themeColor="text1"/>
          <w:sz w:val="24"/>
          <w:szCs w:val="24"/>
        </w:rPr>
      </w:pP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00351FA8" w:rsidRPr="00496B3F">
        <w:rPr>
          <w:rFonts w:ascii="Arial" w:hAnsi="Arial" w:cs="Arial"/>
          <w:b/>
          <w:color w:val="000000" w:themeColor="text1"/>
          <w:sz w:val="24"/>
          <w:szCs w:val="24"/>
        </w:rPr>
        <w:tab/>
      </w:r>
      <w:r w:rsidR="00351FA8" w:rsidRPr="00496B3F">
        <w:rPr>
          <w:rFonts w:ascii="Arial" w:hAnsi="Arial" w:cs="Arial"/>
          <w:b/>
          <w:color w:val="000000" w:themeColor="text1"/>
          <w:sz w:val="24"/>
          <w:szCs w:val="24"/>
        </w:rPr>
        <w:tab/>
      </w:r>
      <w:r w:rsidR="00351FA8" w:rsidRPr="00496B3F">
        <w:rPr>
          <w:rFonts w:ascii="Arial" w:hAnsi="Arial" w:cs="Arial"/>
          <w:b/>
          <w:color w:val="000000" w:themeColor="text1"/>
          <w:sz w:val="24"/>
          <w:szCs w:val="24"/>
        </w:rPr>
        <w:tab/>
      </w:r>
      <w:r w:rsidR="00351FA8" w:rsidRPr="00496B3F">
        <w:rPr>
          <w:rFonts w:ascii="Arial" w:hAnsi="Arial" w:cs="Arial"/>
          <w:b/>
          <w:color w:val="000000" w:themeColor="text1"/>
          <w:sz w:val="24"/>
          <w:szCs w:val="24"/>
        </w:rPr>
        <w:tab/>
      </w:r>
      <w:proofErr w:type="gramStart"/>
      <w:r w:rsidR="00351FA8" w:rsidRPr="00496B3F">
        <w:rPr>
          <w:rFonts w:ascii="Arial" w:hAnsi="Arial" w:cs="Arial"/>
          <w:b/>
          <w:color w:val="000000" w:themeColor="text1"/>
          <w:sz w:val="24"/>
          <w:szCs w:val="24"/>
        </w:rPr>
        <w:t>)</w:t>
      </w:r>
      <w:r w:rsidR="00351FA8" w:rsidRPr="00496B3F">
        <w:rPr>
          <w:rFonts w:ascii="Arial" w:hAnsi="Arial" w:cs="Arial"/>
          <w:b/>
          <w:color w:val="000000" w:themeColor="text1"/>
          <w:sz w:val="24"/>
          <w:szCs w:val="24"/>
        </w:rPr>
        <w:tab/>
        <w:t>CIVIL NO.</w:t>
      </w:r>
      <w:proofErr w:type="gramEnd"/>
      <w:r w:rsidR="00351FA8" w:rsidRPr="00496B3F">
        <w:rPr>
          <w:rFonts w:ascii="Arial" w:hAnsi="Arial" w:cs="Arial"/>
          <w:b/>
          <w:color w:val="000000" w:themeColor="text1"/>
          <w:sz w:val="24"/>
          <w:szCs w:val="24"/>
        </w:rPr>
        <w:t xml:space="preserve">  SX-12-CV- 370</w:t>
      </w:r>
    </w:p>
    <w:p w:rsidR="00351FA8" w:rsidRPr="00496B3F" w:rsidRDefault="00351FA8" w:rsidP="00351FA8">
      <w:pPr>
        <w:ind w:firstLine="720"/>
        <w:rPr>
          <w:rFonts w:ascii="Arial" w:hAnsi="Arial" w:cs="Arial"/>
          <w:b/>
          <w:color w:val="000000" w:themeColor="text1"/>
          <w:sz w:val="24"/>
          <w:szCs w:val="24"/>
        </w:rPr>
      </w:pPr>
      <w:r w:rsidRPr="00496B3F">
        <w:rPr>
          <w:rFonts w:ascii="Arial" w:hAnsi="Arial" w:cs="Arial"/>
          <w:b/>
          <w:color w:val="000000" w:themeColor="text1"/>
          <w:sz w:val="24"/>
          <w:szCs w:val="24"/>
        </w:rPr>
        <w:tab/>
      </w:r>
      <w:r w:rsidR="00997C14" w:rsidRPr="00496B3F">
        <w:rPr>
          <w:rFonts w:ascii="Arial" w:hAnsi="Arial"/>
          <w:b/>
          <w:i/>
          <w:color w:val="000000" w:themeColor="text1"/>
          <w:sz w:val="24"/>
        </w:rPr>
        <w:t>Plaintiff,</w:t>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t>)</w:t>
      </w:r>
      <w:r w:rsidRPr="00496B3F">
        <w:rPr>
          <w:rFonts w:ascii="Arial" w:hAnsi="Arial" w:cs="Arial"/>
          <w:b/>
          <w:color w:val="000000" w:themeColor="text1"/>
          <w:sz w:val="24"/>
          <w:szCs w:val="24"/>
        </w:rPr>
        <w:tab/>
      </w:r>
    </w:p>
    <w:p w:rsidR="002B6AFD" w:rsidRPr="00496B3F" w:rsidRDefault="00351FA8" w:rsidP="002B6AFD">
      <w:pPr>
        <w:rPr>
          <w:rFonts w:ascii="Arial" w:hAnsi="Arial" w:cs="Arial"/>
          <w:b/>
          <w:color w:val="000000" w:themeColor="text1"/>
          <w:sz w:val="24"/>
          <w:szCs w:val="24"/>
        </w:rPr>
      </w:pPr>
      <w:r w:rsidRPr="00496B3F">
        <w:rPr>
          <w:rFonts w:ascii="Arial" w:hAnsi="Arial" w:cs="Arial"/>
          <w:b/>
          <w:color w:val="000000" w:themeColor="text1"/>
          <w:sz w:val="24"/>
          <w:szCs w:val="24"/>
        </w:rPr>
        <w:tab/>
      </w:r>
      <w:r w:rsidR="00997C14" w:rsidRPr="00496B3F">
        <w:rPr>
          <w:rFonts w:ascii="Arial" w:hAnsi="Arial" w:cs="Arial"/>
          <w:b/>
          <w:color w:val="000000" w:themeColor="text1"/>
          <w:sz w:val="24"/>
          <w:szCs w:val="24"/>
        </w:rPr>
        <w:t>v.</w:t>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t>)</w:t>
      </w:r>
      <w:r w:rsidR="002B6AFD" w:rsidRPr="00496B3F">
        <w:rPr>
          <w:rFonts w:ascii="Arial" w:hAnsi="Arial" w:cs="Arial"/>
          <w:b/>
          <w:color w:val="000000" w:themeColor="text1"/>
          <w:sz w:val="24"/>
          <w:szCs w:val="24"/>
        </w:rPr>
        <w:tab/>
        <w:t>ACTION FOR DAMAGES</w:t>
      </w:r>
    </w:p>
    <w:p w:rsidR="002B6AFD" w:rsidRPr="00496B3F" w:rsidRDefault="002B6AFD" w:rsidP="002B6AFD">
      <w:pPr>
        <w:ind w:left="5760" w:hanging="720"/>
        <w:rPr>
          <w:rFonts w:ascii="Arial" w:hAnsi="Arial" w:cs="Arial"/>
          <w:b/>
          <w:color w:val="000000" w:themeColor="text1"/>
          <w:sz w:val="24"/>
          <w:szCs w:val="24"/>
        </w:rPr>
      </w:pPr>
      <w:r w:rsidRPr="00496B3F">
        <w:rPr>
          <w:rFonts w:ascii="Arial" w:hAnsi="Arial" w:cs="Arial"/>
          <w:b/>
          <w:color w:val="000000" w:themeColor="text1"/>
          <w:sz w:val="24"/>
          <w:szCs w:val="24"/>
        </w:rPr>
        <w:t>)</w:t>
      </w:r>
      <w:r w:rsidRPr="00496B3F">
        <w:rPr>
          <w:rFonts w:ascii="Arial" w:hAnsi="Arial" w:cs="Arial"/>
          <w:b/>
          <w:color w:val="000000" w:themeColor="text1"/>
          <w:sz w:val="24"/>
          <w:szCs w:val="24"/>
        </w:rPr>
        <w:tab/>
        <w:t>INJUNCTIVE AND</w:t>
      </w:r>
    </w:p>
    <w:p w:rsidR="00351FA8" w:rsidRPr="00496B3F" w:rsidRDefault="002B6AFD" w:rsidP="002B6AFD">
      <w:pPr>
        <w:rPr>
          <w:rFonts w:ascii="Arial" w:hAnsi="Arial" w:cs="Arial"/>
          <w:b/>
          <w:color w:val="000000" w:themeColor="text1"/>
          <w:sz w:val="24"/>
          <w:szCs w:val="24"/>
        </w:rPr>
      </w:pPr>
      <w:r w:rsidRPr="00496B3F">
        <w:rPr>
          <w:rFonts w:ascii="Arial" w:hAnsi="Arial" w:cs="Arial"/>
          <w:b/>
          <w:color w:val="000000" w:themeColor="text1"/>
          <w:sz w:val="24"/>
          <w:szCs w:val="24"/>
        </w:rPr>
        <w:t xml:space="preserve">FATHI YUSUF </w:t>
      </w:r>
      <w:r w:rsidRPr="00496B3F">
        <w:rPr>
          <w:rFonts w:ascii="Arial" w:hAnsi="Arial"/>
          <w:b/>
          <w:color w:val="000000" w:themeColor="text1"/>
          <w:sz w:val="24"/>
        </w:rPr>
        <w:t>and</w:t>
      </w:r>
      <w:r w:rsidRPr="00496B3F">
        <w:rPr>
          <w:rFonts w:ascii="Arial" w:hAnsi="Arial" w:cs="Arial"/>
          <w:b/>
          <w:color w:val="000000" w:themeColor="text1"/>
          <w:sz w:val="24"/>
          <w:szCs w:val="24"/>
        </w:rPr>
        <w:t xml:space="preserve"> UNITED CORPORATION</w:t>
      </w:r>
      <w:r w:rsidRPr="00496B3F">
        <w:rPr>
          <w:rFonts w:ascii="Arial" w:hAnsi="Arial"/>
          <w:b/>
          <w:color w:val="000000" w:themeColor="text1"/>
          <w:sz w:val="24"/>
        </w:rPr>
        <w:t>,</w:t>
      </w:r>
      <w:r w:rsidRPr="00496B3F">
        <w:rPr>
          <w:rFonts w:ascii="Arial" w:hAnsi="Arial" w:cs="Arial"/>
          <w:b/>
          <w:color w:val="000000" w:themeColor="text1"/>
          <w:sz w:val="24"/>
          <w:szCs w:val="24"/>
        </w:rPr>
        <w:tab/>
        <w:t>)</w:t>
      </w:r>
      <w:r w:rsidRPr="00496B3F">
        <w:rPr>
          <w:rFonts w:ascii="Arial" w:hAnsi="Arial" w:cs="Arial"/>
          <w:b/>
          <w:color w:val="000000" w:themeColor="text1"/>
          <w:sz w:val="24"/>
          <w:szCs w:val="24"/>
        </w:rPr>
        <w:tab/>
        <w:t>DECLARATORY RELIEF</w:t>
      </w:r>
    </w:p>
    <w:p w:rsidR="00351FA8" w:rsidRPr="00496B3F" w:rsidRDefault="00351FA8" w:rsidP="002B6AFD">
      <w:pPr>
        <w:rPr>
          <w:rFonts w:ascii="Arial" w:hAnsi="Arial" w:cs="Arial"/>
          <w:b/>
          <w:color w:val="000000" w:themeColor="text1"/>
          <w:sz w:val="24"/>
          <w:szCs w:val="24"/>
        </w:rPr>
      </w:pPr>
      <w:r w:rsidRPr="00496B3F">
        <w:rPr>
          <w:rFonts w:ascii="Arial" w:hAnsi="Arial" w:cs="Arial"/>
          <w:b/>
          <w:color w:val="000000" w:themeColor="text1"/>
          <w:sz w:val="24"/>
          <w:szCs w:val="24"/>
        </w:rPr>
        <w:tab/>
      </w:r>
      <w:r w:rsidR="002B6AFD" w:rsidRPr="00496B3F">
        <w:rPr>
          <w:rFonts w:ascii="Arial" w:hAnsi="Arial" w:cs="Arial"/>
          <w:b/>
          <w:i/>
          <w:color w:val="000000" w:themeColor="text1"/>
          <w:sz w:val="24"/>
          <w:szCs w:val="24"/>
        </w:rPr>
        <w:tab/>
      </w:r>
      <w:r w:rsidR="002B6AFD" w:rsidRPr="00496B3F">
        <w:rPr>
          <w:rFonts w:ascii="Arial" w:hAnsi="Arial" w:cs="Arial"/>
          <w:b/>
          <w:i/>
          <w:color w:val="000000" w:themeColor="text1"/>
          <w:sz w:val="24"/>
          <w:szCs w:val="24"/>
        </w:rPr>
        <w:tab/>
      </w:r>
      <w:r w:rsidR="002B6AFD" w:rsidRPr="00496B3F">
        <w:rPr>
          <w:rFonts w:ascii="Arial" w:hAnsi="Arial" w:cs="Arial"/>
          <w:b/>
          <w:i/>
          <w:color w:val="000000" w:themeColor="text1"/>
          <w:sz w:val="24"/>
          <w:szCs w:val="24"/>
        </w:rPr>
        <w:tab/>
      </w:r>
      <w:r w:rsidR="002B6AFD" w:rsidRPr="00496B3F">
        <w:rPr>
          <w:rFonts w:ascii="Arial" w:hAnsi="Arial" w:cs="Arial"/>
          <w:b/>
          <w:i/>
          <w:color w:val="000000" w:themeColor="text1"/>
          <w:sz w:val="24"/>
          <w:szCs w:val="24"/>
        </w:rPr>
        <w:tab/>
      </w:r>
      <w:r w:rsidR="002B6AFD" w:rsidRPr="00496B3F">
        <w:rPr>
          <w:rFonts w:ascii="Arial" w:hAnsi="Arial" w:cs="Arial"/>
          <w:b/>
          <w:i/>
          <w:color w:val="000000" w:themeColor="text1"/>
          <w:sz w:val="24"/>
          <w:szCs w:val="24"/>
        </w:rPr>
        <w:tab/>
      </w:r>
      <w:r w:rsidR="002B6AFD" w:rsidRPr="00496B3F">
        <w:rPr>
          <w:rFonts w:ascii="Arial" w:hAnsi="Arial" w:cs="Arial"/>
          <w:b/>
          <w:i/>
          <w:color w:val="000000" w:themeColor="text1"/>
          <w:sz w:val="24"/>
          <w:szCs w:val="24"/>
        </w:rPr>
        <w:tab/>
      </w:r>
      <w:r w:rsidRPr="00496B3F">
        <w:rPr>
          <w:rFonts w:ascii="Arial" w:hAnsi="Arial" w:cs="Arial"/>
          <w:b/>
          <w:color w:val="000000" w:themeColor="text1"/>
          <w:sz w:val="24"/>
          <w:szCs w:val="24"/>
        </w:rPr>
        <w:t>)</w:t>
      </w:r>
      <w:r w:rsidRPr="00496B3F">
        <w:rPr>
          <w:rFonts w:ascii="Arial" w:hAnsi="Arial" w:cs="Arial"/>
          <w:b/>
          <w:color w:val="000000" w:themeColor="text1"/>
          <w:sz w:val="24"/>
          <w:szCs w:val="24"/>
        </w:rPr>
        <w:tab/>
      </w:r>
    </w:p>
    <w:p w:rsidR="00351FA8" w:rsidRPr="00496B3F" w:rsidRDefault="00351FA8" w:rsidP="00351FA8">
      <w:pPr>
        <w:ind w:left="720" w:firstLine="720"/>
        <w:rPr>
          <w:rFonts w:ascii="Arial" w:hAnsi="Arial" w:cs="Arial"/>
          <w:b/>
          <w:color w:val="000000" w:themeColor="text1"/>
          <w:sz w:val="24"/>
          <w:szCs w:val="24"/>
        </w:rPr>
      </w:pPr>
      <w:proofErr w:type="gramStart"/>
      <w:r w:rsidRPr="00496B3F">
        <w:rPr>
          <w:rFonts w:ascii="Arial" w:hAnsi="Arial"/>
          <w:b/>
          <w:i/>
          <w:color w:val="000000" w:themeColor="text1"/>
          <w:sz w:val="24"/>
        </w:rPr>
        <w:t>Defendant</w:t>
      </w:r>
      <w:r w:rsidR="00F91BF7" w:rsidRPr="00496B3F">
        <w:rPr>
          <w:rFonts w:ascii="Arial" w:hAnsi="Arial"/>
          <w:b/>
          <w:i/>
          <w:color w:val="000000" w:themeColor="text1"/>
          <w:sz w:val="24"/>
        </w:rPr>
        <w:t>s</w:t>
      </w:r>
      <w:r w:rsidRPr="00496B3F">
        <w:rPr>
          <w:rFonts w:ascii="Arial" w:hAnsi="Arial"/>
          <w:b/>
          <w:color w:val="000000" w:themeColor="text1"/>
          <w:sz w:val="24"/>
        </w:rPr>
        <w:t>.</w:t>
      </w:r>
      <w:proofErr w:type="gramEnd"/>
      <w:r w:rsidRPr="00496B3F">
        <w:rPr>
          <w:rFonts w:ascii="Arial" w:hAnsi="Arial"/>
          <w:b/>
          <w:color w:val="000000" w:themeColor="text1"/>
          <w:sz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r>
      <w:r w:rsidRPr="00496B3F">
        <w:rPr>
          <w:rFonts w:ascii="Arial" w:hAnsi="Arial" w:cs="Arial"/>
          <w:b/>
          <w:color w:val="000000" w:themeColor="text1"/>
          <w:sz w:val="24"/>
          <w:szCs w:val="24"/>
        </w:rPr>
        <w:tab/>
        <w:t>)</w:t>
      </w:r>
      <w:r w:rsidRPr="00496B3F">
        <w:rPr>
          <w:rFonts w:ascii="Arial" w:hAnsi="Arial" w:cs="Arial"/>
          <w:b/>
          <w:color w:val="000000" w:themeColor="text1"/>
          <w:sz w:val="24"/>
          <w:szCs w:val="24"/>
        </w:rPr>
        <w:tab/>
        <w:t>JURY TRIAL DEMANDED</w:t>
      </w:r>
    </w:p>
    <w:p w:rsidR="00351FA8" w:rsidRPr="00496B3F" w:rsidRDefault="00351FA8" w:rsidP="00351FA8">
      <w:pPr>
        <w:rPr>
          <w:rFonts w:ascii="Arial" w:hAnsi="Arial" w:cs="Arial"/>
          <w:b/>
          <w:color w:val="000000" w:themeColor="text1"/>
          <w:sz w:val="24"/>
          <w:szCs w:val="24"/>
        </w:rPr>
      </w:pPr>
      <w:r w:rsidRPr="00496B3F">
        <w:rPr>
          <w:rFonts w:ascii="Arial" w:hAnsi="Arial" w:cs="Arial"/>
          <w:b/>
          <w:color w:val="000000" w:themeColor="text1"/>
          <w:sz w:val="24"/>
          <w:szCs w:val="24"/>
        </w:rPr>
        <w:t>____________________________________</w:t>
      </w:r>
      <w:r w:rsidRPr="00496B3F">
        <w:rPr>
          <w:rFonts w:ascii="Arial" w:hAnsi="Arial" w:cs="Arial"/>
          <w:b/>
          <w:color w:val="000000" w:themeColor="text1"/>
          <w:sz w:val="24"/>
          <w:szCs w:val="24"/>
        </w:rPr>
        <w:tab/>
        <w:t>)</w:t>
      </w:r>
    </w:p>
    <w:p w:rsidR="00351FA8" w:rsidRPr="00496B3F" w:rsidRDefault="00351FA8" w:rsidP="00351FA8">
      <w:pPr>
        <w:rPr>
          <w:rFonts w:ascii="Arial" w:hAnsi="Arial" w:cs="Arial"/>
          <w:b/>
          <w:color w:val="000000" w:themeColor="text1"/>
          <w:sz w:val="24"/>
          <w:szCs w:val="24"/>
        </w:rPr>
      </w:pPr>
    </w:p>
    <w:p w:rsidR="00041601" w:rsidRPr="00496B3F" w:rsidRDefault="00182AD5" w:rsidP="00182AD5">
      <w:pPr>
        <w:jc w:val="center"/>
        <w:rPr>
          <w:rFonts w:ascii="Arial" w:hAnsi="Arial" w:cs="Arial"/>
          <w:b/>
          <w:bCs/>
          <w:color w:val="000000" w:themeColor="text1"/>
          <w:sz w:val="24"/>
          <w:szCs w:val="24"/>
        </w:rPr>
      </w:pPr>
      <w:r w:rsidRPr="00496B3F">
        <w:rPr>
          <w:rFonts w:ascii="Arial" w:hAnsi="Arial" w:cs="Arial"/>
          <w:b/>
          <w:bCs/>
          <w:color w:val="000000" w:themeColor="text1"/>
          <w:sz w:val="24"/>
          <w:szCs w:val="24"/>
        </w:rPr>
        <w:t>FINDINGS OF FACT</w:t>
      </w:r>
      <w:r w:rsidR="00A23941" w:rsidRPr="00496B3F">
        <w:rPr>
          <w:rFonts w:ascii="Arial" w:hAnsi="Arial" w:cs="Arial"/>
          <w:b/>
          <w:bCs/>
          <w:color w:val="000000" w:themeColor="text1"/>
          <w:sz w:val="24"/>
          <w:szCs w:val="24"/>
        </w:rPr>
        <w:t xml:space="preserve"> AND CONCLUSIONS OF</w:t>
      </w:r>
      <w:r w:rsidR="008243AA" w:rsidRPr="00496B3F">
        <w:rPr>
          <w:rFonts w:ascii="Arial" w:hAnsi="Arial" w:cs="Arial"/>
          <w:b/>
          <w:bCs/>
          <w:color w:val="000000" w:themeColor="text1"/>
          <w:sz w:val="24"/>
          <w:szCs w:val="24"/>
        </w:rPr>
        <w:t xml:space="preserve"> LAW</w:t>
      </w:r>
    </w:p>
    <w:p w:rsidR="008243AA" w:rsidRPr="00496B3F" w:rsidRDefault="008243AA" w:rsidP="008243AA">
      <w:pPr>
        <w:jc w:val="center"/>
        <w:rPr>
          <w:rFonts w:ascii="Arial" w:hAnsi="Arial" w:cs="Arial"/>
          <w:b/>
          <w:bCs/>
          <w:color w:val="000000" w:themeColor="text1"/>
          <w:sz w:val="24"/>
          <w:szCs w:val="24"/>
        </w:rPr>
      </w:pPr>
    </w:p>
    <w:p w:rsidR="00950B6D" w:rsidRPr="00496B3F" w:rsidRDefault="00950B6D" w:rsidP="00685C58">
      <w:pPr>
        <w:spacing w:line="480" w:lineRule="auto"/>
        <w:jc w:val="both"/>
        <w:rPr>
          <w:rFonts w:ascii="Arial" w:hAnsi="Arial" w:cs="Arial"/>
          <w:bCs/>
          <w:color w:val="000000" w:themeColor="text1"/>
          <w:sz w:val="24"/>
          <w:szCs w:val="24"/>
        </w:rPr>
      </w:pPr>
      <w:r w:rsidRPr="00496B3F">
        <w:rPr>
          <w:rFonts w:ascii="Arial" w:hAnsi="Arial" w:cs="Arial"/>
          <w:bCs/>
          <w:color w:val="000000" w:themeColor="text1"/>
          <w:sz w:val="24"/>
          <w:szCs w:val="24"/>
        </w:rPr>
        <w:tab/>
      </w:r>
      <w:r w:rsidR="00517BA2" w:rsidRPr="00496B3F">
        <w:rPr>
          <w:rFonts w:ascii="Arial" w:hAnsi="Arial" w:cs="Arial"/>
          <w:bCs/>
          <w:color w:val="000000" w:themeColor="text1"/>
          <w:sz w:val="24"/>
          <w:szCs w:val="24"/>
        </w:rPr>
        <w:t>P</w:t>
      </w:r>
      <w:r w:rsidR="008243AA" w:rsidRPr="00496B3F">
        <w:rPr>
          <w:rFonts w:ascii="Arial" w:hAnsi="Arial" w:cs="Arial"/>
          <w:bCs/>
          <w:color w:val="000000" w:themeColor="text1"/>
          <w:sz w:val="24"/>
          <w:szCs w:val="24"/>
        </w:rPr>
        <w:t xml:space="preserve">laintiff filed a request for a temporary restraining order </w:t>
      </w:r>
      <w:r w:rsidR="004636BD" w:rsidRPr="00496B3F">
        <w:rPr>
          <w:rFonts w:ascii="Arial" w:hAnsi="Arial" w:cs="Arial"/>
          <w:bCs/>
          <w:color w:val="000000" w:themeColor="text1"/>
          <w:sz w:val="24"/>
          <w:szCs w:val="24"/>
        </w:rPr>
        <w:t>(</w:t>
      </w:r>
      <w:r w:rsidR="00C135B3">
        <w:rPr>
          <w:rFonts w:ascii="Arial" w:hAnsi="Arial" w:cs="Arial"/>
          <w:bCs/>
          <w:color w:val="000000" w:themeColor="text1"/>
          <w:sz w:val="24"/>
          <w:szCs w:val="24"/>
        </w:rPr>
        <w:t>"</w:t>
      </w:r>
      <w:r w:rsidR="004636BD" w:rsidRPr="00496B3F">
        <w:rPr>
          <w:rFonts w:ascii="Arial" w:hAnsi="Arial" w:cs="Arial"/>
          <w:bCs/>
          <w:color w:val="000000" w:themeColor="text1"/>
          <w:sz w:val="24"/>
          <w:szCs w:val="24"/>
        </w:rPr>
        <w:t>TRO</w:t>
      </w:r>
      <w:r w:rsidR="00C135B3">
        <w:rPr>
          <w:rFonts w:ascii="Arial" w:hAnsi="Arial" w:cs="Arial"/>
          <w:bCs/>
          <w:color w:val="000000" w:themeColor="text1"/>
          <w:sz w:val="24"/>
          <w:szCs w:val="24"/>
        </w:rPr>
        <w:t>"</w:t>
      </w:r>
      <w:r w:rsidR="004636BD" w:rsidRPr="00496B3F">
        <w:rPr>
          <w:rFonts w:ascii="Arial" w:hAnsi="Arial" w:cs="Arial"/>
          <w:bCs/>
          <w:color w:val="000000" w:themeColor="text1"/>
          <w:sz w:val="24"/>
          <w:szCs w:val="24"/>
        </w:rPr>
        <w:t xml:space="preserve">) </w:t>
      </w:r>
      <w:r w:rsidR="008243AA" w:rsidRPr="00496B3F">
        <w:rPr>
          <w:rFonts w:ascii="Arial" w:hAnsi="Arial" w:cs="Arial"/>
          <w:bCs/>
          <w:color w:val="000000" w:themeColor="text1"/>
          <w:sz w:val="24"/>
          <w:szCs w:val="24"/>
        </w:rPr>
        <w:t xml:space="preserve">on September 18, 2012. </w:t>
      </w:r>
      <w:r w:rsidR="00C135B3">
        <w:rPr>
          <w:rFonts w:ascii="Arial" w:hAnsi="Arial" w:cs="Arial"/>
          <w:bCs/>
          <w:color w:val="000000" w:themeColor="text1"/>
          <w:sz w:val="24"/>
          <w:szCs w:val="24"/>
        </w:rPr>
        <w:t xml:space="preserve"> </w:t>
      </w:r>
      <w:r w:rsidR="00517BA2" w:rsidRPr="00496B3F">
        <w:rPr>
          <w:rFonts w:ascii="Arial" w:hAnsi="Arial" w:cs="Arial"/>
          <w:bCs/>
          <w:color w:val="000000" w:themeColor="text1"/>
          <w:sz w:val="24"/>
          <w:szCs w:val="24"/>
        </w:rPr>
        <w:t>D</w:t>
      </w:r>
      <w:r w:rsidR="008243AA" w:rsidRPr="00496B3F">
        <w:rPr>
          <w:rFonts w:ascii="Arial" w:hAnsi="Arial" w:cs="Arial"/>
          <w:bCs/>
          <w:color w:val="000000" w:themeColor="text1"/>
          <w:sz w:val="24"/>
          <w:szCs w:val="24"/>
        </w:rPr>
        <w:t>efendants moved to convert this to a preliminary injunction</w:t>
      </w:r>
      <w:r w:rsidR="004636BD" w:rsidRPr="00496B3F">
        <w:rPr>
          <w:rFonts w:ascii="Arial" w:hAnsi="Arial" w:cs="Arial"/>
          <w:bCs/>
          <w:color w:val="000000" w:themeColor="text1"/>
          <w:sz w:val="24"/>
          <w:szCs w:val="24"/>
        </w:rPr>
        <w:t xml:space="preserve"> (</w:t>
      </w:r>
      <w:r w:rsidR="00C135B3">
        <w:rPr>
          <w:rFonts w:ascii="Arial" w:hAnsi="Arial" w:cs="Arial"/>
          <w:bCs/>
          <w:color w:val="000000" w:themeColor="text1"/>
          <w:sz w:val="24"/>
          <w:szCs w:val="24"/>
        </w:rPr>
        <w:t>"</w:t>
      </w:r>
      <w:r w:rsidR="004636BD" w:rsidRPr="00496B3F">
        <w:rPr>
          <w:rFonts w:ascii="Arial" w:hAnsi="Arial" w:cs="Arial"/>
          <w:bCs/>
          <w:color w:val="000000" w:themeColor="text1"/>
          <w:sz w:val="24"/>
          <w:szCs w:val="24"/>
        </w:rPr>
        <w:t>PI</w:t>
      </w:r>
      <w:r w:rsidR="00C135B3">
        <w:rPr>
          <w:rFonts w:ascii="Arial" w:hAnsi="Arial" w:cs="Arial"/>
          <w:bCs/>
          <w:color w:val="000000" w:themeColor="text1"/>
          <w:sz w:val="24"/>
          <w:szCs w:val="24"/>
        </w:rPr>
        <w:t>"</w:t>
      </w:r>
      <w:r w:rsidR="004636BD" w:rsidRPr="00496B3F">
        <w:rPr>
          <w:rFonts w:ascii="Arial" w:hAnsi="Arial" w:cs="Arial"/>
          <w:bCs/>
          <w:color w:val="000000" w:themeColor="text1"/>
          <w:sz w:val="24"/>
          <w:szCs w:val="24"/>
        </w:rPr>
        <w:t>)</w:t>
      </w:r>
      <w:r w:rsidR="00D15EB5" w:rsidRPr="00496B3F">
        <w:rPr>
          <w:rFonts w:ascii="Arial" w:hAnsi="Arial" w:cs="Arial"/>
          <w:bCs/>
          <w:color w:val="000000" w:themeColor="text1"/>
          <w:sz w:val="24"/>
          <w:szCs w:val="24"/>
        </w:rPr>
        <w:t xml:space="preserve"> on September 28, 2012.</w:t>
      </w:r>
      <w:r w:rsidR="001D1CC0" w:rsidRPr="00496B3F">
        <w:rPr>
          <w:rFonts w:ascii="Arial" w:hAnsi="Arial" w:cs="Arial"/>
          <w:bCs/>
          <w:color w:val="000000" w:themeColor="text1"/>
          <w:sz w:val="24"/>
          <w:szCs w:val="24"/>
        </w:rPr>
        <w:t xml:space="preserve"> </w:t>
      </w:r>
      <w:r w:rsidR="008243AA" w:rsidRPr="00496B3F">
        <w:rPr>
          <w:rFonts w:ascii="Arial" w:hAnsi="Arial" w:cs="Arial"/>
          <w:bCs/>
          <w:color w:val="000000" w:themeColor="text1"/>
          <w:sz w:val="24"/>
          <w:szCs w:val="24"/>
        </w:rPr>
        <w:t xml:space="preserve">On January 9, 2013, the plaintiff filed a renewed request. </w:t>
      </w:r>
      <w:r w:rsidR="001D1CC0" w:rsidRPr="00496B3F">
        <w:rPr>
          <w:rFonts w:ascii="Arial" w:hAnsi="Arial" w:cs="Arial"/>
          <w:bCs/>
          <w:color w:val="000000" w:themeColor="text1"/>
          <w:sz w:val="24"/>
          <w:szCs w:val="24"/>
        </w:rPr>
        <w:t xml:space="preserve"> </w:t>
      </w:r>
      <w:r w:rsidR="00517BA2" w:rsidRPr="00496B3F">
        <w:rPr>
          <w:rFonts w:ascii="Arial" w:hAnsi="Arial" w:cs="Arial"/>
          <w:bCs/>
          <w:color w:val="000000" w:themeColor="text1"/>
          <w:sz w:val="24"/>
          <w:szCs w:val="24"/>
        </w:rPr>
        <w:t>A</w:t>
      </w:r>
      <w:r w:rsidR="008243AA" w:rsidRPr="00496B3F">
        <w:rPr>
          <w:rFonts w:ascii="Arial" w:hAnsi="Arial" w:cs="Arial"/>
          <w:bCs/>
          <w:color w:val="000000" w:themeColor="text1"/>
          <w:sz w:val="24"/>
          <w:szCs w:val="24"/>
        </w:rPr>
        <w:t>n</w:t>
      </w:r>
      <w:r w:rsidR="00041601" w:rsidRPr="00496B3F">
        <w:rPr>
          <w:rFonts w:ascii="Arial" w:hAnsi="Arial" w:cs="Arial"/>
          <w:bCs/>
          <w:color w:val="000000" w:themeColor="text1"/>
          <w:sz w:val="24"/>
          <w:szCs w:val="24"/>
        </w:rPr>
        <w:t xml:space="preserve"> </w:t>
      </w:r>
      <w:r w:rsidRPr="00496B3F">
        <w:rPr>
          <w:rFonts w:ascii="Arial" w:hAnsi="Arial" w:cs="Arial"/>
          <w:bCs/>
          <w:color w:val="000000" w:themeColor="text1"/>
          <w:sz w:val="24"/>
          <w:szCs w:val="24"/>
        </w:rPr>
        <w:t xml:space="preserve">evidentiary hearing with regard to </w:t>
      </w:r>
      <w:r w:rsidR="000301C6" w:rsidRPr="00496B3F">
        <w:rPr>
          <w:rFonts w:ascii="Arial" w:hAnsi="Arial" w:cs="Arial"/>
          <w:bCs/>
          <w:color w:val="000000" w:themeColor="text1"/>
          <w:sz w:val="24"/>
          <w:szCs w:val="24"/>
        </w:rPr>
        <w:t xml:space="preserve">the </w:t>
      </w:r>
      <w:r w:rsidR="008243AA" w:rsidRPr="00496B3F">
        <w:rPr>
          <w:rFonts w:ascii="Arial" w:hAnsi="Arial" w:cs="Arial"/>
          <w:bCs/>
          <w:color w:val="000000" w:themeColor="text1"/>
          <w:sz w:val="24"/>
          <w:szCs w:val="24"/>
        </w:rPr>
        <w:t>motions</w:t>
      </w:r>
      <w:r w:rsidR="000301C6" w:rsidRPr="00496B3F">
        <w:rPr>
          <w:rFonts w:ascii="Arial" w:hAnsi="Arial" w:cs="Arial"/>
          <w:bCs/>
          <w:color w:val="000000" w:themeColor="text1"/>
          <w:sz w:val="24"/>
          <w:szCs w:val="24"/>
        </w:rPr>
        <w:t xml:space="preserve"> </w:t>
      </w:r>
      <w:r w:rsidR="00F90032" w:rsidRPr="00496B3F">
        <w:rPr>
          <w:rFonts w:ascii="Arial" w:hAnsi="Arial" w:cs="Arial"/>
          <w:bCs/>
          <w:color w:val="000000" w:themeColor="text1"/>
          <w:sz w:val="24"/>
          <w:szCs w:val="24"/>
        </w:rPr>
        <w:t xml:space="preserve">was held </w:t>
      </w:r>
      <w:r w:rsidRPr="00496B3F">
        <w:rPr>
          <w:rFonts w:ascii="Arial" w:hAnsi="Arial" w:cs="Arial"/>
          <w:bCs/>
          <w:color w:val="000000" w:themeColor="text1"/>
          <w:sz w:val="24"/>
          <w:szCs w:val="24"/>
        </w:rPr>
        <w:t>on January 25</w:t>
      </w:r>
      <w:r w:rsidR="004400EE" w:rsidRPr="00446F31">
        <w:rPr>
          <w:rFonts w:ascii="Arial" w:hAnsi="Arial" w:cs="Arial"/>
          <w:bCs/>
          <w:color w:val="000000" w:themeColor="text1"/>
          <w:sz w:val="24"/>
          <w:szCs w:val="24"/>
          <w:vertAlign w:val="superscript"/>
        </w:rPr>
        <w:t>th</w:t>
      </w:r>
      <w:r w:rsidR="00446F31">
        <w:rPr>
          <w:rFonts w:ascii="Arial" w:hAnsi="Arial" w:cs="Arial"/>
          <w:bCs/>
          <w:color w:val="000000" w:themeColor="text1"/>
          <w:sz w:val="24"/>
          <w:szCs w:val="24"/>
        </w:rPr>
        <w:t xml:space="preserve"> </w:t>
      </w:r>
      <w:r w:rsidRPr="00496B3F">
        <w:rPr>
          <w:rFonts w:ascii="Arial" w:hAnsi="Arial" w:cs="Arial"/>
          <w:bCs/>
          <w:color w:val="000000" w:themeColor="text1"/>
          <w:sz w:val="24"/>
          <w:szCs w:val="24"/>
        </w:rPr>
        <w:t xml:space="preserve">and </w:t>
      </w:r>
      <w:r w:rsidR="008243AA" w:rsidRPr="00496B3F">
        <w:rPr>
          <w:rFonts w:ascii="Arial" w:hAnsi="Arial" w:cs="Arial"/>
          <w:bCs/>
          <w:color w:val="000000" w:themeColor="text1"/>
          <w:sz w:val="24"/>
          <w:szCs w:val="24"/>
        </w:rPr>
        <w:t xml:space="preserve">continued on </w:t>
      </w:r>
      <w:r w:rsidRPr="00496B3F">
        <w:rPr>
          <w:rFonts w:ascii="Arial" w:hAnsi="Arial" w:cs="Arial"/>
          <w:bCs/>
          <w:color w:val="000000" w:themeColor="text1"/>
          <w:sz w:val="24"/>
          <w:szCs w:val="24"/>
        </w:rPr>
        <w:t xml:space="preserve">January 31, 2013. </w:t>
      </w:r>
      <w:r w:rsidR="004636BD" w:rsidRPr="00496B3F">
        <w:rPr>
          <w:rFonts w:ascii="Arial" w:hAnsi="Arial" w:cs="Arial"/>
          <w:bCs/>
          <w:color w:val="000000" w:themeColor="text1"/>
          <w:sz w:val="24"/>
          <w:szCs w:val="24"/>
        </w:rPr>
        <w:t>Thus,</w:t>
      </w:r>
      <w:r w:rsidR="00517BA2" w:rsidRPr="00496B3F">
        <w:rPr>
          <w:rFonts w:ascii="Arial" w:hAnsi="Arial" w:cs="Arial"/>
          <w:bCs/>
          <w:color w:val="000000" w:themeColor="text1"/>
          <w:sz w:val="24"/>
          <w:szCs w:val="24"/>
        </w:rPr>
        <w:t xml:space="preserve"> </w:t>
      </w:r>
      <w:r w:rsidR="008243AA" w:rsidRPr="00496B3F">
        <w:rPr>
          <w:rFonts w:ascii="Arial" w:hAnsi="Arial" w:cs="Arial"/>
          <w:bCs/>
          <w:color w:val="000000" w:themeColor="text1"/>
          <w:sz w:val="24"/>
          <w:szCs w:val="24"/>
        </w:rPr>
        <w:t>this matter is ripe for disposition</w:t>
      </w:r>
      <w:r w:rsidR="004C3A54" w:rsidRPr="00496B3F">
        <w:rPr>
          <w:rFonts w:ascii="Arial" w:hAnsi="Arial" w:cs="Arial"/>
          <w:bCs/>
          <w:color w:val="000000" w:themeColor="text1"/>
          <w:sz w:val="24"/>
          <w:szCs w:val="24"/>
        </w:rPr>
        <w:t>.</w:t>
      </w:r>
      <w:r w:rsidRPr="00496B3F">
        <w:rPr>
          <w:rFonts w:ascii="Arial" w:hAnsi="Arial" w:cs="Arial"/>
          <w:bCs/>
          <w:color w:val="000000" w:themeColor="text1"/>
          <w:sz w:val="24"/>
          <w:szCs w:val="24"/>
        </w:rPr>
        <w:t xml:space="preserve">  </w:t>
      </w:r>
    </w:p>
    <w:p w:rsidR="00EC498A" w:rsidRPr="00496B3F" w:rsidRDefault="006A084F" w:rsidP="00087293">
      <w:pPr>
        <w:pStyle w:val="ListParagraph"/>
        <w:numPr>
          <w:ilvl w:val="0"/>
          <w:numId w:val="29"/>
        </w:numPr>
        <w:spacing w:line="480" w:lineRule="auto"/>
        <w:jc w:val="both"/>
        <w:rPr>
          <w:rFonts w:ascii="Arial" w:eastAsiaTheme="minorEastAsia" w:hAnsi="Arial" w:cs="Arial"/>
          <w:b/>
          <w:color w:val="000000" w:themeColor="text1"/>
          <w:sz w:val="24"/>
          <w:szCs w:val="24"/>
          <w:lang w:eastAsia="ja-JP"/>
        </w:rPr>
      </w:pPr>
      <w:r w:rsidRPr="00496B3F">
        <w:rPr>
          <w:rFonts w:ascii="Arial" w:eastAsiaTheme="minorEastAsia" w:hAnsi="Arial" w:cs="Arial"/>
          <w:b/>
          <w:color w:val="000000" w:themeColor="text1"/>
          <w:sz w:val="24"/>
          <w:szCs w:val="24"/>
          <w:lang w:eastAsia="ja-JP"/>
        </w:rPr>
        <w:t>Findings of Fact</w:t>
      </w:r>
    </w:p>
    <w:p w:rsidR="00087293" w:rsidRPr="00496B3F" w:rsidRDefault="00087293" w:rsidP="00087293">
      <w:pPr>
        <w:spacing w:line="480" w:lineRule="auto"/>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The Court hereby makes the following findings of fact:</w:t>
      </w:r>
    </w:p>
    <w:p w:rsidR="008F34AA" w:rsidRDefault="008F34AA" w:rsidP="009E3FA8">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In </w:t>
      </w:r>
      <w:r w:rsidR="00403C1E" w:rsidRPr="00496B3F">
        <w:rPr>
          <w:rFonts w:ascii="Arial" w:eastAsiaTheme="minorEastAsia" w:hAnsi="Arial" w:cs="Arial"/>
          <w:color w:val="000000" w:themeColor="text1"/>
          <w:sz w:val="24"/>
          <w:szCs w:val="24"/>
          <w:lang w:eastAsia="ja-JP"/>
        </w:rPr>
        <w:t>197</w:t>
      </w:r>
      <w:r w:rsidR="00403C1E">
        <w:rPr>
          <w:rFonts w:ascii="Arial" w:eastAsiaTheme="minorEastAsia" w:hAnsi="Arial" w:cs="Arial"/>
          <w:color w:val="000000" w:themeColor="text1"/>
          <w:sz w:val="24"/>
          <w:szCs w:val="24"/>
          <w:lang w:eastAsia="ja-JP"/>
        </w:rPr>
        <w:t>3</w:t>
      </w:r>
      <w:r w:rsidR="009B6C1C" w:rsidRPr="00496B3F">
        <w:rPr>
          <w:rFonts w:ascii="Arial" w:eastAsiaTheme="minorEastAsia" w:hAnsi="Arial" w:cs="Arial"/>
          <w:color w:val="000000" w:themeColor="text1"/>
          <w:sz w:val="24"/>
          <w:szCs w:val="24"/>
          <w:lang w:eastAsia="ja-JP"/>
        </w:rPr>
        <w:t xml:space="preserve">, with the assistance of </w:t>
      </w:r>
      <w:r w:rsidR="00517BA2" w:rsidRPr="00496B3F">
        <w:rPr>
          <w:rFonts w:ascii="Arial" w:eastAsiaTheme="minorEastAsia" w:hAnsi="Arial" w:cs="Arial"/>
          <w:color w:val="000000" w:themeColor="text1"/>
          <w:sz w:val="24"/>
          <w:szCs w:val="24"/>
          <w:lang w:eastAsia="ja-JP"/>
        </w:rPr>
        <w:t xml:space="preserve">defendant </w:t>
      </w:r>
      <w:proofErr w:type="spellStart"/>
      <w:r w:rsidR="003F28C7">
        <w:rPr>
          <w:rFonts w:ascii="Arial" w:eastAsiaTheme="minorEastAsia" w:hAnsi="Arial" w:cs="Arial"/>
          <w:color w:val="000000" w:themeColor="text1"/>
          <w:sz w:val="24"/>
          <w:szCs w:val="24"/>
          <w:lang w:eastAsia="ja-JP"/>
        </w:rPr>
        <w:t>Fathi</w:t>
      </w:r>
      <w:proofErr w:type="spellEnd"/>
      <w:r w:rsidR="009B6C1C" w:rsidRPr="00496B3F">
        <w:rPr>
          <w:rFonts w:ascii="Arial" w:eastAsiaTheme="minorEastAsia" w:hAnsi="Arial" w:cs="Arial"/>
          <w:color w:val="000000" w:themeColor="text1"/>
          <w:sz w:val="24"/>
          <w:szCs w:val="24"/>
          <w:lang w:eastAsia="ja-JP"/>
        </w:rPr>
        <w:t xml:space="preserve"> Yusuf </w:t>
      </w:r>
      <w:r w:rsidRPr="00496B3F">
        <w:rPr>
          <w:rFonts w:ascii="Arial" w:eastAsiaTheme="minorEastAsia" w:hAnsi="Arial" w:cs="Arial"/>
          <w:color w:val="000000" w:themeColor="text1"/>
          <w:sz w:val="24"/>
          <w:szCs w:val="24"/>
          <w:lang w:eastAsia="ja-JP"/>
        </w:rPr>
        <w:t>(</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Yusuf</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and his family, </w:t>
      </w:r>
      <w:r w:rsidR="00517BA2" w:rsidRPr="00496B3F">
        <w:rPr>
          <w:rFonts w:ascii="Arial" w:eastAsiaTheme="minorEastAsia" w:hAnsi="Arial" w:cs="Arial"/>
          <w:color w:val="000000" w:themeColor="text1"/>
          <w:sz w:val="24"/>
          <w:szCs w:val="24"/>
          <w:lang w:eastAsia="ja-JP"/>
        </w:rPr>
        <w:t xml:space="preserve">plaintiff </w:t>
      </w:r>
      <w:r w:rsidR="003A1D94">
        <w:rPr>
          <w:rFonts w:ascii="Arial" w:eastAsiaTheme="minorEastAsia" w:hAnsi="Arial" w:cs="Arial"/>
          <w:color w:val="000000" w:themeColor="text1"/>
          <w:sz w:val="24"/>
          <w:szCs w:val="24"/>
          <w:lang w:eastAsia="ja-JP"/>
        </w:rPr>
        <w:t>Mohammad</w:t>
      </w:r>
      <w:r w:rsidRPr="00496B3F">
        <w:rPr>
          <w:rFonts w:ascii="Arial" w:eastAsiaTheme="minorEastAsia" w:hAnsi="Arial" w:cs="Arial"/>
          <w:color w:val="000000" w:themeColor="text1"/>
          <w:sz w:val="24"/>
          <w:szCs w:val="24"/>
          <w:lang w:eastAsia="ja-JP"/>
        </w:rPr>
        <w:t xml:space="preserve"> </w:t>
      </w:r>
      <w:proofErr w:type="spellStart"/>
      <w:r w:rsidR="009B6C1C" w:rsidRPr="00496B3F">
        <w:rPr>
          <w:rFonts w:ascii="Arial" w:eastAsiaTheme="minorEastAsia" w:hAnsi="Arial" w:cs="Arial"/>
          <w:color w:val="000000" w:themeColor="text1"/>
          <w:sz w:val="24"/>
          <w:szCs w:val="24"/>
          <w:lang w:eastAsia="ja-JP"/>
        </w:rPr>
        <w:t>Hamed</w:t>
      </w:r>
      <w:proofErr w:type="spellEnd"/>
      <w:r w:rsidR="009B6C1C" w:rsidRPr="00496B3F">
        <w:rPr>
          <w:rFonts w:ascii="Arial" w:eastAsiaTheme="minorEastAsia" w:hAnsi="Arial" w:cs="Arial"/>
          <w:color w:val="000000" w:themeColor="text1"/>
          <w:sz w:val="24"/>
          <w:szCs w:val="24"/>
          <w:lang w:eastAsia="ja-JP"/>
        </w:rPr>
        <w:t xml:space="preserve"> </w:t>
      </w:r>
      <w:r w:rsidR="00E667FB" w:rsidRPr="00496B3F">
        <w:rPr>
          <w:rFonts w:ascii="Arial" w:eastAsiaTheme="minorEastAsia" w:hAnsi="Arial" w:cs="Arial"/>
          <w:color w:val="000000" w:themeColor="text1"/>
          <w:sz w:val="24"/>
          <w:szCs w:val="24"/>
          <w:lang w:eastAsia="ja-JP"/>
        </w:rPr>
        <w:t>(</w:t>
      </w:r>
      <w:r w:rsidR="00C135B3">
        <w:rPr>
          <w:rFonts w:ascii="Arial" w:eastAsiaTheme="minorEastAsia" w:hAnsi="Arial" w:cs="Arial"/>
          <w:color w:val="000000" w:themeColor="text1"/>
          <w:sz w:val="24"/>
          <w:szCs w:val="24"/>
          <w:lang w:eastAsia="ja-JP"/>
        </w:rPr>
        <w:t>"</w:t>
      </w:r>
      <w:proofErr w:type="spellStart"/>
      <w:r w:rsidR="00E667FB" w:rsidRPr="00496B3F">
        <w:rPr>
          <w:rFonts w:ascii="Arial" w:eastAsiaTheme="minorEastAsia" w:hAnsi="Arial" w:cs="Arial"/>
          <w:color w:val="000000" w:themeColor="text1"/>
          <w:sz w:val="24"/>
          <w:szCs w:val="24"/>
          <w:lang w:eastAsia="ja-JP"/>
        </w:rPr>
        <w:t>Hamed</w:t>
      </w:r>
      <w:proofErr w:type="spellEnd"/>
      <w:r w:rsidR="00C135B3">
        <w:rPr>
          <w:rFonts w:ascii="Arial" w:eastAsiaTheme="minorEastAsia" w:hAnsi="Arial" w:cs="Arial"/>
          <w:color w:val="000000" w:themeColor="text1"/>
          <w:sz w:val="24"/>
          <w:szCs w:val="24"/>
          <w:lang w:eastAsia="ja-JP"/>
        </w:rPr>
        <w:t>"</w:t>
      </w:r>
      <w:r w:rsidR="00E667FB" w:rsidRPr="00496B3F">
        <w:rPr>
          <w:rFonts w:ascii="Arial" w:eastAsiaTheme="minorEastAsia" w:hAnsi="Arial" w:cs="Arial"/>
          <w:color w:val="000000" w:themeColor="text1"/>
          <w:sz w:val="24"/>
          <w:szCs w:val="24"/>
          <w:lang w:eastAsia="ja-JP"/>
        </w:rPr>
        <w:t xml:space="preserve">) </w:t>
      </w:r>
      <w:r w:rsidR="009B6C1C" w:rsidRPr="00496B3F">
        <w:rPr>
          <w:rFonts w:ascii="Arial" w:eastAsiaTheme="minorEastAsia" w:hAnsi="Arial" w:cs="Arial"/>
          <w:color w:val="000000" w:themeColor="text1"/>
          <w:sz w:val="24"/>
          <w:szCs w:val="24"/>
          <w:lang w:eastAsia="ja-JP"/>
        </w:rPr>
        <w:t>a</w:t>
      </w:r>
      <w:r w:rsidR="00E667FB" w:rsidRPr="00496B3F">
        <w:rPr>
          <w:rFonts w:ascii="Arial" w:eastAsiaTheme="minorEastAsia" w:hAnsi="Arial" w:cs="Arial"/>
          <w:color w:val="000000" w:themeColor="text1"/>
          <w:sz w:val="24"/>
          <w:szCs w:val="24"/>
          <w:lang w:eastAsia="ja-JP"/>
        </w:rPr>
        <w:t xml:space="preserve">nd his family moved to the </w:t>
      </w:r>
      <w:r w:rsidR="000301C6" w:rsidRPr="00496B3F">
        <w:rPr>
          <w:rFonts w:ascii="Arial" w:eastAsiaTheme="minorEastAsia" w:hAnsi="Arial" w:cs="Arial"/>
          <w:color w:val="000000" w:themeColor="text1"/>
          <w:sz w:val="24"/>
          <w:szCs w:val="24"/>
          <w:lang w:eastAsia="ja-JP"/>
        </w:rPr>
        <w:t xml:space="preserve">U.S. </w:t>
      </w:r>
      <w:r w:rsidR="00087293" w:rsidRPr="00496B3F">
        <w:rPr>
          <w:rFonts w:ascii="Arial" w:eastAsiaTheme="minorEastAsia" w:hAnsi="Arial" w:cs="Arial"/>
          <w:color w:val="000000" w:themeColor="text1"/>
          <w:sz w:val="24"/>
          <w:szCs w:val="24"/>
          <w:lang w:eastAsia="ja-JP"/>
        </w:rPr>
        <w:t xml:space="preserve">Virgin Islands. </w:t>
      </w:r>
      <w:r w:rsidR="009510F9">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5238D7">
        <w:rPr>
          <w:rFonts w:ascii="Arial" w:eastAsiaTheme="minorEastAsia" w:hAnsi="Arial" w:cs="Arial"/>
          <w:color w:val="000000" w:themeColor="text1"/>
          <w:sz w:val="24"/>
          <w:szCs w:val="24"/>
          <w:lang w:eastAsia="ja-JP"/>
        </w:rPr>
        <w:t xml:space="preserve"> p</w:t>
      </w:r>
      <w:r w:rsidR="00E87339" w:rsidRPr="00496B3F">
        <w:rPr>
          <w:rFonts w:ascii="Arial" w:eastAsiaTheme="minorEastAsia" w:hAnsi="Arial" w:cs="Arial"/>
          <w:color w:val="000000" w:themeColor="text1"/>
          <w:sz w:val="24"/>
          <w:szCs w:val="24"/>
          <w:lang w:eastAsia="ja-JP"/>
        </w:rPr>
        <w:t xml:space="preserve"> </w:t>
      </w:r>
      <w:r w:rsidR="00403C1E">
        <w:rPr>
          <w:rFonts w:ascii="Arial" w:eastAsiaTheme="minorEastAsia" w:hAnsi="Arial" w:cs="Arial"/>
          <w:color w:val="000000" w:themeColor="text1"/>
          <w:sz w:val="24"/>
          <w:szCs w:val="24"/>
          <w:lang w:eastAsia="ja-JP"/>
        </w:rPr>
        <w:t>196:3-23</w:t>
      </w:r>
      <w:r w:rsidR="00403C1E" w:rsidRPr="00496B3F">
        <w:rPr>
          <w:rFonts w:ascii="Arial" w:eastAsiaTheme="minorEastAsia" w:hAnsi="Arial" w:cs="Arial"/>
          <w:color w:val="000000" w:themeColor="text1"/>
          <w:sz w:val="24"/>
          <w:szCs w:val="24"/>
          <w:lang w:eastAsia="ja-JP"/>
        </w:rPr>
        <w:t>.</w:t>
      </w:r>
    </w:p>
    <w:p w:rsidR="00E87339" w:rsidRDefault="00E667FB" w:rsidP="009E3FA8">
      <w:pPr>
        <w:pStyle w:val="ListParagraph"/>
        <w:numPr>
          <w:ilvl w:val="0"/>
          <w:numId w:val="21"/>
        </w:numPr>
        <w:spacing w:after="120"/>
        <w:contextualSpacing w:val="0"/>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Yusuf is </w:t>
      </w:r>
      <w:proofErr w:type="spellStart"/>
      <w:r w:rsidR="00087293" w:rsidRPr="00496B3F">
        <w:rPr>
          <w:rFonts w:ascii="Arial" w:eastAsiaTheme="minorEastAsia" w:hAnsi="Arial" w:cs="Arial"/>
          <w:color w:val="000000" w:themeColor="text1"/>
          <w:sz w:val="24"/>
          <w:szCs w:val="24"/>
          <w:lang w:eastAsia="ja-JP"/>
        </w:rPr>
        <w:t>Hamed's</w:t>
      </w:r>
      <w:proofErr w:type="spellEnd"/>
      <w:r w:rsidR="00087293" w:rsidRPr="00496B3F">
        <w:rPr>
          <w:rFonts w:ascii="Arial" w:eastAsiaTheme="minorEastAsia" w:hAnsi="Arial" w:cs="Arial"/>
          <w:color w:val="000000" w:themeColor="text1"/>
          <w:sz w:val="24"/>
          <w:szCs w:val="24"/>
          <w:lang w:eastAsia="ja-JP"/>
        </w:rPr>
        <w:t xml:space="preserve"> brother-in-law</w:t>
      </w:r>
      <w:r w:rsidR="009510F9">
        <w:rPr>
          <w:rFonts w:ascii="Arial" w:eastAsiaTheme="minorEastAsia" w:hAnsi="Arial" w:cs="Arial"/>
          <w:color w:val="000000" w:themeColor="text1"/>
          <w:sz w:val="24"/>
          <w:szCs w:val="24"/>
          <w:lang w:eastAsia="ja-JP"/>
        </w:rPr>
        <w:t xml:space="preserve">. </w:t>
      </w:r>
      <w:r w:rsidR="00087293"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8D42E8">
        <w:rPr>
          <w:rFonts w:ascii="Arial" w:eastAsiaTheme="minorEastAsia" w:hAnsi="Arial" w:cs="Arial"/>
          <w:color w:val="000000" w:themeColor="text1"/>
          <w:sz w:val="24"/>
          <w:szCs w:val="24"/>
          <w:lang w:eastAsia="ja-JP"/>
        </w:rPr>
        <w:t xml:space="preserve"> </w:t>
      </w:r>
      <w:proofErr w:type="spellStart"/>
      <w:r w:rsidR="008D42E8">
        <w:rPr>
          <w:rFonts w:ascii="Arial" w:eastAsiaTheme="minorEastAsia" w:hAnsi="Arial" w:cs="Arial"/>
          <w:color w:val="000000" w:themeColor="text1"/>
          <w:sz w:val="24"/>
          <w:szCs w:val="24"/>
          <w:lang w:eastAsia="ja-JP"/>
        </w:rPr>
        <w:t>p</w:t>
      </w:r>
      <w:r w:rsidR="00403C1E">
        <w:rPr>
          <w:rFonts w:ascii="Arial" w:eastAsiaTheme="minorEastAsia" w:hAnsi="Arial" w:cs="Arial"/>
          <w:color w:val="000000" w:themeColor="text1"/>
          <w:sz w:val="24"/>
          <w:szCs w:val="24"/>
          <w:lang w:eastAsia="ja-JP"/>
        </w:rPr>
        <w:t>p</w:t>
      </w:r>
      <w:proofErr w:type="spellEnd"/>
      <w:r w:rsidR="00A31DB3" w:rsidRPr="00496B3F">
        <w:rPr>
          <w:rFonts w:ascii="Arial" w:eastAsiaTheme="minorEastAsia" w:hAnsi="Arial" w:cs="Arial"/>
          <w:color w:val="000000" w:themeColor="text1"/>
          <w:sz w:val="24"/>
          <w:szCs w:val="24"/>
          <w:lang w:eastAsia="ja-JP"/>
        </w:rPr>
        <w:t xml:space="preserve"> </w:t>
      </w:r>
      <w:r w:rsidR="00403C1E">
        <w:rPr>
          <w:rFonts w:ascii="Arial" w:eastAsiaTheme="minorEastAsia" w:hAnsi="Arial" w:cs="Arial"/>
          <w:color w:val="000000" w:themeColor="text1"/>
          <w:sz w:val="24"/>
          <w:szCs w:val="24"/>
          <w:lang w:eastAsia="ja-JP"/>
        </w:rPr>
        <w:t>196:3-15 and 197:17-22.</w:t>
      </w:r>
    </w:p>
    <w:p w:rsidR="009B6C1C" w:rsidRPr="00496B3F" w:rsidRDefault="009B6C1C" w:rsidP="009E3FA8">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was initially </w:t>
      </w:r>
      <w:r w:rsidR="00D15EB5" w:rsidRPr="00496B3F">
        <w:rPr>
          <w:rFonts w:ascii="Arial" w:eastAsiaTheme="minorEastAsia" w:hAnsi="Arial" w:cs="Arial"/>
          <w:color w:val="000000" w:themeColor="text1"/>
          <w:sz w:val="24"/>
          <w:szCs w:val="24"/>
          <w:lang w:eastAsia="ja-JP"/>
        </w:rPr>
        <w:t>a salesman, selling</w:t>
      </w:r>
      <w:r w:rsidR="00E87339" w:rsidRPr="00496B3F">
        <w:rPr>
          <w:rFonts w:ascii="Arial" w:eastAsiaTheme="minorEastAsia" w:hAnsi="Arial" w:cs="Arial"/>
          <w:color w:val="000000" w:themeColor="text1"/>
          <w:sz w:val="24"/>
          <w:szCs w:val="24"/>
          <w:lang w:eastAsia="ja-JP"/>
        </w:rPr>
        <w:t xml:space="preserve"> </w:t>
      </w:r>
      <w:r w:rsidR="00D15EB5" w:rsidRPr="00496B3F">
        <w:rPr>
          <w:rFonts w:ascii="Arial" w:eastAsiaTheme="minorEastAsia" w:hAnsi="Arial" w:cs="Arial"/>
          <w:color w:val="000000" w:themeColor="text1"/>
          <w:sz w:val="24"/>
          <w:szCs w:val="24"/>
          <w:lang w:eastAsia="ja-JP"/>
        </w:rPr>
        <w:t xml:space="preserve">merchandise </w:t>
      </w:r>
      <w:r w:rsidR="00E87339" w:rsidRPr="00496B3F">
        <w:rPr>
          <w:rFonts w:ascii="Arial" w:eastAsiaTheme="minorEastAsia" w:hAnsi="Arial" w:cs="Arial"/>
          <w:color w:val="000000" w:themeColor="text1"/>
          <w:sz w:val="24"/>
          <w:szCs w:val="24"/>
          <w:lang w:eastAsia="ja-JP"/>
        </w:rPr>
        <w:t>door-to-door.</w:t>
      </w:r>
      <w:r w:rsidR="00E667FB" w:rsidRPr="00496B3F">
        <w:rPr>
          <w:rFonts w:ascii="Arial" w:eastAsiaTheme="minorEastAsia" w:hAnsi="Arial" w:cs="Arial"/>
          <w:color w:val="000000" w:themeColor="text1"/>
          <w:sz w:val="24"/>
          <w:szCs w:val="24"/>
          <w:lang w:eastAsia="ja-JP"/>
        </w:rPr>
        <w:t xml:space="preserve"> 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5238D7">
        <w:rPr>
          <w:rFonts w:ascii="Arial" w:eastAsiaTheme="minorEastAsia" w:hAnsi="Arial" w:cs="Arial"/>
          <w:color w:val="000000" w:themeColor="text1"/>
          <w:sz w:val="24"/>
          <w:szCs w:val="24"/>
          <w:lang w:eastAsia="ja-JP"/>
        </w:rPr>
        <w:t xml:space="preserve"> p</w:t>
      </w:r>
      <w:r w:rsidR="006B1B53" w:rsidRPr="00496B3F">
        <w:rPr>
          <w:rFonts w:ascii="Arial" w:eastAsiaTheme="minorEastAsia" w:hAnsi="Arial" w:cs="Arial"/>
          <w:color w:val="000000" w:themeColor="text1"/>
          <w:sz w:val="24"/>
          <w:szCs w:val="24"/>
          <w:lang w:eastAsia="ja-JP"/>
        </w:rPr>
        <w:t xml:space="preserve"> </w:t>
      </w:r>
      <w:r w:rsidR="00403C1E">
        <w:rPr>
          <w:rFonts w:ascii="Arial" w:eastAsiaTheme="minorEastAsia" w:hAnsi="Arial" w:cs="Arial"/>
          <w:color w:val="000000" w:themeColor="text1"/>
          <w:sz w:val="24"/>
          <w:szCs w:val="24"/>
          <w:lang w:eastAsia="ja-JP"/>
        </w:rPr>
        <w:t>197:2-4</w:t>
      </w:r>
      <w:r w:rsidR="00403C1E" w:rsidRPr="00496B3F">
        <w:rPr>
          <w:rFonts w:ascii="Arial" w:eastAsiaTheme="minorEastAsia" w:hAnsi="Arial" w:cs="Arial"/>
          <w:color w:val="000000" w:themeColor="text1"/>
          <w:sz w:val="24"/>
          <w:szCs w:val="24"/>
          <w:lang w:eastAsia="ja-JP"/>
        </w:rPr>
        <w:t>.</w:t>
      </w:r>
    </w:p>
    <w:p w:rsidR="00E87339" w:rsidRPr="00496B3F" w:rsidRDefault="00E667FB" w:rsidP="009E3FA8">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After </w:t>
      </w:r>
      <w:proofErr w:type="spellStart"/>
      <w:r w:rsidR="00E87339" w:rsidRPr="00496B3F">
        <w:rPr>
          <w:rFonts w:ascii="Arial" w:eastAsiaTheme="minorEastAsia" w:hAnsi="Arial" w:cs="Arial"/>
          <w:color w:val="000000" w:themeColor="text1"/>
          <w:sz w:val="24"/>
          <w:szCs w:val="24"/>
          <w:lang w:eastAsia="ja-JP"/>
        </w:rPr>
        <w:t>Hamed</w:t>
      </w:r>
      <w:proofErr w:type="spellEnd"/>
      <w:r w:rsidR="00E87339" w:rsidRPr="00496B3F">
        <w:rPr>
          <w:rFonts w:ascii="Arial" w:eastAsiaTheme="minorEastAsia" w:hAnsi="Arial" w:cs="Arial"/>
          <w:color w:val="000000" w:themeColor="text1"/>
          <w:sz w:val="24"/>
          <w:szCs w:val="24"/>
          <w:lang w:eastAsia="ja-JP"/>
        </w:rPr>
        <w:t xml:space="preserve"> had saved sufficient funds, he opened a grocery store in Estate Carlton</w:t>
      </w:r>
      <w:r w:rsidRPr="00496B3F">
        <w:rPr>
          <w:rFonts w:ascii="Arial" w:eastAsiaTheme="minorEastAsia" w:hAnsi="Arial" w:cs="Arial"/>
          <w:color w:val="000000" w:themeColor="text1"/>
          <w:sz w:val="24"/>
          <w:szCs w:val="24"/>
          <w:lang w:eastAsia="ja-JP"/>
        </w:rPr>
        <w:t>.</w:t>
      </w:r>
      <w:r w:rsidR="00E87339" w:rsidRPr="00496B3F">
        <w:rPr>
          <w:rFonts w:ascii="Arial" w:eastAsiaTheme="minorEastAsia" w:hAnsi="Arial" w:cs="Arial"/>
          <w:color w:val="000000" w:themeColor="text1"/>
          <w:sz w:val="24"/>
          <w:szCs w:val="24"/>
          <w:lang w:eastAsia="ja-JP"/>
        </w:rPr>
        <w:t xml:space="preserve"> </w:t>
      </w:r>
      <w:r w:rsidR="000567DD">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5238D7">
        <w:rPr>
          <w:rFonts w:ascii="Arial" w:eastAsiaTheme="minorEastAsia" w:hAnsi="Arial" w:cs="Arial"/>
          <w:color w:val="000000" w:themeColor="text1"/>
          <w:sz w:val="24"/>
          <w:szCs w:val="24"/>
          <w:lang w:eastAsia="ja-JP"/>
        </w:rPr>
        <w:t xml:space="preserve"> p</w:t>
      </w:r>
      <w:r w:rsidR="00A73E03">
        <w:rPr>
          <w:rFonts w:ascii="Arial" w:eastAsiaTheme="minorEastAsia" w:hAnsi="Arial" w:cs="Arial"/>
          <w:color w:val="000000" w:themeColor="text1"/>
          <w:sz w:val="24"/>
          <w:szCs w:val="24"/>
          <w:lang w:eastAsia="ja-JP"/>
        </w:rPr>
        <w:t xml:space="preserve"> </w:t>
      </w:r>
      <w:r w:rsidR="00403C1E">
        <w:rPr>
          <w:rFonts w:ascii="Arial" w:eastAsiaTheme="minorEastAsia" w:hAnsi="Arial" w:cs="Arial"/>
          <w:color w:val="000000" w:themeColor="text1"/>
          <w:sz w:val="24"/>
          <w:szCs w:val="24"/>
          <w:lang w:eastAsia="ja-JP"/>
        </w:rPr>
        <w:t>197:5-9.</w:t>
      </w:r>
      <w:r w:rsidR="00403C1E" w:rsidRPr="00496B3F">
        <w:rPr>
          <w:rFonts w:ascii="Arial" w:eastAsiaTheme="minorEastAsia" w:hAnsi="Arial" w:cs="Arial"/>
          <w:color w:val="000000" w:themeColor="text1"/>
          <w:sz w:val="24"/>
          <w:szCs w:val="24"/>
          <w:lang w:eastAsia="ja-JP"/>
        </w:rPr>
        <w:t xml:space="preserve">  </w:t>
      </w:r>
    </w:p>
    <w:p w:rsidR="00E87339" w:rsidRPr="00496B3F" w:rsidRDefault="00E667FB" w:rsidP="009E3FA8">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w:t>
      </w:r>
      <w:r w:rsidR="005B7B8E">
        <w:rPr>
          <w:rFonts w:ascii="Arial" w:eastAsiaTheme="minorEastAsia" w:hAnsi="Arial" w:cs="Arial"/>
          <w:color w:val="000000" w:themeColor="text1"/>
          <w:sz w:val="24"/>
          <w:szCs w:val="24"/>
          <w:lang w:eastAsia="ja-JP"/>
        </w:rPr>
        <w:t xml:space="preserve">then </w:t>
      </w:r>
      <w:r w:rsidR="00E87339" w:rsidRPr="00496B3F">
        <w:rPr>
          <w:rFonts w:ascii="Arial" w:eastAsiaTheme="minorEastAsia" w:hAnsi="Arial" w:cs="Arial"/>
          <w:color w:val="000000" w:themeColor="text1"/>
          <w:sz w:val="24"/>
          <w:szCs w:val="24"/>
          <w:lang w:eastAsia="ja-JP"/>
        </w:rPr>
        <w:t>opened a s</w:t>
      </w:r>
      <w:r w:rsidRPr="00496B3F">
        <w:rPr>
          <w:rFonts w:ascii="Arial" w:eastAsiaTheme="minorEastAsia" w:hAnsi="Arial" w:cs="Arial"/>
          <w:color w:val="000000" w:themeColor="text1"/>
          <w:sz w:val="24"/>
          <w:szCs w:val="24"/>
          <w:lang w:eastAsia="ja-JP"/>
        </w:rPr>
        <w:t>e</w:t>
      </w:r>
      <w:r w:rsidR="00026EED" w:rsidRPr="00496B3F">
        <w:rPr>
          <w:rFonts w:ascii="Arial" w:eastAsiaTheme="minorEastAsia" w:hAnsi="Arial" w:cs="Arial"/>
          <w:color w:val="000000" w:themeColor="text1"/>
          <w:sz w:val="24"/>
          <w:szCs w:val="24"/>
          <w:lang w:eastAsia="ja-JP"/>
        </w:rPr>
        <w:t>cond grocery store in</w:t>
      </w:r>
      <w:r w:rsidR="000301C6" w:rsidRPr="00496B3F">
        <w:rPr>
          <w:rFonts w:ascii="Arial" w:eastAsiaTheme="minorEastAsia" w:hAnsi="Arial" w:cs="Arial"/>
          <w:color w:val="000000" w:themeColor="text1"/>
          <w:sz w:val="24"/>
          <w:szCs w:val="24"/>
          <w:lang w:eastAsia="ja-JP"/>
        </w:rPr>
        <w:t xml:space="preserve"> </w:t>
      </w:r>
      <w:r w:rsidR="00026EED" w:rsidRPr="00496B3F">
        <w:rPr>
          <w:rFonts w:ascii="Arial" w:eastAsiaTheme="minorEastAsia" w:hAnsi="Arial" w:cs="Arial"/>
          <w:color w:val="000000" w:themeColor="text1"/>
          <w:sz w:val="24"/>
          <w:szCs w:val="24"/>
          <w:lang w:eastAsia="ja-JP"/>
        </w:rPr>
        <w:t>Glynn</w:t>
      </w:r>
      <w:r w:rsidR="00E87339" w:rsidRPr="00496B3F">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5238D7">
        <w:rPr>
          <w:rFonts w:ascii="Arial" w:eastAsiaTheme="minorEastAsia" w:hAnsi="Arial" w:cs="Arial"/>
          <w:color w:val="000000" w:themeColor="text1"/>
          <w:sz w:val="24"/>
          <w:szCs w:val="24"/>
          <w:lang w:eastAsia="ja-JP"/>
        </w:rPr>
        <w:t xml:space="preserve"> p</w:t>
      </w:r>
      <w:r w:rsidR="006B1B53" w:rsidRPr="00496B3F">
        <w:rPr>
          <w:rFonts w:ascii="Arial" w:eastAsiaTheme="minorEastAsia" w:hAnsi="Arial" w:cs="Arial"/>
          <w:color w:val="000000" w:themeColor="text1"/>
          <w:sz w:val="24"/>
          <w:szCs w:val="24"/>
          <w:lang w:eastAsia="ja-JP"/>
        </w:rPr>
        <w:t xml:space="preserve"> </w:t>
      </w:r>
      <w:r w:rsidR="00403C1E">
        <w:rPr>
          <w:rFonts w:ascii="Arial" w:eastAsiaTheme="minorEastAsia" w:hAnsi="Arial" w:cs="Arial"/>
          <w:color w:val="000000" w:themeColor="text1"/>
          <w:sz w:val="24"/>
          <w:szCs w:val="24"/>
          <w:lang w:eastAsia="ja-JP"/>
        </w:rPr>
        <w:t>197:10-12</w:t>
      </w:r>
      <w:r w:rsidR="00403C1E" w:rsidRPr="00496B3F">
        <w:rPr>
          <w:rFonts w:ascii="Arial" w:eastAsiaTheme="minorEastAsia" w:hAnsi="Arial" w:cs="Arial"/>
          <w:color w:val="000000" w:themeColor="text1"/>
          <w:sz w:val="24"/>
          <w:szCs w:val="24"/>
          <w:lang w:eastAsia="ja-JP"/>
        </w:rPr>
        <w:t>.</w:t>
      </w:r>
    </w:p>
    <w:p w:rsidR="00A31DB3" w:rsidRPr="00496B3F" w:rsidRDefault="00727253" w:rsidP="009E3FA8">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In 1979, </w:t>
      </w:r>
      <w:r w:rsidR="008243AA" w:rsidRPr="00496B3F">
        <w:rPr>
          <w:rFonts w:ascii="Arial" w:eastAsiaTheme="minorEastAsia" w:hAnsi="Arial" w:cs="Arial"/>
          <w:color w:val="000000" w:themeColor="text1"/>
          <w:sz w:val="24"/>
          <w:szCs w:val="24"/>
          <w:lang w:eastAsia="ja-JP"/>
        </w:rPr>
        <w:t>Yusuf</w:t>
      </w:r>
      <w:r w:rsidRPr="00496B3F">
        <w:rPr>
          <w:rFonts w:ascii="Arial" w:eastAsiaTheme="minorEastAsia" w:hAnsi="Arial" w:cs="Arial"/>
          <w:color w:val="000000" w:themeColor="text1"/>
          <w:sz w:val="24"/>
          <w:szCs w:val="24"/>
          <w:lang w:eastAsia="ja-JP"/>
        </w:rPr>
        <w:t xml:space="preserve"> incorporate</w:t>
      </w:r>
      <w:r w:rsidR="00AA6CAC" w:rsidRPr="00496B3F">
        <w:rPr>
          <w:rFonts w:ascii="Arial" w:eastAsiaTheme="minorEastAsia" w:hAnsi="Arial" w:cs="Arial"/>
          <w:color w:val="000000" w:themeColor="text1"/>
          <w:sz w:val="24"/>
          <w:szCs w:val="24"/>
          <w:lang w:eastAsia="ja-JP"/>
        </w:rPr>
        <w:t>d United Corporation ("United")</w:t>
      </w:r>
      <w:r w:rsidR="00C4153E" w:rsidRPr="00496B3F">
        <w:rPr>
          <w:rFonts w:ascii="Arial" w:eastAsiaTheme="minorEastAsia" w:hAnsi="Arial" w:cs="Arial"/>
          <w:color w:val="000000" w:themeColor="text1"/>
          <w:sz w:val="24"/>
          <w:szCs w:val="24"/>
          <w:lang w:eastAsia="ja-JP"/>
        </w:rPr>
        <w:t xml:space="preserve"> in the U.S. Virgin Islands</w:t>
      </w:r>
      <w:r w:rsidR="000567DD">
        <w:rPr>
          <w:rFonts w:ascii="Arial" w:eastAsiaTheme="minorEastAsia" w:hAnsi="Arial" w:cs="Arial"/>
          <w:color w:val="000000" w:themeColor="text1"/>
          <w:sz w:val="24"/>
          <w:szCs w:val="24"/>
          <w:lang w:eastAsia="ja-JP"/>
        </w:rPr>
        <w:t>.</w:t>
      </w:r>
      <w:r w:rsidR="00C4153E" w:rsidRPr="00496B3F">
        <w:rPr>
          <w:rFonts w:ascii="Arial" w:eastAsiaTheme="minorEastAsia" w:hAnsi="Arial" w:cs="Arial"/>
          <w:color w:val="000000" w:themeColor="text1"/>
          <w:sz w:val="24"/>
          <w:szCs w:val="24"/>
          <w:lang w:eastAsia="ja-JP"/>
        </w:rPr>
        <w:t xml:space="preserve"> </w:t>
      </w:r>
      <w:r w:rsidR="000567DD">
        <w:rPr>
          <w:rFonts w:ascii="Arial" w:eastAsiaTheme="minorEastAsia" w:hAnsi="Arial" w:cs="Arial"/>
          <w:color w:val="000000" w:themeColor="text1"/>
          <w:sz w:val="24"/>
          <w:szCs w:val="24"/>
          <w:lang w:eastAsia="ja-JP"/>
        </w:rPr>
        <w:t xml:space="preserve"> </w:t>
      </w:r>
      <w:proofErr w:type="spellStart"/>
      <w:r w:rsidR="00087293" w:rsidRPr="00496B3F">
        <w:rPr>
          <w:rFonts w:ascii="Arial" w:eastAsiaTheme="minorEastAsia" w:hAnsi="Arial" w:cs="Arial"/>
          <w:color w:val="000000" w:themeColor="text1"/>
          <w:sz w:val="24"/>
          <w:szCs w:val="24"/>
          <w:lang w:eastAsia="ja-JP"/>
        </w:rPr>
        <w:t>DEx</w:t>
      </w:r>
      <w:proofErr w:type="spellEnd"/>
      <w:r w:rsidR="00087293" w:rsidRPr="00496B3F">
        <w:rPr>
          <w:rFonts w:ascii="Arial" w:eastAsiaTheme="minorEastAsia" w:hAnsi="Arial" w:cs="Arial"/>
          <w:color w:val="000000" w:themeColor="text1"/>
          <w:sz w:val="24"/>
          <w:szCs w:val="24"/>
          <w:lang w:eastAsia="ja-JP"/>
        </w:rPr>
        <w:t xml:space="preserve"> 7.</w:t>
      </w:r>
    </w:p>
    <w:p w:rsidR="001A0F1D" w:rsidRPr="00AA74AD" w:rsidRDefault="00727253" w:rsidP="00AA74AD">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United </w:t>
      </w:r>
      <w:r w:rsidR="00E667FB" w:rsidRPr="00496B3F">
        <w:rPr>
          <w:rFonts w:ascii="Arial" w:eastAsiaTheme="minorEastAsia" w:hAnsi="Arial" w:cs="Arial"/>
          <w:color w:val="000000" w:themeColor="text1"/>
          <w:sz w:val="24"/>
          <w:szCs w:val="24"/>
          <w:lang w:eastAsia="ja-JP"/>
        </w:rPr>
        <w:t>subsequently started to build</w:t>
      </w:r>
      <w:r w:rsidRPr="00496B3F">
        <w:rPr>
          <w:rFonts w:ascii="Arial" w:eastAsiaTheme="minorEastAsia" w:hAnsi="Arial" w:cs="Arial"/>
          <w:color w:val="000000" w:themeColor="text1"/>
          <w:sz w:val="24"/>
          <w:szCs w:val="24"/>
          <w:lang w:eastAsia="ja-JP"/>
        </w:rPr>
        <w:t xml:space="preserve"> a shopping center </w:t>
      </w:r>
      <w:r w:rsidR="00E667FB" w:rsidRPr="00496B3F">
        <w:rPr>
          <w:rFonts w:ascii="Arial" w:eastAsiaTheme="minorEastAsia" w:hAnsi="Arial" w:cs="Arial"/>
          <w:color w:val="000000" w:themeColor="text1"/>
          <w:sz w:val="24"/>
          <w:szCs w:val="24"/>
          <w:lang w:eastAsia="ja-JP"/>
        </w:rPr>
        <w:t xml:space="preserve">at Estate </w:t>
      </w:r>
      <w:proofErr w:type="spellStart"/>
      <w:r w:rsidR="00E667FB" w:rsidRPr="00496B3F">
        <w:rPr>
          <w:rFonts w:ascii="Arial" w:eastAsiaTheme="minorEastAsia" w:hAnsi="Arial" w:cs="Arial"/>
          <w:color w:val="000000" w:themeColor="text1"/>
          <w:sz w:val="24"/>
          <w:szCs w:val="24"/>
          <w:lang w:eastAsia="ja-JP"/>
        </w:rPr>
        <w:t>Sion</w:t>
      </w:r>
      <w:proofErr w:type="spellEnd"/>
      <w:r w:rsidR="00E667FB" w:rsidRPr="00496B3F">
        <w:rPr>
          <w:rFonts w:ascii="Arial" w:eastAsiaTheme="minorEastAsia" w:hAnsi="Arial" w:cs="Arial"/>
          <w:color w:val="000000" w:themeColor="text1"/>
          <w:sz w:val="24"/>
          <w:szCs w:val="24"/>
          <w:lang w:eastAsia="ja-JP"/>
        </w:rPr>
        <w:t xml:space="preserve"> Farm</w:t>
      </w:r>
      <w:r w:rsidR="00BA6A22" w:rsidRPr="00496B3F">
        <w:rPr>
          <w:rFonts w:ascii="Arial" w:eastAsiaTheme="minorEastAsia" w:hAnsi="Arial" w:cs="Arial"/>
          <w:color w:val="000000" w:themeColor="text1"/>
          <w:sz w:val="24"/>
          <w:szCs w:val="24"/>
          <w:lang w:eastAsia="ja-JP"/>
        </w:rPr>
        <w:t>, St.</w:t>
      </w:r>
      <w:r w:rsidR="006A1B58">
        <w:rPr>
          <w:rFonts w:ascii="Arial" w:eastAsiaTheme="minorEastAsia" w:hAnsi="Arial" w:cs="Arial"/>
          <w:color w:val="000000" w:themeColor="text1"/>
          <w:sz w:val="24"/>
          <w:szCs w:val="24"/>
          <w:lang w:eastAsia="ja-JP"/>
        </w:rPr>
        <w:t xml:space="preserve"> </w:t>
      </w:r>
      <w:r w:rsidR="00BA6A22" w:rsidRPr="00496B3F">
        <w:rPr>
          <w:rFonts w:ascii="Arial" w:eastAsiaTheme="minorEastAsia" w:hAnsi="Arial" w:cs="Arial"/>
          <w:color w:val="000000" w:themeColor="text1"/>
          <w:sz w:val="24"/>
          <w:szCs w:val="24"/>
          <w:lang w:eastAsia="ja-JP"/>
        </w:rPr>
        <w:t>Croix</w:t>
      </w:r>
      <w:r w:rsidR="00C4153E" w:rsidRPr="00496B3F">
        <w:rPr>
          <w:rFonts w:ascii="Arial" w:eastAsiaTheme="minorEastAsia" w:hAnsi="Arial" w:cs="Arial"/>
          <w:color w:val="000000" w:themeColor="text1"/>
          <w:sz w:val="24"/>
          <w:szCs w:val="24"/>
          <w:lang w:eastAsia="ja-JP"/>
        </w:rPr>
        <w:t>.  Yusuf wanted to i</w:t>
      </w:r>
      <w:r w:rsidR="007871F3" w:rsidRPr="00496B3F">
        <w:rPr>
          <w:rFonts w:ascii="Arial" w:eastAsiaTheme="minorEastAsia" w:hAnsi="Arial" w:cs="Arial"/>
          <w:color w:val="000000" w:themeColor="text1"/>
          <w:sz w:val="24"/>
          <w:szCs w:val="24"/>
          <w:lang w:eastAsia="ja-JP"/>
        </w:rPr>
        <w:t>nclude a supermarket</w:t>
      </w:r>
      <w:r w:rsidR="006A1B58">
        <w:rPr>
          <w:rFonts w:ascii="Arial" w:eastAsiaTheme="minorEastAsia" w:hAnsi="Arial" w:cs="Arial"/>
          <w:color w:val="000000" w:themeColor="text1"/>
          <w:sz w:val="24"/>
          <w:szCs w:val="24"/>
          <w:lang w:eastAsia="ja-JP"/>
        </w:rPr>
        <w:t xml:space="preserve"> in the shopping center. </w:t>
      </w:r>
      <w:r w:rsidR="00A31DB3" w:rsidRPr="00496B3F">
        <w:rPr>
          <w:rFonts w:ascii="Arial" w:eastAsiaTheme="minorEastAsia" w:hAnsi="Arial" w:cs="Arial"/>
          <w:color w:val="000000" w:themeColor="text1"/>
          <w:sz w:val="24"/>
          <w:szCs w:val="24"/>
          <w:lang w:eastAsia="ja-JP"/>
        </w:rPr>
        <w:t xml:space="preserve"> </w:t>
      </w:r>
      <w:r w:rsidR="00E47527" w:rsidRPr="00496B3F">
        <w:rPr>
          <w:rFonts w:ascii="Arial" w:eastAsiaTheme="minorEastAsia" w:hAnsi="Arial" w:cs="Arial"/>
          <w:color w:val="000000" w:themeColor="text1"/>
          <w:sz w:val="24"/>
          <w:szCs w:val="24"/>
          <w:lang w:eastAsia="ja-JP"/>
        </w:rPr>
        <w:t>P</w:t>
      </w:r>
      <w:r w:rsidR="00117891" w:rsidRPr="00081977">
        <w:rPr>
          <w:rFonts w:ascii="Arial" w:hAnsi="Arial" w:cs="Arial"/>
          <w:color w:val="000000" w:themeColor="text1"/>
          <w:sz w:val="24"/>
        </w:rPr>
        <w:t>Ex</w:t>
      </w:r>
      <w:r w:rsidR="00517BA2" w:rsidRPr="00081977">
        <w:rPr>
          <w:rFonts w:ascii="Arial" w:hAnsi="Arial" w:cs="Arial"/>
          <w:color w:val="000000" w:themeColor="text1"/>
          <w:sz w:val="24"/>
        </w:rPr>
        <w:t>1</w:t>
      </w:r>
      <w:r w:rsidR="00AA6CAC" w:rsidRPr="00081977">
        <w:rPr>
          <w:rFonts w:ascii="Arial" w:hAnsi="Arial" w:cs="Arial"/>
          <w:color w:val="000000" w:themeColor="text1"/>
          <w:sz w:val="24"/>
        </w:rPr>
        <w:t>, p</w:t>
      </w:r>
      <w:r w:rsidR="00C151E3">
        <w:rPr>
          <w:rFonts w:ascii="Arial" w:hAnsi="Arial" w:cs="Arial"/>
          <w:color w:val="000000" w:themeColor="text1"/>
          <w:sz w:val="24"/>
        </w:rPr>
        <w:t xml:space="preserve"> 199:7-9 </w:t>
      </w:r>
      <w:r w:rsidR="001F3A85" w:rsidRPr="00081977">
        <w:rPr>
          <w:rFonts w:ascii="Arial" w:hAnsi="Arial" w:cs="Arial"/>
          <w:color w:val="000000" w:themeColor="text1"/>
          <w:sz w:val="24"/>
        </w:rPr>
        <w:t>(</w:t>
      </w:r>
      <w:proofErr w:type="spellStart"/>
      <w:r w:rsidR="00517BA2" w:rsidRPr="00081977">
        <w:rPr>
          <w:rFonts w:ascii="Arial" w:hAnsi="Arial" w:cs="Arial"/>
          <w:color w:val="000000" w:themeColor="text1"/>
          <w:sz w:val="24"/>
        </w:rPr>
        <w:t>Fathi</w:t>
      </w:r>
      <w:proofErr w:type="spellEnd"/>
      <w:r w:rsidR="00517BA2" w:rsidRPr="00081977">
        <w:rPr>
          <w:rFonts w:ascii="Arial" w:hAnsi="Arial" w:cs="Arial"/>
          <w:color w:val="000000" w:themeColor="text1"/>
          <w:sz w:val="24"/>
        </w:rPr>
        <w:t xml:space="preserve"> Yusuf Feb. 2, 2000</w:t>
      </w:r>
      <w:r w:rsidR="001F3A85" w:rsidRPr="00081977">
        <w:rPr>
          <w:rFonts w:ascii="Arial" w:hAnsi="Arial" w:cs="Arial"/>
          <w:color w:val="000000" w:themeColor="text1"/>
          <w:sz w:val="24"/>
        </w:rPr>
        <w:t>, deposition</w:t>
      </w:r>
      <w:r w:rsidR="000301C6" w:rsidRPr="00081977">
        <w:rPr>
          <w:rFonts w:ascii="Arial" w:hAnsi="Arial" w:cs="Arial"/>
          <w:color w:val="000000" w:themeColor="text1"/>
          <w:sz w:val="24"/>
        </w:rPr>
        <w:t xml:space="preserve"> </w:t>
      </w:r>
      <w:r w:rsidR="009F3FA5" w:rsidRPr="00081977">
        <w:rPr>
          <w:rFonts w:ascii="Arial" w:hAnsi="Arial" w:cs="Arial"/>
          <w:color w:val="000000" w:themeColor="text1"/>
          <w:sz w:val="24"/>
        </w:rPr>
        <w:t xml:space="preserve">in </w:t>
      </w:r>
      <w:proofErr w:type="spellStart"/>
      <w:r w:rsidR="009F3FA5" w:rsidRPr="00081977">
        <w:rPr>
          <w:rFonts w:ascii="Arial" w:hAnsi="Arial" w:cs="Arial"/>
          <w:i/>
          <w:color w:val="000000" w:themeColor="text1"/>
          <w:sz w:val="24"/>
        </w:rPr>
        <w:t>Idheileh</w:t>
      </w:r>
      <w:proofErr w:type="spellEnd"/>
      <w:r w:rsidR="009F3FA5" w:rsidRPr="00081977">
        <w:rPr>
          <w:rFonts w:ascii="Arial" w:hAnsi="Arial" w:cs="Arial"/>
          <w:i/>
          <w:color w:val="000000" w:themeColor="text1"/>
          <w:sz w:val="24"/>
        </w:rPr>
        <w:t xml:space="preserve"> v United and Yusuf,</w:t>
      </w:r>
      <w:r w:rsidR="009F3FA5" w:rsidRPr="00081977">
        <w:rPr>
          <w:rFonts w:ascii="Arial" w:hAnsi="Arial" w:cs="Arial"/>
          <w:color w:val="000000" w:themeColor="text1"/>
          <w:sz w:val="24"/>
        </w:rPr>
        <w:t xml:space="preserve"> </w:t>
      </w:r>
      <w:r w:rsidR="009F3FA5" w:rsidRPr="00081977">
        <w:rPr>
          <w:rFonts w:ascii="Arial" w:hAnsi="Arial" w:cs="Arial"/>
          <w:color w:val="000000" w:themeColor="text1"/>
          <w:sz w:val="24"/>
        </w:rPr>
        <w:lastRenderedPageBreak/>
        <w:t>STT Sup</w:t>
      </w:r>
      <w:r w:rsidR="00D02A7B" w:rsidRPr="00081977">
        <w:rPr>
          <w:rFonts w:ascii="Arial" w:hAnsi="Arial" w:cs="Arial"/>
          <w:color w:val="000000" w:themeColor="text1"/>
          <w:sz w:val="24"/>
        </w:rPr>
        <w:t>erior Court No. 156/1997 (</w:t>
      </w:r>
      <w:r w:rsidR="00C135B3">
        <w:rPr>
          <w:rFonts w:ascii="Arial" w:hAnsi="Arial" w:cs="Arial"/>
          <w:color w:val="000000" w:themeColor="text1"/>
          <w:sz w:val="24"/>
        </w:rPr>
        <w:t>"</w:t>
      </w:r>
      <w:proofErr w:type="spellStart"/>
      <w:r w:rsidR="00D02A7B" w:rsidRPr="00C151E3">
        <w:rPr>
          <w:rFonts w:ascii="Arial" w:hAnsi="Arial" w:cs="Arial"/>
          <w:color w:val="000000" w:themeColor="text1"/>
          <w:sz w:val="24"/>
        </w:rPr>
        <w:t>Idh</w:t>
      </w:r>
      <w:r w:rsidR="009F3FA5" w:rsidRPr="00C151E3">
        <w:rPr>
          <w:rFonts w:ascii="Arial" w:hAnsi="Arial" w:cs="Arial"/>
          <w:color w:val="000000" w:themeColor="text1"/>
          <w:sz w:val="24"/>
        </w:rPr>
        <w:t>eileh</w:t>
      </w:r>
      <w:proofErr w:type="spellEnd"/>
      <w:r w:rsidR="009F3FA5" w:rsidRPr="00C151E3">
        <w:rPr>
          <w:rFonts w:ascii="Arial" w:hAnsi="Arial" w:cs="Arial"/>
          <w:color w:val="000000" w:themeColor="text1"/>
          <w:sz w:val="24"/>
        </w:rPr>
        <w:t xml:space="preserve"> </w:t>
      </w:r>
      <w:r w:rsidR="009F3FA5" w:rsidRPr="00081977">
        <w:rPr>
          <w:rFonts w:ascii="Arial" w:hAnsi="Arial" w:cs="Arial"/>
          <w:color w:val="000000" w:themeColor="text1"/>
          <w:sz w:val="24"/>
        </w:rPr>
        <w:t>Case</w:t>
      </w:r>
      <w:r w:rsidR="00C135B3">
        <w:rPr>
          <w:rFonts w:ascii="Arial" w:hAnsi="Arial" w:cs="Arial"/>
          <w:color w:val="000000" w:themeColor="text1"/>
          <w:sz w:val="24"/>
        </w:rPr>
        <w:t>"</w:t>
      </w:r>
      <w:r w:rsidR="001F3A85" w:rsidRPr="00081977">
        <w:rPr>
          <w:rFonts w:ascii="Arial" w:hAnsi="Arial" w:cs="Arial"/>
          <w:color w:val="000000" w:themeColor="text1"/>
          <w:sz w:val="24"/>
        </w:rPr>
        <w:t>)</w:t>
      </w:r>
      <w:r w:rsidR="00517BA2" w:rsidRPr="00081977">
        <w:rPr>
          <w:rFonts w:ascii="Arial" w:hAnsi="Arial" w:cs="Arial"/>
          <w:color w:val="000000" w:themeColor="text1"/>
          <w:sz w:val="24"/>
        </w:rPr>
        <w:t xml:space="preserve">. </w:t>
      </w:r>
      <w:r w:rsidR="00F42DDB" w:rsidRPr="00AA74AD">
        <w:rPr>
          <w:rFonts w:ascii="Arial" w:eastAsiaTheme="minorEastAsia" w:hAnsi="Arial" w:cs="Arial"/>
          <w:color w:val="000000" w:themeColor="text1"/>
          <w:sz w:val="24"/>
          <w:szCs w:val="24"/>
          <w:lang w:eastAsia="ja-JP"/>
        </w:rPr>
        <w:t>Yusuf</w:t>
      </w:r>
      <w:r w:rsidR="006C0553" w:rsidRPr="00AA74AD">
        <w:rPr>
          <w:rFonts w:ascii="Arial" w:eastAsiaTheme="minorEastAsia" w:hAnsi="Arial" w:cs="Arial"/>
          <w:color w:val="000000" w:themeColor="text1"/>
          <w:sz w:val="24"/>
          <w:szCs w:val="24"/>
          <w:lang w:eastAsia="ja-JP"/>
        </w:rPr>
        <w:t xml:space="preserve"> encountered financial difficulty</w:t>
      </w:r>
      <w:r w:rsidR="00F42DDB" w:rsidRPr="00AA74AD">
        <w:rPr>
          <w:rFonts w:ascii="Arial" w:eastAsiaTheme="minorEastAsia" w:hAnsi="Arial" w:cs="Arial"/>
          <w:color w:val="000000" w:themeColor="text1"/>
          <w:sz w:val="24"/>
          <w:szCs w:val="24"/>
          <w:lang w:eastAsia="ja-JP"/>
        </w:rPr>
        <w:t xml:space="preserve"> </w:t>
      </w:r>
      <w:r w:rsidR="001A0F1D" w:rsidRPr="00AA74AD">
        <w:rPr>
          <w:rFonts w:ascii="Arial" w:eastAsiaTheme="minorEastAsia" w:hAnsi="Arial" w:cs="Arial"/>
          <w:color w:val="000000" w:themeColor="text1"/>
          <w:sz w:val="24"/>
          <w:szCs w:val="24"/>
          <w:lang w:eastAsia="ja-JP"/>
        </w:rPr>
        <w:t>in</w:t>
      </w:r>
      <w:r w:rsidR="001327D5" w:rsidRPr="00AA74AD">
        <w:rPr>
          <w:rFonts w:ascii="Arial" w:eastAsiaTheme="minorEastAsia" w:hAnsi="Arial" w:cs="Arial"/>
          <w:color w:val="000000" w:themeColor="text1"/>
          <w:sz w:val="24"/>
          <w:szCs w:val="24"/>
          <w:lang w:eastAsia="ja-JP"/>
        </w:rPr>
        <w:t xml:space="preserve"> </w:t>
      </w:r>
      <w:r w:rsidR="00FD04DA" w:rsidRPr="00AA74AD">
        <w:rPr>
          <w:rFonts w:ascii="Arial" w:eastAsiaTheme="minorEastAsia" w:hAnsi="Arial" w:cs="Arial"/>
          <w:color w:val="000000" w:themeColor="text1"/>
          <w:sz w:val="24"/>
          <w:szCs w:val="24"/>
          <w:lang w:eastAsia="ja-JP"/>
        </w:rPr>
        <w:t>complet</w:t>
      </w:r>
      <w:r w:rsidR="001327D5" w:rsidRPr="00AA74AD">
        <w:rPr>
          <w:rFonts w:ascii="Arial" w:eastAsiaTheme="minorEastAsia" w:hAnsi="Arial" w:cs="Arial"/>
          <w:color w:val="000000" w:themeColor="text1"/>
          <w:sz w:val="24"/>
          <w:szCs w:val="24"/>
          <w:lang w:eastAsia="ja-JP"/>
        </w:rPr>
        <w:t>ing</w:t>
      </w:r>
      <w:r w:rsidR="00FD04DA" w:rsidRPr="00AA74AD">
        <w:rPr>
          <w:rFonts w:ascii="Arial" w:eastAsiaTheme="minorEastAsia" w:hAnsi="Arial" w:cs="Arial"/>
          <w:color w:val="000000" w:themeColor="text1"/>
          <w:sz w:val="24"/>
          <w:szCs w:val="24"/>
          <w:lang w:eastAsia="ja-JP"/>
        </w:rPr>
        <w:t xml:space="preserve"> construction of the shopping center and </w:t>
      </w:r>
      <w:r w:rsidR="001A0F1D" w:rsidRPr="00AA74AD">
        <w:rPr>
          <w:rFonts w:ascii="Arial" w:eastAsiaTheme="minorEastAsia" w:hAnsi="Arial" w:cs="Arial"/>
          <w:color w:val="000000" w:themeColor="text1"/>
          <w:sz w:val="24"/>
          <w:szCs w:val="24"/>
          <w:lang w:eastAsia="ja-JP"/>
        </w:rPr>
        <w:t>open</w:t>
      </w:r>
      <w:r w:rsidR="00C4153E" w:rsidRPr="00AA74AD">
        <w:rPr>
          <w:rFonts w:ascii="Arial" w:eastAsiaTheme="minorEastAsia" w:hAnsi="Arial" w:cs="Arial"/>
          <w:color w:val="000000" w:themeColor="text1"/>
          <w:sz w:val="24"/>
          <w:szCs w:val="24"/>
          <w:lang w:eastAsia="ja-JP"/>
        </w:rPr>
        <w:t>ing</w:t>
      </w:r>
      <w:r w:rsidR="00BA6A22" w:rsidRPr="00AA74AD">
        <w:rPr>
          <w:rFonts w:ascii="Arial" w:eastAsiaTheme="minorEastAsia" w:hAnsi="Arial" w:cs="Arial"/>
          <w:color w:val="000000" w:themeColor="text1"/>
          <w:sz w:val="24"/>
          <w:szCs w:val="24"/>
          <w:lang w:eastAsia="ja-JP"/>
        </w:rPr>
        <w:t xml:space="preserve"> the supermarket</w:t>
      </w:r>
      <w:r w:rsidR="001327D5" w:rsidRPr="00AA74AD">
        <w:rPr>
          <w:rFonts w:ascii="Arial" w:eastAsiaTheme="minorEastAsia" w:hAnsi="Arial" w:cs="Arial"/>
          <w:color w:val="000000" w:themeColor="text1"/>
          <w:sz w:val="24"/>
          <w:szCs w:val="24"/>
          <w:lang w:eastAsia="ja-JP"/>
        </w:rPr>
        <w:t>,</w:t>
      </w:r>
      <w:r w:rsidR="00403C1E" w:rsidRPr="00AA74AD">
        <w:rPr>
          <w:rFonts w:ascii="Arial" w:eastAsiaTheme="minorEastAsia" w:hAnsi="Arial" w:cs="Arial"/>
          <w:color w:val="000000" w:themeColor="text1"/>
          <w:sz w:val="24"/>
          <w:szCs w:val="24"/>
          <w:lang w:eastAsia="ja-JP"/>
        </w:rPr>
        <w:t xml:space="preserve"> </w:t>
      </w:r>
      <w:r w:rsidR="001327D5" w:rsidRPr="00AA74AD">
        <w:rPr>
          <w:rFonts w:ascii="Arial" w:eastAsiaTheme="minorEastAsia" w:hAnsi="Arial" w:cs="Arial"/>
          <w:color w:val="000000" w:themeColor="text1"/>
          <w:sz w:val="24"/>
          <w:szCs w:val="24"/>
          <w:lang w:eastAsia="ja-JP"/>
        </w:rPr>
        <w:t>telling</w:t>
      </w:r>
      <w:r w:rsidR="00403C1E" w:rsidRPr="00AA74AD">
        <w:rPr>
          <w:rFonts w:ascii="Arial" w:eastAsiaTheme="minorEastAsia" w:hAnsi="Arial" w:cs="Arial"/>
          <w:color w:val="000000" w:themeColor="text1"/>
          <w:sz w:val="24"/>
          <w:szCs w:val="24"/>
          <w:lang w:eastAsia="ja-JP"/>
        </w:rPr>
        <w:t xml:space="preserve"> </w:t>
      </w:r>
      <w:proofErr w:type="spellStart"/>
      <w:r w:rsidR="00403C1E" w:rsidRPr="00AA74AD">
        <w:rPr>
          <w:rFonts w:ascii="Arial" w:eastAsiaTheme="minorEastAsia" w:hAnsi="Arial" w:cs="Arial"/>
          <w:color w:val="000000" w:themeColor="text1"/>
          <w:sz w:val="24"/>
          <w:szCs w:val="24"/>
          <w:lang w:eastAsia="ja-JP"/>
        </w:rPr>
        <w:t>Hamed</w:t>
      </w:r>
      <w:proofErr w:type="spellEnd"/>
      <w:r w:rsidR="00403C1E" w:rsidRPr="00AA74AD">
        <w:rPr>
          <w:rFonts w:ascii="Arial" w:eastAsiaTheme="minorEastAsia" w:hAnsi="Arial" w:cs="Arial"/>
          <w:color w:val="000000" w:themeColor="text1"/>
          <w:sz w:val="24"/>
          <w:szCs w:val="24"/>
          <w:lang w:eastAsia="ja-JP"/>
        </w:rPr>
        <w:t xml:space="preserve"> "</w:t>
      </w:r>
      <w:r w:rsidR="00403C1E" w:rsidRPr="00AA74AD">
        <w:rPr>
          <w:rFonts w:ascii="Arial" w:eastAsiaTheme="minorEastAsia" w:hAnsi="Arial" w:cs="Arial"/>
          <w:sz w:val="24"/>
          <w:szCs w:val="24"/>
          <w:lang w:eastAsia="ja-JP"/>
        </w:rPr>
        <w:t>I owe the people money, I have to pay tomorrow and I don't have it</w:t>
      </w:r>
      <w:r w:rsidR="00EE3469" w:rsidRPr="00AA74AD">
        <w:rPr>
          <w:rFonts w:ascii="Arial" w:eastAsiaTheme="minorEastAsia" w:hAnsi="Arial" w:cs="Arial"/>
          <w:sz w:val="24"/>
          <w:szCs w:val="24"/>
          <w:lang w:eastAsia="ja-JP"/>
        </w:rPr>
        <w:t>."</w:t>
      </w:r>
      <w:r w:rsidR="001327D5" w:rsidRPr="00AA74AD">
        <w:rPr>
          <w:rFonts w:ascii="Arial" w:eastAsiaTheme="minorEastAsia" w:hAnsi="Arial" w:cs="Arial"/>
          <w:color w:val="000000" w:themeColor="text1"/>
          <w:sz w:val="24"/>
          <w:szCs w:val="24"/>
          <w:lang w:eastAsia="ja-JP"/>
        </w:rPr>
        <w:t xml:space="preserve"> </w:t>
      </w:r>
      <w:proofErr w:type="spellStart"/>
      <w:r w:rsidR="00E47527" w:rsidRPr="00AA74AD">
        <w:rPr>
          <w:rFonts w:ascii="Arial" w:eastAsiaTheme="minorEastAsia" w:hAnsi="Arial" w:cs="Arial"/>
          <w:color w:val="000000" w:themeColor="text1"/>
          <w:sz w:val="24"/>
          <w:szCs w:val="24"/>
          <w:lang w:eastAsia="ja-JP"/>
        </w:rPr>
        <w:t>P</w:t>
      </w:r>
      <w:r w:rsidR="00117891" w:rsidRPr="00AA74AD">
        <w:rPr>
          <w:rFonts w:ascii="Arial" w:eastAsiaTheme="minorEastAsia" w:hAnsi="Arial" w:cs="Arial"/>
          <w:color w:val="000000" w:themeColor="text1"/>
          <w:sz w:val="24"/>
          <w:szCs w:val="24"/>
          <w:lang w:eastAsia="ja-JP"/>
        </w:rPr>
        <w:t>Ex</w:t>
      </w:r>
      <w:proofErr w:type="spellEnd"/>
      <w:r w:rsidR="00E667FB" w:rsidRPr="00AA74AD">
        <w:rPr>
          <w:rFonts w:ascii="Arial" w:eastAsiaTheme="minorEastAsia" w:hAnsi="Arial" w:cs="Arial"/>
          <w:color w:val="000000" w:themeColor="text1"/>
          <w:sz w:val="24"/>
          <w:szCs w:val="24"/>
          <w:lang w:eastAsia="ja-JP"/>
        </w:rPr>
        <w:t xml:space="preserve"> 1, </w:t>
      </w:r>
      <w:proofErr w:type="spellStart"/>
      <w:r w:rsidR="00AA6CAC" w:rsidRPr="00AA74AD">
        <w:rPr>
          <w:rFonts w:ascii="Arial" w:hAnsi="Arial" w:cs="Arial"/>
          <w:color w:val="000000" w:themeColor="text1"/>
          <w:sz w:val="24"/>
        </w:rPr>
        <w:t>pp</w:t>
      </w:r>
      <w:proofErr w:type="spellEnd"/>
      <w:r w:rsidR="001A0F1D" w:rsidRPr="00AA74AD">
        <w:rPr>
          <w:rFonts w:ascii="Arial" w:hAnsi="Arial" w:cs="Arial"/>
          <w:color w:val="000000" w:themeColor="text1"/>
          <w:sz w:val="24"/>
        </w:rPr>
        <w:t xml:space="preserve"> 14:5-15:14</w:t>
      </w:r>
      <w:r w:rsidR="00A31DB3" w:rsidRPr="00AA74AD">
        <w:rPr>
          <w:rFonts w:ascii="Arial" w:hAnsi="Arial" w:cs="Arial"/>
          <w:color w:val="000000" w:themeColor="text1"/>
          <w:sz w:val="24"/>
        </w:rPr>
        <w:t>.</w:t>
      </w:r>
    </w:p>
    <w:p w:rsidR="00D15EB5" w:rsidRPr="00496B3F" w:rsidRDefault="00562E3F" w:rsidP="009E3FA8">
      <w:pPr>
        <w:pStyle w:val="ListParagraph"/>
        <w:numPr>
          <w:ilvl w:val="0"/>
          <w:numId w:val="21"/>
        </w:numPr>
        <w:spacing w:after="120"/>
        <w:contextualSpacing w:val="0"/>
        <w:jc w:val="both"/>
        <w:rPr>
          <w:rFonts w:ascii="Arial" w:hAnsi="Arial" w:cs="Arial"/>
          <w:color w:val="000000" w:themeColor="text1"/>
          <w:sz w:val="24"/>
        </w:rPr>
      </w:pPr>
      <w:r w:rsidRPr="00496B3F">
        <w:rPr>
          <w:rFonts w:ascii="Arial" w:eastAsiaTheme="minorEastAsia" w:hAnsi="Arial" w:cs="Arial"/>
          <w:color w:val="000000" w:themeColor="text1"/>
          <w:sz w:val="24"/>
          <w:szCs w:val="24"/>
          <w:lang w:eastAsia="ja-JP"/>
        </w:rPr>
        <w:t>Because of Yu</w:t>
      </w:r>
      <w:r w:rsidR="00D15EB5" w:rsidRPr="00496B3F">
        <w:rPr>
          <w:rFonts w:ascii="Arial" w:eastAsiaTheme="minorEastAsia" w:hAnsi="Arial" w:cs="Arial"/>
          <w:color w:val="000000" w:themeColor="text1"/>
          <w:sz w:val="24"/>
          <w:szCs w:val="24"/>
          <w:lang w:eastAsia="ja-JP"/>
        </w:rPr>
        <w:t>suf's financial difficulties</w:t>
      </w:r>
      <w:r w:rsidR="00E667FB" w:rsidRPr="00496B3F">
        <w:rPr>
          <w:rFonts w:ascii="Arial" w:eastAsiaTheme="minorEastAsia" w:hAnsi="Arial" w:cs="Arial"/>
          <w:color w:val="000000" w:themeColor="text1"/>
          <w:sz w:val="24"/>
          <w:szCs w:val="24"/>
          <w:lang w:eastAsia="ja-JP"/>
        </w:rPr>
        <w:t xml:space="preserve">, </w:t>
      </w:r>
      <w:proofErr w:type="spellStart"/>
      <w:r w:rsidR="00F42DDB" w:rsidRPr="00496B3F">
        <w:rPr>
          <w:rFonts w:ascii="Arial" w:eastAsiaTheme="minorEastAsia" w:hAnsi="Arial" w:cs="Arial"/>
          <w:color w:val="000000" w:themeColor="text1"/>
          <w:sz w:val="24"/>
          <w:szCs w:val="24"/>
          <w:lang w:eastAsia="ja-JP"/>
        </w:rPr>
        <w:t>Hamed</w:t>
      </w:r>
      <w:proofErr w:type="spellEnd"/>
      <w:r w:rsidR="00F42DDB"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provided</w:t>
      </w:r>
      <w:r w:rsidR="00D15EB5" w:rsidRPr="00496B3F">
        <w:rPr>
          <w:rFonts w:ascii="Arial" w:eastAsiaTheme="minorEastAsia" w:hAnsi="Arial" w:cs="Arial"/>
          <w:color w:val="000000" w:themeColor="text1"/>
          <w:sz w:val="24"/>
          <w:szCs w:val="24"/>
          <w:lang w:eastAsia="ja-JP"/>
        </w:rPr>
        <w:t xml:space="preserve"> </w:t>
      </w:r>
      <w:r w:rsidR="001706A7" w:rsidRPr="00496B3F">
        <w:rPr>
          <w:rFonts w:ascii="Arial" w:eastAsiaTheme="minorEastAsia" w:hAnsi="Arial" w:cs="Arial"/>
          <w:color w:val="000000" w:themeColor="text1"/>
          <w:sz w:val="24"/>
          <w:szCs w:val="24"/>
          <w:lang w:eastAsia="ja-JP"/>
        </w:rPr>
        <w:t xml:space="preserve">Yusuf </w:t>
      </w:r>
      <w:r w:rsidR="00D15EB5" w:rsidRPr="00496B3F">
        <w:rPr>
          <w:rFonts w:ascii="Arial" w:eastAsiaTheme="minorEastAsia" w:hAnsi="Arial" w:cs="Arial"/>
          <w:color w:val="000000" w:themeColor="text1"/>
          <w:sz w:val="24"/>
          <w:szCs w:val="24"/>
          <w:lang w:eastAsia="ja-JP"/>
        </w:rPr>
        <w:t xml:space="preserve">with all of </w:t>
      </w:r>
      <w:proofErr w:type="spellStart"/>
      <w:r w:rsidR="000301C6" w:rsidRPr="00496B3F">
        <w:rPr>
          <w:rFonts w:ascii="Arial" w:eastAsiaTheme="minorEastAsia" w:hAnsi="Arial" w:cs="Arial"/>
          <w:color w:val="000000" w:themeColor="text1"/>
          <w:sz w:val="24"/>
          <w:szCs w:val="24"/>
          <w:lang w:eastAsia="ja-JP"/>
        </w:rPr>
        <w:t>Hamed's</w:t>
      </w:r>
      <w:proofErr w:type="spellEnd"/>
      <w:r w:rsidR="000301C6" w:rsidRPr="00496B3F">
        <w:rPr>
          <w:rFonts w:ascii="Arial" w:eastAsiaTheme="minorEastAsia" w:hAnsi="Arial" w:cs="Arial"/>
          <w:color w:val="000000" w:themeColor="text1"/>
          <w:sz w:val="24"/>
          <w:szCs w:val="24"/>
          <w:lang w:eastAsia="ja-JP"/>
        </w:rPr>
        <w:t xml:space="preserve"> life </w:t>
      </w:r>
      <w:r w:rsidR="00D15EB5" w:rsidRPr="00496B3F">
        <w:rPr>
          <w:rFonts w:ascii="Arial" w:eastAsiaTheme="minorEastAsia" w:hAnsi="Arial" w:cs="Arial"/>
          <w:color w:val="000000" w:themeColor="text1"/>
          <w:sz w:val="24"/>
          <w:szCs w:val="24"/>
          <w:lang w:eastAsia="ja-JP"/>
        </w:rPr>
        <w:t>savings to</w:t>
      </w:r>
      <w:r w:rsidR="00474EA2" w:rsidRPr="00496B3F">
        <w:rPr>
          <w:rFonts w:ascii="Arial" w:eastAsiaTheme="minorEastAsia" w:hAnsi="Arial" w:cs="Arial"/>
          <w:color w:val="000000" w:themeColor="text1"/>
          <w:sz w:val="24"/>
          <w:szCs w:val="24"/>
          <w:lang w:eastAsia="ja-JP"/>
        </w:rPr>
        <w:t xml:space="preserve"> allow Yusuf to</w:t>
      </w:r>
      <w:r w:rsidR="00D15EB5" w:rsidRPr="00496B3F">
        <w:rPr>
          <w:rFonts w:ascii="Arial" w:eastAsiaTheme="minorEastAsia" w:hAnsi="Arial" w:cs="Arial"/>
          <w:color w:val="000000" w:themeColor="text1"/>
          <w:sz w:val="24"/>
          <w:szCs w:val="24"/>
          <w:lang w:eastAsia="ja-JP"/>
        </w:rPr>
        <w:t xml:space="preserve"> complete the shopping center and open the supermarket.</w:t>
      </w:r>
      <w:r w:rsidR="00EE3469" w:rsidRPr="00496B3F">
        <w:rPr>
          <w:rFonts w:ascii="Arial" w:eastAsiaTheme="minorEastAsia" w:hAnsi="Arial" w:cs="Arial"/>
          <w:color w:val="000000" w:themeColor="text1"/>
          <w:sz w:val="24"/>
          <w:szCs w:val="24"/>
          <w:lang w:eastAsia="ja-JP"/>
        </w:rPr>
        <w:t xml:space="preserve"> </w:t>
      </w:r>
      <w:r w:rsidR="00EE3469" w:rsidRPr="00561F78">
        <w:rPr>
          <w:rFonts w:ascii="Arial" w:hAnsi="Arial" w:cs="Arial"/>
          <w:color w:val="000000" w:themeColor="text1"/>
          <w:sz w:val="24"/>
        </w:rPr>
        <w:t xml:space="preserve">1/25 </w:t>
      </w:r>
      <w:proofErr w:type="spellStart"/>
      <w:proofErr w:type="gramStart"/>
      <w:r w:rsidR="00F61BF9">
        <w:rPr>
          <w:rFonts w:ascii="Arial" w:eastAsiaTheme="minorEastAsia" w:hAnsi="Arial" w:cs="Arial"/>
          <w:color w:val="000000" w:themeColor="text1"/>
          <w:sz w:val="24"/>
          <w:szCs w:val="24"/>
          <w:lang w:eastAsia="ja-JP"/>
        </w:rPr>
        <w:t>Tr</w:t>
      </w:r>
      <w:proofErr w:type="spellEnd"/>
      <w:proofErr w:type="gramEnd"/>
      <w:r w:rsidR="00F61BF9">
        <w:rPr>
          <w:rFonts w:ascii="Arial" w:eastAsiaTheme="minorEastAsia" w:hAnsi="Arial" w:cs="Arial"/>
          <w:color w:val="000000" w:themeColor="text1"/>
          <w:sz w:val="24"/>
          <w:szCs w:val="24"/>
          <w:lang w:eastAsia="ja-JP"/>
        </w:rPr>
        <w:t>,</w:t>
      </w:r>
      <w:r w:rsidR="005238D7">
        <w:rPr>
          <w:rFonts w:ascii="Arial" w:eastAsiaTheme="minorEastAsia" w:hAnsi="Arial" w:cs="Arial"/>
          <w:color w:val="000000" w:themeColor="text1"/>
          <w:sz w:val="24"/>
          <w:szCs w:val="24"/>
          <w:lang w:eastAsia="ja-JP"/>
        </w:rPr>
        <w:t xml:space="preserve"> p</w:t>
      </w:r>
      <w:r w:rsidR="00EE3469" w:rsidRPr="00561F78">
        <w:rPr>
          <w:rFonts w:ascii="Arial" w:eastAsiaTheme="minorEastAsia" w:hAnsi="Arial" w:cs="Arial"/>
          <w:color w:val="000000" w:themeColor="text1"/>
          <w:sz w:val="24"/>
          <w:szCs w:val="24"/>
          <w:lang w:eastAsia="ja-JP"/>
        </w:rPr>
        <w:t xml:space="preserve"> </w:t>
      </w:r>
      <w:r w:rsidR="00EE3469">
        <w:rPr>
          <w:rFonts w:ascii="Arial" w:eastAsiaTheme="minorEastAsia" w:hAnsi="Arial" w:cs="Arial"/>
          <w:color w:val="000000" w:themeColor="text1"/>
          <w:sz w:val="24"/>
          <w:szCs w:val="24"/>
          <w:lang w:eastAsia="ja-JP"/>
        </w:rPr>
        <w:t>198:15-197:6</w:t>
      </w:r>
      <w:r w:rsidR="001327D5">
        <w:rPr>
          <w:rFonts w:ascii="Arial" w:eastAsiaTheme="minorEastAsia" w:hAnsi="Arial" w:cs="Arial"/>
          <w:color w:val="000000" w:themeColor="text1"/>
          <w:sz w:val="24"/>
          <w:szCs w:val="24"/>
          <w:lang w:eastAsia="ja-JP"/>
        </w:rPr>
        <w:t xml:space="preserve">; </w:t>
      </w:r>
      <w:proofErr w:type="spellStart"/>
      <w:r w:rsidR="001327D5" w:rsidRPr="00496B3F">
        <w:rPr>
          <w:rFonts w:ascii="Arial" w:eastAsiaTheme="minorEastAsia" w:hAnsi="Arial" w:cs="Arial"/>
          <w:color w:val="000000" w:themeColor="text1"/>
          <w:sz w:val="24"/>
          <w:szCs w:val="24"/>
          <w:lang w:eastAsia="ja-JP"/>
        </w:rPr>
        <w:t>PEx</w:t>
      </w:r>
      <w:proofErr w:type="spellEnd"/>
      <w:r w:rsidR="001327D5" w:rsidRPr="00496B3F">
        <w:rPr>
          <w:rFonts w:ascii="Arial" w:eastAsiaTheme="minorEastAsia" w:hAnsi="Arial" w:cs="Arial"/>
          <w:color w:val="000000" w:themeColor="text1"/>
          <w:sz w:val="24"/>
          <w:szCs w:val="24"/>
          <w:lang w:eastAsia="ja-JP"/>
        </w:rPr>
        <w:t xml:space="preserve"> 1, p </w:t>
      </w:r>
      <w:r w:rsidR="001327D5" w:rsidRPr="00081977">
        <w:rPr>
          <w:rFonts w:ascii="Arial" w:hAnsi="Arial" w:cs="Arial"/>
          <w:color w:val="000000" w:themeColor="text1"/>
          <w:sz w:val="24"/>
        </w:rPr>
        <w:t>14:19-20</w:t>
      </w:r>
      <w:r w:rsidR="003F28C7">
        <w:rPr>
          <w:rFonts w:ascii="Arial" w:hAnsi="Arial" w:cs="Arial"/>
          <w:color w:val="000000" w:themeColor="text1"/>
          <w:sz w:val="24"/>
        </w:rPr>
        <w:t>.</w:t>
      </w:r>
    </w:p>
    <w:p w:rsidR="00F42DDB" w:rsidRPr="00496B3F" w:rsidRDefault="00E667FB" w:rsidP="009E3FA8">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Yusuf </w:t>
      </w:r>
      <w:r w:rsidR="001327D5">
        <w:rPr>
          <w:rFonts w:ascii="Arial" w:hAnsi="Arial" w:cs="Arial"/>
          <w:color w:val="000000" w:themeColor="text1"/>
          <w:sz w:val="24"/>
        </w:rPr>
        <w:t xml:space="preserve">testified </w:t>
      </w:r>
      <w:r w:rsidR="00BA6A22" w:rsidRPr="00496B3F">
        <w:rPr>
          <w:rFonts w:ascii="Arial" w:hAnsi="Arial" w:cs="Arial"/>
          <w:color w:val="000000" w:themeColor="text1"/>
          <w:sz w:val="24"/>
        </w:rPr>
        <w:t>in his 2000 deposition</w:t>
      </w:r>
      <w:r w:rsidR="001327D5">
        <w:rPr>
          <w:rFonts w:ascii="Arial" w:hAnsi="Arial" w:cs="Arial"/>
          <w:color w:val="000000" w:themeColor="text1"/>
          <w:sz w:val="24"/>
        </w:rPr>
        <w:t xml:space="preserve"> as follows</w:t>
      </w:r>
      <w:r w:rsidR="00D15EB5" w:rsidRPr="00496B3F">
        <w:rPr>
          <w:rFonts w:ascii="Arial" w:hAnsi="Arial" w:cs="Arial"/>
          <w:color w:val="000000" w:themeColor="text1"/>
          <w:sz w:val="24"/>
        </w:rPr>
        <w:t xml:space="preserve"> (</w:t>
      </w:r>
      <w:proofErr w:type="spellStart"/>
      <w:r w:rsidR="007527CD" w:rsidRPr="00496B3F">
        <w:rPr>
          <w:rFonts w:ascii="Arial" w:eastAsiaTheme="minorEastAsia" w:hAnsi="Arial" w:cs="Arial"/>
          <w:color w:val="000000" w:themeColor="text1"/>
          <w:sz w:val="24"/>
          <w:szCs w:val="24"/>
          <w:lang w:eastAsia="ja-JP"/>
        </w:rPr>
        <w:t>P</w:t>
      </w:r>
      <w:r w:rsidR="00117891" w:rsidRPr="00496B3F">
        <w:rPr>
          <w:rFonts w:ascii="Arial" w:eastAsiaTheme="minorEastAsia" w:hAnsi="Arial" w:cs="Arial"/>
          <w:color w:val="000000" w:themeColor="text1"/>
          <w:sz w:val="24"/>
          <w:szCs w:val="24"/>
          <w:lang w:eastAsia="ja-JP"/>
        </w:rPr>
        <w:t>Ex</w:t>
      </w:r>
      <w:proofErr w:type="spellEnd"/>
      <w:r w:rsidR="007527CD" w:rsidRPr="00496B3F">
        <w:rPr>
          <w:rFonts w:ascii="Arial" w:eastAsiaTheme="minorEastAsia" w:hAnsi="Arial" w:cs="Arial"/>
          <w:color w:val="000000" w:themeColor="text1"/>
          <w:sz w:val="24"/>
          <w:szCs w:val="24"/>
          <w:lang w:eastAsia="ja-JP"/>
        </w:rPr>
        <w:t xml:space="preserve"> 1</w:t>
      </w:r>
      <w:r w:rsidR="007527CD" w:rsidRPr="00496B3F">
        <w:rPr>
          <w:rFonts w:ascii="Arial" w:hAnsi="Arial" w:cs="Arial"/>
          <w:color w:val="000000" w:themeColor="text1"/>
          <w:sz w:val="24"/>
        </w:rPr>
        <w:t xml:space="preserve">, </w:t>
      </w:r>
      <w:proofErr w:type="spellStart"/>
      <w:r w:rsidR="00AA6CAC" w:rsidRPr="00496B3F">
        <w:rPr>
          <w:rFonts w:ascii="Arial" w:hAnsi="Arial" w:cs="Arial"/>
          <w:color w:val="000000" w:themeColor="text1"/>
          <w:sz w:val="24"/>
        </w:rPr>
        <w:t>pp</w:t>
      </w:r>
      <w:proofErr w:type="spellEnd"/>
      <w:r w:rsidR="007527CD" w:rsidRPr="00496B3F">
        <w:rPr>
          <w:rFonts w:ascii="Arial" w:hAnsi="Arial" w:cs="Arial"/>
          <w:color w:val="000000" w:themeColor="text1"/>
          <w:sz w:val="24"/>
        </w:rPr>
        <w:t xml:space="preserve"> 14:5-15:1)</w:t>
      </w:r>
      <w:r w:rsidR="00AD203C">
        <w:rPr>
          <w:rFonts w:ascii="Arial" w:hAnsi="Arial" w:cs="Arial"/>
          <w:color w:val="000000" w:themeColor="text1"/>
          <w:sz w:val="24"/>
        </w:rPr>
        <w:t>:</w:t>
      </w:r>
    </w:p>
    <w:p w:rsidR="00F42DDB" w:rsidRPr="00496B3F" w:rsidRDefault="00F42DDB"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When I was in the financial difficulty, when I was in financial difficulty, my brother-in-law, he knew.  I shouldn</w:t>
      </w:r>
      <w:r w:rsidR="00545CB6">
        <w:rPr>
          <w:rFonts w:ascii="Arial" w:hAnsi="Arial" w:cs="Arial"/>
          <w:color w:val="000000" w:themeColor="text1"/>
          <w:sz w:val="24"/>
        </w:rPr>
        <w:t>'</w:t>
      </w:r>
      <w:r w:rsidRPr="00496B3F">
        <w:rPr>
          <w:rFonts w:ascii="Arial" w:hAnsi="Arial" w:cs="Arial"/>
          <w:color w:val="000000" w:themeColor="text1"/>
          <w:sz w:val="24"/>
        </w:rPr>
        <w:t xml:space="preserve">t – he started to bring me money.  Okay?  He </w:t>
      </w:r>
      <w:proofErr w:type="gramStart"/>
      <w:r w:rsidRPr="00496B3F">
        <w:rPr>
          <w:rFonts w:ascii="Arial" w:hAnsi="Arial" w:cs="Arial"/>
          <w:color w:val="000000" w:themeColor="text1"/>
          <w:sz w:val="24"/>
        </w:rPr>
        <w:t>own</w:t>
      </w:r>
      <w:proofErr w:type="gramEnd"/>
      <w:r w:rsidRPr="00496B3F">
        <w:rPr>
          <w:rFonts w:ascii="Arial" w:hAnsi="Arial" w:cs="Arial"/>
          <w:color w:val="000000" w:themeColor="text1"/>
          <w:sz w:val="24"/>
        </w:rPr>
        <w:t xml:space="preserve"> a grocery, Mohammed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while I was building, and he have some cash.  He knew I</w:t>
      </w:r>
      <w:r w:rsidR="00545CB6">
        <w:rPr>
          <w:rFonts w:ascii="Arial" w:hAnsi="Arial" w:cs="Arial"/>
          <w:color w:val="000000" w:themeColor="text1"/>
          <w:sz w:val="24"/>
        </w:rPr>
        <w:t>'</w:t>
      </w:r>
      <w:r w:rsidRPr="00496B3F">
        <w:rPr>
          <w:rFonts w:ascii="Arial" w:hAnsi="Arial" w:cs="Arial"/>
          <w:color w:val="000000" w:themeColor="text1"/>
          <w:sz w:val="24"/>
        </w:rPr>
        <w:t>m tight.  He started bring me money.  Bring me I think 5,000, 10,000.  I took it.  After that I say, Look we Family, we want to stay family.  I can</w:t>
      </w:r>
      <w:r w:rsidR="00545CB6">
        <w:rPr>
          <w:rFonts w:ascii="Arial" w:hAnsi="Arial" w:cs="Arial"/>
          <w:color w:val="000000" w:themeColor="text1"/>
          <w:sz w:val="24"/>
        </w:rPr>
        <w:t>'</w:t>
      </w:r>
      <w:r w:rsidRPr="00496B3F">
        <w:rPr>
          <w:rFonts w:ascii="Arial" w:hAnsi="Arial" w:cs="Arial"/>
          <w:color w:val="000000" w:themeColor="text1"/>
          <w:sz w:val="24"/>
        </w:rPr>
        <w:t xml:space="preserve">t take </w:t>
      </w:r>
      <w:proofErr w:type="gramStart"/>
      <w:r w:rsidRPr="00496B3F">
        <w:rPr>
          <w:rFonts w:ascii="Arial" w:hAnsi="Arial" w:cs="Arial"/>
          <w:color w:val="000000" w:themeColor="text1"/>
          <w:sz w:val="24"/>
        </w:rPr>
        <w:t>no</w:t>
      </w:r>
      <w:proofErr w:type="gramEnd"/>
      <w:r w:rsidRPr="00496B3F">
        <w:rPr>
          <w:rFonts w:ascii="Arial" w:hAnsi="Arial" w:cs="Arial"/>
          <w:color w:val="000000" w:themeColor="text1"/>
          <w:sz w:val="24"/>
        </w:rPr>
        <w:t xml:space="preserve"> money from you because I don</w:t>
      </w:r>
      <w:r w:rsidR="00545CB6">
        <w:rPr>
          <w:rFonts w:ascii="Arial" w:hAnsi="Arial" w:cs="Arial"/>
          <w:color w:val="000000" w:themeColor="text1"/>
          <w:sz w:val="24"/>
        </w:rPr>
        <w:t>'</w:t>
      </w:r>
      <w:r w:rsidRPr="00496B3F">
        <w:rPr>
          <w:rFonts w:ascii="Arial" w:hAnsi="Arial" w:cs="Arial"/>
          <w:color w:val="000000" w:themeColor="text1"/>
          <w:sz w:val="24"/>
        </w:rPr>
        <w:t>t see how I could pay you back.  So he insisted, Take the money.  If you can afford to, maybe pay me.  And if you can</w:t>
      </w:r>
      <w:r w:rsidR="00545CB6">
        <w:rPr>
          <w:rFonts w:ascii="Arial" w:hAnsi="Arial" w:cs="Arial"/>
          <w:color w:val="000000" w:themeColor="text1"/>
          <w:sz w:val="24"/>
        </w:rPr>
        <w:t>'</w:t>
      </w:r>
      <w:r w:rsidRPr="00496B3F">
        <w:rPr>
          <w:rFonts w:ascii="Arial" w:hAnsi="Arial" w:cs="Arial"/>
          <w:color w:val="000000" w:themeColor="text1"/>
          <w:sz w:val="24"/>
        </w:rPr>
        <w:t xml:space="preserve">t, forget about it. Okay. He kept giving me.  I tell him, </w:t>
      </w:r>
      <w:proofErr w:type="gramStart"/>
      <w:r w:rsidRPr="00496B3F">
        <w:rPr>
          <w:rFonts w:ascii="Arial" w:hAnsi="Arial" w:cs="Arial"/>
          <w:color w:val="000000" w:themeColor="text1"/>
          <w:sz w:val="24"/>
        </w:rPr>
        <w:t>Under</w:t>
      </w:r>
      <w:proofErr w:type="gramEnd"/>
      <w:r w:rsidRPr="00496B3F">
        <w:rPr>
          <w:rFonts w:ascii="Arial" w:hAnsi="Arial" w:cs="Arial"/>
          <w:color w:val="000000" w:themeColor="text1"/>
          <w:sz w:val="24"/>
        </w:rPr>
        <w:t xml:space="preserve"> this condition I will take it. I will take it. He kept giving me until $200,000. </w:t>
      </w:r>
      <w:r w:rsidRPr="00496B3F">
        <w:rPr>
          <w:rFonts w:ascii="Arial" w:hAnsi="Arial" w:cs="Arial"/>
          <w:b/>
          <w:color w:val="000000" w:themeColor="text1"/>
          <w:sz w:val="24"/>
        </w:rPr>
        <w:t xml:space="preserve">Every dollar he make profit, he give it to me. </w:t>
      </w:r>
      <w:r w:rsidR="001F3A85" w:rsidRPr="00496B3F">
        <w:rPr>
          <w:rFonts w:ascii="Arial" w:hAnsi="Arial" w:cs="Arial"/>
          <w:color w:val="000000" w:themeColor="text1"/>
          <w:sz w:val="24"/>
        </w:rPr>
        <w:t>(Emphasis added).</w:t>
      </w:r>
    </w:p>
    <w:p w:rsidR="00C54027" w:rsidRPr="0089088C" w:rsidRDefault="003F28C7" w:rsidP="00C54027">
      <w:pPr>
        <w:pStyle w:val="ListParagraph"/>
        <w:numPr>
          <w:ilvl w:val="0"/>
          <w:numId w:val="21"/>
        </w:numPr>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Yusuf had no prior experience in the supermarket business.  </w:t>
      </w:r>
      <w:proofErr w:type="spellStart"/>
      <w:r w:rsidRPr="00496B3F">
        <w:rPr>
          <w:rFonts w:ascii="Arial" w:eastAsiaTheme="minorEastAsia" w:hAnsi="Arial" w:cs="Arial"/>
          <w:color w:val="000000" w:themeColor="text1"/>
          <w:sz w:val="24"/>
          <w:szCs w:val="24"/>
          <w:lang w:eastAsia="ja-JP"/>
        </w:rPr>
        <w:t>PEx</w:t>
      </w:r>
      <w:proofErr w:type="spellEnd"/>
      <w:r w:rsidRPr="00496B3F">
        <w:rPr>
          <w:rFonts w:ascii="Arial" w:eastAsiaTheme="minorEastAsia" w:hAnsi="Arial" w:cs="Arial"/>
          <w:color w:val="000000" w:themeColor="text1"/>
          <w:sz w:val="24"/>
          <w:szCs w:val="24"/>
          <w:lang w:eastAsia="ja-JP"/>
        </w:rPr>
        <w:t xml:space="preserve"> 1, p 16:3-5.</w:t>
      </w:r>
    </w:p>
    <w:p w:rsidR="00C50DCB" w:rsidRDefault="003A5968" w:rsidP="009E3FA8">
      <w:pPr>
        <w:pStyle w:val="ListParagraph"/>
        <w:numPr>
          <w:ilvl w:val="0"/>
          <w:numId w:val="21"/>
        </w:numPr>
        <w:spacing w:after="1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Yusuf </w:t>
      </w:r>
      <w:r w:rsidR="005B7B8E">
        <w:rPr>
          <w:rFonts w:ascii="Arial" w:hAnsi="Arial" w:cs="Arial"/>
          <w:bCs/>
          <w:color w:val="000000" w:themeColor="text1"/>
          <w:sz w:val="24"/>
          <w:szCs w:val="24"/>
        </w:rPr>
        <w:t>told</w:t>
      </w:r>
      <w:r w:rsidR="001706A7" w:rsidRPr="00496B3F">
        <w:rPr>
          <w:rFonts w:ascii="Arial" w:hAnsi="Arial" w:cs="Arial"/>
          <w:bCs/>
          <w:color w:val="000000" w:themeColor="text1"/>
          <w:sz w:val="24"/>
          <w:szCs w:val="24"/>
        </w:rPr>
        <w:t xml:space="preserve"> </w:t>
      </w:r>
      <w:proofErr w:type="spellStart"/>
      <w:r w:rsidR="001706A7" w:rsidRPr="00496B3F">
        <w:rPr>
          <w:rFonts w:ascii="Arial" w:hAnsi="Arial" w:cs="Arial"/>
          <w:bCs/>
          <w:color w:val="000000" w:themeColor="text1"/>
          <w:sz w:val="24"/>
          <w:szCs w:val="24"/>
        </w:rPr>
        <w:t>Hamed</w:t>
      </w:r>
      <w:proofErr w:type="spellEnd"/>
      <w:r w:rsidR="001706A7" w:rsidRPr="00496B3F">
        <w:rPr>
          <w:rFonts w:ascii="Arial" w:hAnsi="Arial" w:cs="Arial"/>
          <w:bCs/>
          <w:color w:val="000000" w:themeColor="text1"/>
          <w:sz w:val="24"/>
          <w:szCs w:val="24"/>
        </w:rPr>
        <w:t xml:space="preserve"> </w:t>
      </w:r>
      <w:r w:rsidR="005B7B8E">
        <w:rPr>
          <w:rFonts w:ascii="Arial" w:hAnsi="Arial" w:cs="Arial"/>
          <w:bCs/>
          <w:color w:val="000000" w:themeColor="text1"/>
          <w:sz w:val="24"/>
          <w:szCs w:val="24"/>
        </w:rPr>
        <w:t xml:space="preserve">that he wanted </w:t>
      </w:r>
      <w:proofErr w:type="spellStart"/>
      <w:r w:rsidR="003F28C7">
        <w:rPr>
          <w:rFonts w:ascii="Arial" w:hAnsi="Arial" w:cs="Arial"/>
          <w:bCs/>
          <w:color w:val="000000" w:themeColor="text1"/>
          <w:sz w:val="24"/>
          <w:szCs w:val="24"/>
        </w:rPr>
        <w:t>Hamed</w:t>
      </w:r>
      <w:proofErr w:type="spellEnd"/>
      <w:r w:rsidR="003F28C7">
        <w:rPr>
          <w:rFonts w:ascii="Arial" w:hAnsi="Arial" w:cs="Arial"/>
          <w:bCs/>
          <w:color w:val="000000" w:themeColor="text1"/>
          <w:sz w:val="24"/>
          <w:szCs w:val="24"/>
        </w:rPr>
        <w:t xml:space="preserve"> </w:t>
      </w:r>
      <w:r w:rsidR="005B7B8E">
        <w:rPr>
          <w:rFonts w:ascii="Arial" w:hAnsi="Arial" w:cs="Arial"/>
          <w:bCs/>
          <w:color w:val="000000" w:themeColor="text1"/>
          <w:sz w:val="24"/>
          <w:szCs w:val="24"/>
        </w:rPr>
        <w:t xml:space="preserve">to be part of the Plaza Extra </w:t>
      </w:r>
      <w:r w:rsidR="003F28C7">
        <w:rPr>
          <w:rFonts w:ascii="Arial" w:hAnsi="Arial" w:cs="Arial"/>
          <w:bCs/>
          <w:color w:val="000000" w:themeColor="text1"/>
          <w:sz w:val="24"/>
          <w:szCs w:val="24"/>
        </w:rPr>
        <w:t>partnership</w:t>
      </w:r>
      <w:r w:rsidR="005B7B8E">
        <w:rPr>
          <w:rFonts w:ascii="Arial" w:hAnsi="Arial" w:cs="Arial"/>
          <w:bCs/>
          <w:color w:val="000000" w:themeColor="text1"/>
          <w:sz w:val="24"/>
          <w:szCs w:val="24"/>
        </w:rPr>
        <w:t xml:space="preserve">, </w:t>
      </w:r>
      <w:r w:rsidR="003F28C7">
        <w:rPr>
          <w:rFonts w:ascii="Arial" w:hAnsi="Arial" w:cs="Arial"/>
          <w:bCs/>
          <w:color w:val="000000" w:themeColor="text1"/>
          <w:sz w:val="24"/>
          <w:szCs w:val="24"/>
        </w:rPr>
        <w:t xml:space="preserve">but that </w:t>
      </w:r>
      <w:proofErr w:type="spellStart"/>
      <w:r w:rsidR="003F28C7">
        <w:rPr>
          <w:rFonts w:ascii="Arial" w:hAnsi="Arial" w:cs="Arial"/>
          <w:bCs/>
          <w:color w:val="000000" w:themeColor="text1"/>
          <w:sz w:val="24"/>
          <w:szCs w:val="24"/>
        </w:rPr>
        <w:t>Hamed</w:t>
      </w:r>
      <w:proofErr w:type="spellEnd"/>
      <w:r w:rsidR="003F28C7">
        <w:rPr>
          <w:rFonts w:ascii="Arial" w:hAnsi="Arial" w:cs="Arial"/>
          <w:bCs/>
          <w:color w:val="000000" w:themeColor="text1"/>
          <w:sz w:val="24"/>
          <w:szCs w:val="24"/>
        </w:rPr>
        <w:t xml:space="preserve"> would have</w:t>
      </w:r>
      <w:r w:rsidR="005B7B8E">
        <w:rPr>
          <w:rFonts w:ascii="Arial" w:hAnsi="Arial" w:cs="Arial"/>
          <w:bCs/>
          <w:color w:val="000000" w:themeColor="text1"/>
          <w:sz w:val="24"/>
          <w:szCs w:val="24"/>
        </w:rPr>
        <w:t xml:space="preserve"> to </w:t>
      </w:r>
      <w:r w:rsidR="001706A7" w:rsidRPr="00496B3F">
        <w:rPr>
          <w:rFonts w:ascii="Arial" w:hAnsi="Arial" w:cs="Arial"/>
          <w:bCs/>
          <w:color w:val="000000" w:themeColor="text1"/>
          <w:sz w:val="24"/>
          <w:szCs w:val="24"/>
        </w:rPr>
        <w:t>sell his two grocer</w:t>
      </w:r>
      <w:r w:rsidR="00C50DCB">
        <w:rPr>
          <w:rFonts w:ascii="Arial" w:hAnsi="Arial" w:cs="Arial"/>
          <w:bCs/>
          <w:color w:val="000000" w:themeColor="text1"/>
          <w:sz w:val="24"/>
          <w:szCs w:val="24"/>
        </w:rPr>
        <w:t>y stores and only work with Plaza Extra,</w:t>
      </w:r>
      <w:r w:rsidR="005B7B8E">
        <w:rPr>
          <w:rFonts w:ascii="Arial" w:hAnsi="Arial" w:cs="Arial"/>
          <w:bCs/>
          <w:color w:val="000000" w:themeColor="text1"/>
          <w:sz w:val="24"/>
          <w:szCs w:val="24"/>
        </w:rPr>
        <w:t xml:space="preserve"> which </w:t>
      </w:r>
      <w:proofErr w:type="spellStart"/>
      <w:r w:rsidR="005B7B8E">
        <w:rPr>
          <w:rFonts w:ascii="Arial" w:hAnsi="Arial" w:cs="Arial"/>
          <w:bCs/>
          <w:color w:val="000000" w:themeColor="text1"/>
          <w:sz w:val="24"/>
          <w:szCs w:val="24"/>
        </w:rPr>
        <w:t>Hamed</w:t>
      </w:r>
      <w:proofErr w:type="spellEnd"/>
      <w:r w:rsidR="005B7B8E">
        <w:rPr>
          <w:rFonts w:ascii="Arial" w:hAnsi="Arial" w:cs="Arial"/>
          <w:bCs/>
          <w:color w:val="000000" w:themeColor="text1"/>
          <w:sz w:val="24"/>
          <w:szCs w:val="24"/>
        </w:rPr>
        <w:t xml:space="preserve"> did</w:t>
      </w:r>
      <w:r w:rsidR="00A73E03">
        <w:rPr>
          <w:rFonts w:ascii="Arial" w:hAnsi="Arial" w:cs="Arial"/>
          <w:bCs/>
          <w:color w:val="000000" w:themeColor="text1"/>
          <w:sz w:val="24"/>
          <w:szCs w:val="24"/>
        </w:rPr>
        <w:t xml:space="preserve">. 1/25 </w:t>
      </w:r>
      <w:proofErr w:type="spellStart"/>
      <w:proofErr w:type="gramStart"/>
      <w:r w:rsidR="00A73E03">
        <w:rPr>
          <w:rFonts w:ascii="Arial" w:hAnsi="Arial" w:cs="Arial"/>
          <w:bCs/>
          <w:color w:val="000000" w:themeColor="text1"/>
          <w:sz w:val="24"/>
          <w:szCs w:val="24"/>
        </w:rPr>
        <w:t>Tr</w:t>
      </w:r>
      <w:proofErr w:type="spellEnd"/>
      <w:proofErr w:type="gramEnd"/>
      <w:r w:rsidR="00C50DCB">
        <w:rPr>
          <w:rFonts w:ascii="Arial" w:hAnsi="Arial" w:cs="Arial"/>
          <w:bCs/>
          <w:color w:val="000000" w:themeColor="text1"/>
          <w:sz w:val="24"/>
          <w:szCs w:val="24"/>
        </w:rPr>
        <w:t>, p 200:4-12.</w:t>
      </w:r>
    </w:p>
    <w:p w:rsidR="007527CD" w:rsidRPr="00496B3F" w:rsidRDefault="00C50DCB" w:rsidP="009E3FA8">
      <w:pPr>
        <w:pStyle w:val="ListParagraph"/>
        <w:numPr>
          <w:ilvl w:val="0"/>
          <w:numId w:val="21"/>
        </w:numPr>
        <w:spacing w:after="120"/>
        <w:contextualSpacing w:val="0"/>
        <w:jc w:val="both"/>
        <w:rPr>
          <w:rFonts w:ascii="Arial" w:hAnsi="Arial" w:cs="Arial"/>
          <w:bCs/>
          <w:color w:val="000000" w:themeColor="text1"/>
          <w:sz w:val="24"/>
          <w:szCs w:val="24"/>
        </w:rPr>
      </w:pPr>
      <w:proofErr w:type="spellStart"/>
      <w:r>
        <w:rPr>
          <w:rFonts w:ascii="Arial" w:hAnsi="Arial" w:cs="Arial"/>
          <w:bCs/>
          <w:color w:val="000000" w:themeColor="text1"/>
          <w:sz w:val="24"/>
          <w:szCs w:val="24"/>
        </w:rPr>
        <w:t>Hamed</w:t>
      </w:r>
      <w:proofErr w:type="spellEnd"/>
      <w:r>
        <w:rPr>
          <w:rFonts w:ascii="Arial" w:hAnsi="Arial" w:cs="Arial"/>
          <w:bCs/>
          <w:color w:val="000000" w:themeColor="text1"/>
          <w:sz w:val="24"/>
          <w:szCs w:val="24"/>
        </w:rPr>
        <w:t xml:space="preserve"> gave </w:t>
      </w:r>
      <w:r w:rsidR="00C4153E" w:rsidRPr="00496B3F">
        <w:rPr>
          <w:rFonts w:ascii="Arial" w:hAnsi="Arial" w:cs="Arial"/>
          <w:bCs/>
          <w:color w:val="000000" w:themeColor="text1"/>
          <w:sz w:val="24"/>
          <w:szCs w:val="24"/>
        </w:rPr>
        <w:t>th</w:t>
      </w:r>
      <w:r w:rsidR="005B7B8E">
        <w:rPr>
          <w:rFonts w:ascii="Arial" w:hAnsi="Arial" w:cs="Arial"/>
          <w:bCs/>
          <w:color w:val="000000" w:themeColor="text1"/>
          <w:sz w:val="24"/>
          <w:szCs w:val="24"/>
        </w:rPr>
        <w:t>e money from the sale</w:t>
      </w:r>
      <w:r w:rsidR="00C4153E" w:rsidRPr="00496B3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of these two stores </w:t>
      </w:r>
      <w:r w:rsidR="005B7B8E">
        <w:rPr>
          <w:rFonts w:ascii="Arial" w:hAnsi="Arial" w:cs="Arial"/>
          <w:bCs/>
          <w:color w:val="000000" w:themeColor="text1"/>
          <w:sz w:val="24"/>
          <w:szCs w:val="24"/>
        </w:rPr>
        <w:t>to</w:t>
      </w:r>
      <w:r w:rsidR="001706A7" w:rsidRPr="00496B3F">
        <w:rPr>
          <w:rFonts w:ascii="Arial" w:hAnsi="Arial" w:cs="Arial"/>
          <w:bCs/>
          <w:color w:val="000000" w:themeColor="text1"/>
          <w:sz w:val="24"/>
          <w:szCs w:val="24"/>
        </w:rPr>
        <w:t xml:space="preserve"> Yusuf </w:t>
      </w:r>
      <w:r w:rsidR="005B7B8E">
        <w:rPr>
          <w:rFonts w:ascii="Arial" w:hAnsi="Arial" w:cs="Arial"/>
          <w:bCs/>
          <w:color w:val="000000" w:themeColor="text1"/>
          <w:sz w:val="24"/>
          <w:szCs w:val="24"/>
        </w:rPr>
        <w:t xml:space="preserve">as his partner </w:t>
      </w:r>
      <w:r w:rsidR="007D7124" w:rsidRPr="00496B3F">
        <w:rPr>
          <w:rFonts w:ascii="Arial" w:hAnsi="Arial" w:cs="Arial"/>
          <w:bCs/>
          <w:color w:val="000000" w:themeColor="text1"/>
          <w:sz w:val="24"/>
          <w:szCs w:val="24"/>
        </w:rPr>
        <w:t xml:space="preserve">in the </w:t>
      </w:r>
      <w:r w:rsidR="000C0F7E" w:rsidRPr="00496B3F">
        <w:rPr>
          <w:rFonts w:ascii="Arial" w:hAnsi="Arial" w:cs="Arial"/>
          <w:bCs/>
          <w:color w:val="000000" w:themeColor="text1"/>
          <w:sz w:val="24"/>
          <w:szCs w:val="24"/>
        </w:rPr>
        <w:t xml:space="preserve">Plaza Extra </w:t>
      </w:r>
      <w:r w:rsidR="007D7124" w:rsidRPr="00496B3F">
        <w:rPr>
          <w:rFonts w:ascii="Arial" w:hAnsi="Arial" w:cs="Arial"/>
          <w:bCs/>
          <w:color w:val="000000" w:themeColor="text1"/>
          <w:sz w:val="24"/>
          <w:szCs w:val="24"/>
        </w:rPr>
        <w:t>supermarke</w:t>
      </w:r>
      <w:r w:rsidR="005B7B8E">
        <w:rPr>
          <w:rFonts w:ascii="Arial" w:hAnsi="Arial" w:cs="Arial"/>
          <w:bCs/>
          <w:color w:val="000000" w:themeColor="text1"/>
          <w:sz w:val="24"/>
          <w:szCs w:val="24"/>
        </w:rPr>
        <w:t>t “winning or loss”</w:t>
      </w:r>
      <w:r w:rsidR="007D7124" w:rsidRPr="00496B3F">
        <w:rPr>
          <w:rFonts w:ascii="Arial" w:hAnsi="Arial" w:cs="Arial"/>
          <w:bCs/>
          <w:color w:val="000000" w:themeColor="text1"/>
          <w:sz w:val="24"/>
          <w:szCs w:val="24"/>
        </w:rPr>
        <w:t>.</w:t>
      </w:r>
      <w:r w:rsidR="003A5968" w:rsidRPr="00496B3F">
        <w:rPr>
          <w:rFonts w:ascii="Arial" w:eastAsiaTheme="minorEastAsia" w:hAnsi="Arial" w:cs="Arial"/>
          <w:color w:val="000000" w:themeColor="text1"/>
          <w:sz w:val="24"/>
          <w:szCs w:val="24"/>
          <w:lang w:eastAsia="ja-JP"/>
        </w:rPr>
        <w:t xml:space="preserve"> </w:t>
      </w:r>
      <w:r w:rsidR="00AD203C">
        <w:rPr>
          <w:rFonts w:ascii="Arial" w:eastAsiaTheme="minorEastAsia" w:hAnsi="Arial" w:cs="Arial"/>
          <w:color w:val="000000" w:themeColor="text1"/>
          <w:sz w:val="24"/>
          <w:szCs w:val="24"/>
          <w:lang w:eastAsia="ja-JP"/>
        </w:rPr>
        <w:t xml:space="preserve"> </w:t>
      </w:r>
      <w:r w:rsidR="007D7124" w:rsidRPr="00496B3F">
        <w:rPr>
          <w:rFonts w:ascii="Arial" w:hAnsi="Arial" w:cs="Arial"/>
          <w:color w:val="000000" w:themeColor="text1"/>
          <w:sz w:val="24"/>
        </w:rPr>
        <w:t xml:space="preserve">1/25 </w:t>
      </w:r>
      <w:proofErr w:type="spellStart"/>
      <w:proofErr w:type="gramStart"/>
      <w:r w:rsidR="00AA6CAC" w:rsidRPr="00496B3F">
        <w:rPr>
          <w:rFonts w:ascii="Arial" w:eastAsiaTheme="minorEastAsia" w:hAnsi="Arial" w:cs="Arial"/>
          <w:color w:val="000000" w:themeColor="text1"/>
          <w:sz w:val="24"/>
          <w:szCs w:val="24"/>
          <w:lang w:eastAsia="ja-JP"/>
        </w:rPr>
        <w:t>Tr</w:t>
      </w:r>
      <w:proofErr w:type="spellEnd"/>
      <w:proofErr w:type="gramEnd"/>
      <w:r w:rsidR="00AA6CAC" w:rsidRPr="00496B3F">
        <w:rPr>
          <w:rFonts w:ascii="Arial" w:eastAsiaTheme="minorEastAsia" w:hAnsi="Arial" w:cs="Arial"/>
          <w:color w:val="000000" w:themeColor="text1"/>
          <w:sz w:val="24"/>
          <w:szCs w:val="24"/>
          <w:lang w:eastAsia="ja-JP"/>
        </w:rPr>
        <w:t>, p</w:t>
      </w:r>
      <w:r w:rsidR="0007624D" w:rsidRPr="00496B3F">
        <w:rPr>
          <w:rFonts w:ascii="Arial" w:eastAsiaTheme="minorEastAsia" w:hAnsi="Arial" w:cs="Arial"/>
          <w:color w:val="000000" w:themeColor="text1"/>
          <w:sz w:val="24"/>
          <w:szCs w:val="24"/>
          <w:lang w:eastAsia="ja-JP"/>
        </w:rPr>
        <w:t xml:space="preserve"> </w:t>
      </w:r>
      <w:r w:rsidR="00EE3469">
        <w:rPr>
          <w:rFonts w:ascii="Arial" w:eastAsiaTheme="minorEastAsia" w:hAnsi="Arial" w:cs="Arial"/>
          <w:color w:val="000000" w:themeColor="text1"/>
          <w:sz w:val="24"/>
          <w:szCs w:val="24"/>
          <w:lang w:eastAsia="ja-JP"/>
        </w:rPr>
        <w:t>200:</w:t>
      </w:r>
      <w:r>
        <w:rPr>
          <w:rFonts w:ascii="Arial" w:eastAsiaTheme="minorEastAsia" w:hAnsi="Arial" w:cs="Arial"/>
          <w:color w:val="000000" w:themeColor="text1"/>
          <w:sz w:val="24"/>
          <w:szCs w:val="24"/>
          <w:lang w:eastAsia="ja-JP"/>
        </w:rPr>
        <w:t>13</w:t>
      </w:r>
      <w:r w:rsidR="00EE3469">
        <w:rPr>
          <w:rFonts w:ascii="Arial" w:eastAsiaTheme="minorEastAsia" w:hAnsi="Arial" w:cs="Arial"/>
          <w:color w:val="000000" w:themeColor="text1"/>
          <w:sz w:val="24"/>
          <w:szCs w:val="24"/>
          <w:lang w:eastAsia="ja-JP"/>
        </w:rPr>
        <w:t>-23.</w:t>
      </w:r>
    </w:p>
    <w:p w:rsidR="00562E3F" w:rsidRPr="00496B3F" w:rsidRDefault="00772EBC" w:rsidP="009E3FA8">
      <w:pPr>
        <w:pStyle w:val="ListParagraph"/>
        <w:numPr>
          <w:ilvl w:val="0"/>
          <w:numId w:val="21"/>
        </w:numPr>
        <w:spacing w:after="120"/>
        <w:contextualSpacing w:val="0"/>
        <w:jc w:val="both"/>
        <w:rPr>
          <w:rFonts w:ascii="Arial" w:hAnsi="Arial" w:cs="Arial"/>
          <w:color w:val="000000" w:themeColor="text1"/>
          <w:sz w:val="24"/>
        </w:rPr>
      </w:pP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became </w:t>
      </w:r>
      <w:r w:rsidR="007871F3" w:rsidRPr="00496B3F">
        <w:rPr>
          <w:rFonts w:ascii="Arial" w:hAnsi="Arial" w:cs="Arial"/>
          <w:color w:val="000000" w:themeColor="text1"/>
          <w:sz w:val="24"/>
        </w:rPr>
        <w:t>a</w:t>
      </w:r>
      <w:r w:rsidRPr="00496B3F">
        <w:rPr>
          <w:rFonts w:ascii="Arial" w:hAnsi="Arial" w:cs="Arial"/>
          <w:color w:val="000000" w:themeColor="text1"/>
          <w:sz w:val="24"/>
        </w:rPr>
        <w:t xml:space="preserve"> partner with </w:t>
      </w:r>
      <w:r w:rsidR="007871F3" w:rsidRPr="00496B3F">
        <w:rPr>
          <w:rFonts w:ascii="Arial" w:hAnsi="Arial" w:cs="Arial"/>
          <w:color w:val="000000" w:themeColor="text1"/>
          <w:sz w:val="24"/>
        </w:rPr>
        <w:t xml:space="preserve">Yusuf, along </w:t>
      </w:r>
      <w:r w:rsidRPr="00496B3F">
        <w:rPr>
          <w:rFonts w:ascii="Arial" w:hAnsi="Arial" w:cs="Arial"/>
          <w:color w:val="000000" w:themeColor="text1"/>
          <w:sz w:val="24"/>
        </w:rPr>
        <w:t xml:space="preserve">with </w:t>
      </w:r>
      <w:r w:rsidR="007871F3" w:rsidRPr="00496B3F">
        <w:rPr>
          <w:rFonts w:ascii="Arial" w:hAnsi="Arial" w:cs="Arial"/>
          <w:color w:val="000000" w:themeColor="text1"/>
          <w:sz w:val="24"/>
        </w:rPr>
        <w:t>Yusuf</w:t>
      </w:r>
      <w:r w:rsidR="00545CB6">
        <w:rPr>
          <w:rFonts w:ascii="Arial" w:hAnsi="Arial" w:cs="Arial"/>
          <w:color w:val="000000" w:themeColor="text1"/>
          <w:sz w:val="24"/>
        </w:rPr>
        <w:t>'</w:t>
      </w:r>
      <w:r w:rsidR="007871F3" w:rsidRPr="00496B3F">
        <w:rPr>
          <w:rFonts w:ascii="Arial" w:hAnsi="Arial" w:cs="Arial"/>
          <w:color w:val="000000" w:themeColor="text1"/>
          <w:sz w:val="24"/>
        </w:rPr>
        <w:t>s</w:t>
      </w:r>
      <w:r w:rsidRPr="00496B3F">
        <w:rPr>
          <w:rFonts w:ascii="Arial" w:hAnsi="Arial" w:cs="Arial"/>
          <w:color w:val="000000" w:themeColor="text1"/>
          <w:sz w:val="24"/>
        </w:rPr>
        <w:t xml:space="preserve"> two nephews in the </w:t>
      </w:r>
      <w:r w:rsidR="00C4153E" w:rsidRPr="00496B3F">
        <w:rPr>
          <w:rFonts w:ascii="Arial" w:hAnsi="Arial" w:cs="Arial"/>
          <w:color w:val="000000" w:themeColor="text1"/>
          <w:sz w:val="24"/>
        </w:rPr>
        <w:t xml:space="preserve">Plaza Extra </w:t>
      </w:r>
      <w:r w:rsidRPr="00496B3F">
        <w:rPr>
          <w:rFonts w:ascii="Arial" w:hAnsi="Arial" w:cs="Arial"/>
          <w:color w:val="000000" w:themeColor="text1"/>
          <w:sz w:val="24"/>
        </w:rPr>
        <w:t xml:space="preserve">supermarket </w:t>
      </w:r>
      <w:r w:rsidR="00C4153E" w:rsidRPr="00496B3F">
        <w:rPr>
          <w:rFonts w:ascii="Arial" w:hAnsi="Arial" w:cs="Arial"/>
          <w:color w:val="000000" w:themeColor="text1"/>
          <w:sz w:val="24"/>
        </w:rPr>
        <w:t xml:space="preserve">partnership </w:t>
      </w:r>
      <w:r w:rsidR="007527CD" w:rsidRPr="00496B3F">
        <w:rPr>
          <w:rFonts w:ascii="Arial" w:hAnsi="Arial" w:cs="Arial"/>
          <w:color w:val="000000" w:themeColor="text1"/>
          <w:sz w:val="24"/>
        </w:rPr>
        <w:t>(</w:t>
      </w:r>
      <w:proofErr w:type="spellStart"/>
      <w:r w:rsidR="00E47527" w:rsidRPr="00496B3F">
        <w:rPr>
          <w:rFonts w:ascii="Arial" w:eastAsiaTheme="minorEastAsia" w:hAnsi="Arial" w:cs="Arial"/>
          <w:color w:val="000000" w:themeColor="text1"/>
          <w:sz w:val="24"/>
          <w:szCs w:val="24"/>
          <w:lang w:eastAsia="ja-JP"/>
        </w:rPr>
        <w:t>P</w:t>
      </w:r>
      <w:r w:rsidR="00666056" w:rsidRPr="00496B3F">
        <w:rPr>
          <w:rFonts w:ascii="Arial" w:hAnsi="Arial" w:cs="Arial"/>
          <w:color w:val="000000" w:themeColor="text1"/>
          <w:sz w:val="24"/>
        </w:rPr>
        <w:t>Ex</w:t>
      </w:r>
      <w:proofErr w:type="spellEnd"/>
      <w:r w:rsidR="00666056" w:rsidRPr="00496B3F">
        <w:rPr>
          <w:rFonts w:ascii="Arial" w:hAnsi="Arial" w:cs="Arial"/>
          <w:color w:val="000000" w:themeColor="text1"/>
          <w:sz w:val="24"/>
        </w:rPr>
        <w:t xml:space="preserve"> </w:t>
      </w:r>
      <w:r w:rsidR="007D7124" w:rsidRPr="00496B3F">
        <w:rPr>
          <w:rFonts w:ascii="Arial" w:hAnsi="Arial" w:cs="Arial"/>
          <w:color w:val="000000" w:themeColor="text1"/>
          <w:sz w:val="24"/>
        </w:rPr>
        <w:t>1</w:t>
      </w:r>
      <w:r w:rsidR="00AA6CAC" w:rsidRPr="00496B3F">
        <w:rPr>
          <w:rFonts w:ascii="Arial" w:hAnsi="Arial" w:cs="Arial"/>
          <w:color w:val="000000" w:themeColor="text1"/>
          <w:sz w:val="24"/>
        </w:rPr>
        <w:t xml:space="preserve">, p </w:t>
      </w:r>
      <w:r w:rsidR="00DE282E" w:rsidRPr="00496B3F">
        <w:rPr>
          <w:rFonts w:ascii="Arial" w:hAnsi="Arial" w:cs="Arial"/>
          <w:color w:val="000000" w:themeColor="text1"/>
          <w:sz w:val="24"/>
        </w:rPr>
        <w:t>15:2-14</w:t>
      </w:r>
      <w:r w:rsidR="007527CD" w:rsidRPr="00496B3F">
        <w:rPr>
          <w:rFonts w:ascii="Arial" w:hAnsi="Arial" w:cs="Arial"/>
          <w:color w:val="000000" w:themeColor="text1"/>
          <w:sz w:val="24"/>
        </w:rPr>
        <w:t>)</w:t>
      </w:r>
      <w:r w:rsidR="007D7124" w:rsidRPr="00496B3F">
        <w:rPr>
          <w:rFonts w:ascii="Arial" w:hAnsi="Arial" w:cs="Arial"/>
          <w:color w:val="000000" w:themeColor="text1"/>
          <w:sz w:val="24"/>
        </w:rPr>
        <w:t>:</w:t>
      </w:r>
    </w:p>
    <w:p w:rsidR="00772EBC" w:rsidRPr="00496B3F" w:rsidRDefault="003A5968" w:rsidP="0089088C">
      <w:pPr>
        <w:spacing w:after="120"/>
        <w:ind w:left="1080"/>
        <w:jc w:val="both"/>
        <w:rPr>
          <w:rFonts w:ascii="Arial" w:hAnsi="Arial" w:cs="Arial"/>
          <w:color w:val="000000" w:themeColor="text1"/>
          <w:sz w:val="24"/>
        </w:rPr>
      </w:pPr>
      <w:r w:rsidRPr="00496B3F">
        <w:rPr>
          <w:rFonts w:ascii="Arial" w:hAnsi="Arial" w:cs="Arial"/>
          <w:color w:val="000000" w:themeColor="text1"/>
          <w:sz w:val="24"/>
        </w:rPr>
        <w:t xml:space="preserve">I say, Brother-in-law, you want to be a partner too?  He said, Why not?  You know, as a family, we sit down.  Says, How much more can you </w:t>
      </w:r>
      <w:proofErr w:type="gramStart"/>
      <w:r w:rsidRPr="00496B3F">
        <w:rPr>
          <w:rFonts w:ascii="Arial" w:hAnsi="Arial" w:cs="Arial"/>
          <w:color w:val="000000" w:themeColor="text1"/>
          <w:sz w:val="24"/>
        </w:rPr>
        <w:t>raise</w:t>
      </w:r>
      <w:proofErr w:type="gramEnd"/>
      <w:r w:rsidRPr="00496B3F">
        <w:rPr>
          <w:rFonts w:ascii="Arial" w:hAnsi="Arial" w:cs="Arial"/>
          <w:color w:val="000000" w:themeColor="text1"/>
          <w:sz w:val="24"/>
        </w:rPr>
        <w:t>.  Say, I could raise 200,000 more.  I said, Okay.  Sell your grocery.  I</w:t>
      </w:r>
      <w:r w:rsidR="00545CB6">
        <w:rPr>
          <w:rFonts w:ascii="Arial" w:hAnsi="Arial" w:cs="Arial"/>
          <w:color w:val="000000" w:themeColor="text1"/>
          <w:sz w:val="24"/>
        </w:rPr>
        <w:t>'</w:t>
      </w:r>
      <w:r w:rsidRPr="00496B3F">
        <w:rPr>
          <w:rFonts w:ascii="Arial" w:hAnsi="Arial" w:cs="Arial"/>
          <w:color w:val="000000" w:themeColor="text1"/>
          <w:sz w:val="24"/>
        </w:rPr>
        <w:t>ll take the two hundred, four hundred.  You will become 25 percent partner.  So we end up I</w:t>
      </w:r>
      <w:r w:rsidR="00545CB6">
        <w:rPr>
          <w:rFonts w:ascii="Arial" w:hAnsi="Arial" w:cs="Arial"/>
          <w:color w:val="000000" w:themeColor="text1"/>
          <w:sz w:val="24"/>
        </w:rPr>
        <w:t>'</w:t>
      </w:r>
      <w:r w:rsidRPr="00496B3F">
        <w:rPr>
          <w:rFonts w:ascii="Arial" w:hAnsi="Arial" w:cs="Arial"/>
          <w:color w:val="000000" w:themeColor="text1"/>
          <w:sz w:val="24"/>
        </w:rPr>
        <w:t xml:space="preserve">m 25 percent, my two nephew 25 each, and my brother-in-law, Mohammad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25 percent.  I don</w:t>
      </w:r>
      <w:r w:rsidR="00545CB6">
        <w:rPr>
          <w:rFonts w:ascii="Arial" w:hAnsi="Arial" w:cs="Arial"/>
          <w:color w:val="000000" w:themeColor="text1"/>
          <w:sz w:val="24"/>
        </w:rPr>
        <w:t>'</w:t>
      </w:r>
      <w:r w:rsidRPr="00496B3F">
        <w:rPr>
          <w:rFonts w:ascii="Arial" w:hAnsi="Arial" w:cs="Arial"/>
          <w:color w:val="000000" w:themeColor="text1"/>
          <w:sz w:val="24"/>
        </w:rPr>
        <w:t xml:space="preserve">t recall the year, could be </w:t>
      </w:r>
      <w:r w:rsidR="00545CB6">
        <w:rPr>
          <w:rFonts w:ascii="Arial" w:hAnsi="Arial" w:cs="Arial"/>
          <w:color w:val="000000" w:themeColor="text1"/>
          <w:sz w:val="24"/>
        </w:rPr>
        <w:t>'</w:t>
      </w:r>
      <w:r w:rsidRPr="00496B3F">
        <w:rPr>
          <w:rFonts w:ascii="Arial" w:hAnsi="Arial" w:cs="Arial"/>
          <w:color w:val="000000" w:themeColor="text1"/>
          <w:sz w:val="24"/>
        </w:rPr>
        <w:t xml:space="preserve">83 or </w:t>
      </w:r>
      <w:r w:rsidR="00545CB6">
        <w:rPr>
          <w:rFonts w:ascii="Arial" w:hAnsi="Arial" w:cs="Arial"/>
          <w:color w:val="000000" w:themeColor="text1"/>
          <w:sz w:val="24"/>
        </w:rPr>
        <w:t>'</w:t>
      </w:r>
      <w:r w:rsidRPr="00496B3F">
        <w:rPr>
          <w:rFonts w:ascii="Arial" w:hAnsi="Arial" w:cs="Arial"/>
          <w:color w:val="000000" w:themeColor="text1"/>
          <w:sz w:val="24"/>
        </w:rPr>
        <w:t xml:space="preserve">84, but at least thanks God in the year that Sunshine Supermarket opened, because his supermarket is the one who carries these two young men and my brother to go into supermarket with me. </w:t>
      </w:r>
      <w:r w:rsidR="00E562DC" w:rsidRPr="00496B3F">
        <w:rPr>
          <w:rFonts w:ascii="Arial" w:hAnsi="Arial" w:cs="Arial"/>
          <w:color w:val="000000" w:themeColor="text1"/>
          <w:sz w:val="24"/>
        </w:rPr>
        <w:t>So I have thei</w:t>
      </w:r>
      <w:r w:rsidR="00F17543" w:rsidRPr="00496B3F">
        <w:rPr>
          <w:rFonts w:ascii="Arial" w:hAnsi="Arial" w:cs="Arial"/>
          <w:color w:val="000000" w:themeColor="text1"/>
          <w:sz w:val="24"/>
        </w:rPr>
        <w:t>r money, I finish the building.</w:t>
      </w:r>
      <w:r w:rsidR="0007624D" w:rsidRPr="00496B3F">
        <w:rPr>
          <w:rFonts w:ascii="Arial" w:hAnsi="Arial" w:cs="Arial"/>
          <w:color w:val="000000" w:themeColor="text1"/>
          <w:sz w:val="24"/>
        </w:rPr>
        <w:t xml:space="preserve"> </w:t>
      </w:r>
    </w:p>
    <w:p w:rsidR="003A5968" w:rsidRPr="00496B3F" w:rsidRDefault="00E562DC" w:rsidP="009E3FA8">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bCs/>
          <w:color w:val="000000" w:themeColor="text1"/>
          <w:sz w:val="24"/>
          <w:szCs w:val="24"/>
        </w:rPr>
        <w:t>W</w:t>
      </w:r>
      <w:r w:rsidR="00B539BA">
        <w:rPr>
          <w:rFonts w:ascii="Arial" w:hAnsi="Arial" w:cs="Arial"/>
          <w:bCs/>
          <w:color w:val="000000" w:themeColor="text1"/>
          <w:sz w:val="24"/>
          <w:szCs w:val="24"/>
        </w:rPr>
        <w:t>hen</w:t>
      </w:r>
      <w:r w:rsidRPr="00496B3F">
        <w:rPr>
          <w:rFonts w:ascii="Arial" w:hAnsi="Arial" w:cs="Arial"/>
          <w:bCs/>
          <w:color w:val="000000" w:themeColor="text1"/>
          <w:sz w:val="24"/>
          <w:szCs w:val="24"/>
        </w:rPr>
        <w:t xml:space="preserve"> the building </w:t>
      </w:r>
      <w:r w:rsidR="00772EBC" w:rsidRPr="00496B3F">
        <w:rPr>
          <w:rFonts w:ascii="Arial" w:hAnsi="Arial" w:cs="Arial"/>
          <w:bCs/>
          <w:color w:val="000000" w:themeColor="text1"/>
          <w:sz w:val="24"/>
          <w:szCs w:val="24"/>
        </w:rPr>
        <w:t xml:space="preserve">was </w:t>
      </w:r>
      <w:r w:rsidRPr="00496B3F">
        <w:rPr>
          <w:rFonts w:ascii="Arial" w:hAnsi="Arial" w:cs="Arial"/>
          <w:bCs/>
          <w:color w:val="000000" w:themeColor="text1"/>
          <w:sz w:val="24"/>
          <w:szCs w:val="24"/>
        </w:rPr>
        <w:t>finished,</w:t>
      </w:r>
      <w:r w:rsidR="00772EBC" w:rsidRPr="00496B3F">
        <w:rPr>
          <w:rFonts w:ascii="Arial" w:hAnsi="Arial" w:cs="Arial"/>
          <w:bCs/>
          <w:color w:val="000000" w:themeColor="text1"/>
          <w:sz w:val="24"/>
          <w:szCs w:val="24"/>
        </w:rPr>
        <w:t xml:space="preserve"> </w:t>
      </w:r>
      <w:r w:rsidRPr="00496B3F">
        <w:rPr>
          <w:rFonts w:ascii="Arial" w:hAnsi="Arial" w:cs="Arial"/>
          <w:bCs/>
          <w:color w:val="000000" w:themeColor="text1"/>
          <w:sz w:val="24"/>
          <w:szCs w:val="24"/>
        </w:rPr>
        <w:t xml:space="preserve">the partnership </w:t>
      </w:r>
      <w:r w:rsidR="00772EBC" w:rsidRPr="00496B3F">
        <w:rPr>
          <w:rFonts w:ascii="Arial" w:hAnsi="Arial" w:cs="Arial"/>
          <w:bCs/>
          <w:color w:val="000000" w:themeColor="text1"/>
          <w:sz w:val="24"/>
          <w:szCs w:val="24"/>
        </w:rPr>
        <w:t xml:space="preserve">sought a loan to </w:t>
      </w:r>
      <w:r w:rsidRPr="00496B3F">
        <w:rPr>
          <w:rFonts w:ascii="Arial" w:hAnsi="Arial" w:cs="Arial"/>
          <w:bCs/>
          <w:color w:val="000000" w:themeColor="text1"/>
          <w:sz w:val="24"/>
          <w:szCs w:val="24"/>
        </w:rPr>
        <w:t>begin operations</w:t>
      </w:r>
      <w:r w:rsidR="00772EBC" w:rsidRPr="00496B3F">
        <w:rPr>
          <w:rFonts w:ascii="Arial" w:hAnsi="Arial" w:cs="Arial"/>
          <w:bCs/>
          <w:color w:val="000000" w:themeColor="text1"/>
          <w:sz w:val="24"/>
          <w:szCs w:val="24"/>
        </w:rPr>
        <w:t xml:space="preserve">, but </w:t>
      </w:r>
      <w:r w:rsidR="00510819" w:rsidRPr="00496B3F">
        <w:rPr>
          <w:rFonts w:ascii="Arial" w:hAnsi="Arial" w:cs="Arial"/>
          <w:bCs/>
          <w:color w:val="000000" w:themeColor="text1"/>
          <w:sz w:val="24"/>
          <w:szCs w:val="24"/>
        </w:rPr>
        <w:t>the</w:t>
      </w:r>
      <w:r w:rsidRPr="00496B3F">
        <w:rPr>
          <w:rFonts w:ascii="Arial" w:hAnsi="Arial" w:cs="Arial"/>
          <w:bCs/>
          <w:color w:val="000000" w:themeColor="text1"/>
          <w:sz w:val="24"/>
          <w:szCs w:val="24"/>
        </w:rPr>
        <w:t xml:space="preserve"> </w:t>
      </w:r>
      <w:r w:rsidR="00C4153E" w:rsidRPr="00496B3F">
        <w:rPr>
          <w:rFonts w:ascii="Arial" w:hAnsi="Arial" w:cs="Arial"/>
          <w:bCs/>
          <w:color w:val="000000" w:themeColor="text1"/>
          <w:sz w:val="24"/>
          <w:szCs w:val="24"/>
        </w:rPr>
        <w:t xml:space="preserve">loan </w:t>
      </w:r>
      <w:r w:rsidRPr="00496B3F">
        <w:rPr>
          <w:rFonts w:ascii="Arial" w:hAnsi="Arial" w:cs="Arial"/>
          <w:bCs/>
          <w:color w:val="000000" w:themeColor="text1"/>
          <w:sz w:val="24"/>
          <w:szCs w:val="24"/>
        </w:rPr>
        <w:t>applicat</w:t>
      </w:r>
      <w:r w:rsidR="00772EBC" w:rsidRPr="00496B3F">
        <w:rPr>
          <w:rFonts w:ascii="Arial" w:hAnsi="Arial" w:cs="Arial"/>
          <w:bCs/>
          <w:color w:val="000000" w:themeColor="text1"/>
          <w:sz w:val="24"/>
          <w:szCs w:val="24"/>
        </w:rPr>
        <w:t>ion was denied, causing</w:t>
      </w:r>
      <w:r w:rsidRPr="00496B3F">
        <w:rPr>
          <w:rFonts w:ascii="Arial" w:hAnsi="Arial" w:cs="Arial"/>
          <w:bCs/>
          <w:color w:val="000000" w:themeColor="text1"/>
          <w:sz w:val="24"/>
          <w:szCs w:val="24"/>
        </w:rPr>
        <w:t xml:space="preserve"> the two nephews</w:t>
      </w:r>
      <w:r w:rsidR="00ED6011">
        <w:rPr>
          <w:rFonts w:ascii="Arial" w:hAnsi="Arial" w:cs="Arial"/>
          <w:bCs/>
          <w:color w:val="000000" w:themeColor="text1"/>
          <w:sz w:val="24"/>
          <w:szCs w:val="24"/>
        </w:rPr>
        <w:t xml:space="preserve"> that were </w:t>
      </w:r>
      <w:r w:rsidR="00474EA2" w:rsidRPr="00496B3F">
        <w:rPr>
          <w:rFonts w:ascii="Arial" w:hAnsi="Arial" w:cs="Arial"/>
          <w:bCs/>
          <w:color w:val="000000" w:themeColor="text1"/>
          <w:sz w:val="24"/>
          <w:szCs w:val="24"/>
        </w:rPr>
        <w:t>partners</w:t>
      </w:r>
      <w:r w:rsidRPr="00496B3F">
        <w:rPr>
          <w:rFonts w:ascii="Arial" w:hAnsi="Arial" w:cs="Arial"/>
          <w:bCs/>
          <w:color w:val="000000" w:themeColor="text1"/>
          <w:sz w:val="24"/>
          <w:szCs w:val="24"/>
        </w:rPr>
        <w:t xml:space="preserve"> to </w:t>
      </w:r>
      <w:r w:rsidR="00AD203C">
        <w:rPr>
          <w:rFonts w:ascii="Arial" w:hAnsi="Arial" w:cs="Arial"/>
          <w:bCs/>
          <w:color w:val="000000" w:themeColor="text1"/>
          <w:sz w:val="24"/>
          <w:szCs w:val="24"/>
        </w:rPr>
        <w:t>request the return of</w:t>
      </w:r>
      <w:r w:rsidRPr="00496B3F">
        <w:rPr>
          <w:rFonts w:ascii="Arial" w:hAnsi="Arial" w:cs="Arial"/>
          <w:bCs/>
          <w:color w:val="000000" w:themeColor="text1"/>
          <w:sz w:val="24"/>
          <w:szCs w:val="24"/>
        </w:rPr>
        <w:t xml:space="preserve"> their funds and </w:t>
      </w:r>
      <w:r w:rsidR="00AD203C">
        <w:rPr>
          <w:rFonts w:ascii="Arial" w:hAnsi="Arial" w:cs="Arial"/>
          <w:bCs/>
          <w:color w:val="000000" w:themeColor="text1"/>
          <w:sz w:val="24"/>
          <w:szCs w:val="24"/>
        </w:rPr>
        <w:t xml:space="preserve">to </w:t>
      </w:r>
      <w:r w:rsidRPr="00496B3F">
        <w:rPr>
          <w:rFonts w:ascii="Arial" w:hAnsi="Arial" w:cs="Arial"/>
          <w:bCs/>
          <w:color w:val="000000" w:themeColor="text1"/>
          <w:sz w:val="24"/>
          <w:szCs w:val="24"/>
        </w:rPr>
        <w:t>leave the partnership</w:t>
      </w:r>
      <w:r w:rsidR="000C0F7E" w:rsidRPr="00496B3F">
        <w:rPr>
          <w:rFonts w:ascii="Arial" w:hAnsi="Arial" w:cs="Arial"/>
          <w:bCs/>
          <w:color w:val="000000" w:themeColor="text1"/>
          <w:sz w:val="24"/>
          <w:szCs w:val="24"/>
        </w:rPr>
        <w:t xml:space="preserve">. </w:t>
      </w:r>
      <w:r w:rsidR="00AD203C">
        <w:rPr>
          <w:rFonts w:ascii="Arial" w:hAnsi="Arial" w:cs="Arial"/>
          <w:bCs/>
          <w:color w:val="000000" w:themeColor="text1"/>
          <w:sz w:val="24"/>
          <w:szCs w:val="24"/>
        </w:rPr>
        <w:t xml:space="preserve"> </w:t>
      </w:r>
      <w:r w:rsidR="000C0F7E" w:rsidRPr="00496B3F">
        <w:rPr>
          <w:rFonts w:ascii="Arial" w:hAnsi="Arial" w:cs="Arial"/>
          <w:bCs/>
          <w:color w:val="000000" w:themeColor="text1"/>
          <w:sz w:val="24"/>
          <w:szCs w:val="24"/>
        </w:rPr>
        <w:t>A</w:t>
      </w:r>
      <w:r w:rsidR="00783A7F" w:rsidRPr="00496B3F">
        <w:rPr>
          <w:rFonts w:ascii="Arial" w:hAnsi="Arial" w:cs="Arial"/>
          <w:bCs/>
          <w:color w:val="000000" w:themeColor="text1"/>
          <w:sz w:val="24"/>
          <w:szCs w:val="24"/>
        </w:rPr>
        <w:t>s Yusuf noted in his deposition (</w:t>
      </w:r>
      <w:proofErr w:type="spellStart"/>
      <w:r w:rsidR="00E47527" w:rsidRPr="00496B3F">
        <w:rPr>
          <w:rFonts w:ascii="Arial" w:eastAsiaTheme="minorEastAsia" w:hAnsi="Arial" w:cs="Arial"/>
          <w:color w:val="000000" w:themeColor="text1"/>
          <w:sz w:val="24"/>
          <w:szCs w:val="24"/>
          <w:lang w:eastAsia="ja-JP"/>
        </w:rPr>
        <w:t>P</w:t>
      </w:r>
      <w:r w:rsidR="00666056" w:rsidRPr="00496B3F">
        <w:rPr>
          <w:rFonts w:ascii="Arial" w:hAnsi="Arial" w:cs="Arial"/>
          <w:color w:val="000000" w:themeColor="text1"/>
          <w:sz w:val="24"/>
        </w:rPr>
        <w:t>Ex</w:t>
      </w:r>
      <w:proofErr w:type="spellEnd"/>
      <w:r w:rsidR="00666056" w:rsidRPr="00496B3F">
        <w:rPr>
          <w:rFonts w:ascii="Arial" w:hAnsi="Arial" w:cs="Arial"/>
          <w:color w:val="000000" w:themeColor="text1"/>
          <w:sz w:val="24"/>
        </w:rPr>
        <w:t xml:space="preserve"> </w:t>
      </w:r>
      <w:r w:rsidR="007D7124" w:rsidRPr="00496B3F">
        <w:rPr>
          <w:rFonts w:ascii="Arial" w:hAnsi="Arial" w:cs="Arial"/>
          <w:color w:val="000000" w:themeColor="text1"/>
          <w:sz w:val="24"/>
        </w:rPr>
        <w:t xml:space="preserve">1, </w:t>
      </w:r>
      <w:proofErr w:type="spellStart"/>
      <w:r w:rsidR="00AA6CAC" w:rsidRPr="00496B3F">
        <w:rPr>
          <w:rFonts w:ascii="Arial" w:hAnsi="Arial" w:cs="Arial"/>
          <w:color w:val="000000" w:themeColor="text1"/>
          <w:sz w:val="24"/>
        </w:rPr>
        <w:t>pp</w:t>
      </w:r>
      <w:proofErr w:type="spellEnd"/>
      <w:r w:rsidR="00DE282E" w:rsidRPr="00496B3F">
        <w:rPr>
          <w:rFonts w:ascii="Arial" w:hAnsi="Arial" w:cs="Arial"/>
          <w:color w:val="000000" w:themeColor="text1"/>
          <w:sz w:val="24"/>
        </w:rPr>
        <w:t xml:space="preserve"> 17:6-13, 22-24</w:t>
      </w:r>
      <w:r w:rsidR="00783A7F" w:rsidRPr="00496B3F">
        <w:rPr>
          <w:rFonts w:ascii="Arial" w:hAnsi="Arial" w:cs="Arial"/>
          <w:color w:val="000000" w:themeColor="text1"/>
          <w:sz w:val="24"/>
        </w:rPr>
        <w:t>)</w:t>
      </w:r>
      <w:r w:rsidR="007D7124" w:rsidRPr="00496B3F">
        <w:rPr>
          <w:rFonts w:ascii="Arial" w:hAnsi="Arial" w:cs="Arial"/>
          <w:color w:val="000000" w:themeColor="text1"/>
          <w:sz w:val="24"/>
        </w:rPr>
        <w:t>:</w:t>
      </w:r>
    </w:p>
    <w:p w:rsidR="00E562DC" w:rsidRPr="00496B3F" w:rsidRDefault="00E562DC"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Then, but when I been denied [for loans], I have to tell my partner what</w:t>
      </w:r>
      <w:r w:rsidR="00545CB6">
        <w:rPr>
          <w:rFonts w:ascii="Arial" w:hAnsi="Arial" w:cs="Arial"/>
          <w:color w:val="000000" w:themeColor="text1"/>
          <w:sz w:val="24"/>
        </w:rPr>
        <w:t>'</w:t>
      </w:r>
      <w:r w:rsidRPr="00496B3F">
        <w:rPr>
          <w:rFonts w:ascii="Arial" w:hAnsi="Arial" w:cs="Arial"/>
          <w:color w:val="000000" w:themeColor="text1"/>
          <w:sz w:val="24"/>
        </w:rPr>
        <w:t xml:space="preserve">s going on. I been entrusted to handle the job perfect, and I am obligated to report to my partner to anything that happened.  I told my nephews and I told </w:t>
      </w:r>
      <w:r w:rsidRPr="00496B3F">
        <w:rPr>
          <w:rFonts w:ascii="Arial" w:hAnsi="Arial" w:cs="Arial"/>
          <w:color w:val="000000" w:themeColor="text1"/>
          <w:sz w:val="24"/>
        </w:rPr>
        <w:lastRenderedPageBreak/>
        <w:t>my partner, Hey, I can</w:t>
      </w:r>
      <w:r w:rsidR="00545CB6">
        <w:rPr>
          <w:rFonts w:ascii="Arial" w:hAnsi="Arial" w:cs="Arial"/>
          <w:color w:val="000000" w:themeColor="text1"/>
          <w:sz w:val="24"/>
        </w:rPr>
        <w:t>'</w:t>
      </w:r>
      <w:r w:rsidRPr="00496B3F">
        <w:rPr>
          <w:rFonts w:ascii="Arial" w:hAnsi="Arial" w:cs="Arial"/>
          <w:color w:val="000000" w:themeColor="text1"/>
          <w:sz w:val="24"/>
        </w:rPr>
        <w:t>t get a loan, but I</w:t>
      </w:r>
      <w:r w:rsidR="00545CB6">
        <w:rPr>
          <w:rFonts w:ascii="Arial" w:hAnsi="Arial" w:cs="Arial"/>
          <w:color w:val="000000" w:themeColor="text1"/>
          <w:sz w:val="24"/>
        </w:rPr>
        <w:t>'</w:t>
      </w:r>
      <w:r w:rsidRPr="00496B3F">
        <w:rPr>
          <w:rFonts w:ascii="Arial" w:hAnsi="Arial" w:cs="Arial"/>
          <w:color w:val="000000" w:themeColor="text1"/>
          <w:sz w:val="24"/>
        </w:rPr>
        <w:t xml:space="preserve">m not giving up.  So two, three days later my two nephews split, say, </w:t>
      </w:r>
      <w:proofErr w:type="gramStart"/>
      <w:r w:rsidRPr="00496B3F">
        <w:rPr>
          <w:rFonts w:ascii="Arial" w:hAnsi="Arial" w:cs="Arial"/>
          <w:color w:val="000000" w:themeColor="text1"/>
          <w:sz w:val="24"/>
        </w:rPr>
        <w:t>We</w:t>
      </w:r>
      <w:proofErr w:type="gramEnd"/>
      <w:r w:rsidRPr="00496B3F">
        <w:rPr>
          <w:rFonts w:ascii="Arial" w:hAnsi="Arial" w:cs="Arial"/>
          <w:color w:val="000000" w:themeColor="text1"/>
          <w:sz w:val="24"/>
        </w:rPr>
        <w:t xml:space="preserve"> don</w:t>
      </w:r>
      <w:r w:rsidR="00545CB6">
        <w:rPr>
          <w:rFonts w:ascii="Arial" w:hAnsi="Arial" w:cs="Arial"/>
          <w:color w:val="000000" w:themeColor="text1"/>
          <w:sz w:val="24"/>
        </w:rPr>
        <w:t>'</w:t>
      </w:r>
      <w:r w:rsidRPr="00496B3F">
        <w:rPr>
          <w:rFonts w:ascii="Arial" w:hAnsi="Arial" w:cs="Arial"/>
          <w:color w:val="000000" w:themeColor="text1"/>
          <w:sz w:val="24"/>
        </w:rPr>
        <w:t>t want to be with you no more, and we want our money.  I say I don</w:t>
      </w:r>
      <w:r w:rsidR="00545CB6">
        <w:rPr>
          <w:rFonts w:ascii="Arial" w:hAnsi="Arial" w:cs="Arial"/>
          <w:color w:val="000000" w:themeColor="text1"/>
          <w:sz w:val="24"/>
        </w:rPr>
        <w:t>'</w:t>
      </w:r>
      <w:r w:rsidRPr="00496B3F">
        <w:rPr>
          <w:rFonts w:ascii="Arial" w:hAnsi="Arial" w:cs="Arial"/>
          <w:color w:val="000000" w:themeColor="text1"/>
          <w:sz w:val="24"/>
        </w:rPr>
        <w:t xml:space="preserve">t have </w:t>
      </w:r>
      <w:proofErr w:type="gramStart"/>
      <w:r w:rsidRPr="00496B3F">
        <w:rPr>
          <w:rFonts w:ascii="Arial" w:hAnsi="Arial" w:cs="Arial"/>
          <w:color w:val="000000" w:themeColor="text1"/>
          <w:sz w:val="24"/>
        </w:rPr>
        <w:t>no</w:t>
      </w:r>
      <w:proofErr w:type="gramEnd"/>
      <w:r w:rsidRPr="00496B3F">
        <w:rPr>
          <w:rFonts w:ascii="Arial" w:hAnsi="Arial" w:cs="Arial"/>
          <w:color w:val="000000" w:themeColor="text1"/>
          <w:sz w:val="24"/>
        </w:rPr>
        <w:t xml:space="preserve"> money to pay you. . . .We come to an </w:t>
      </w:r>
      <w:proofErr w:type="gramStart"/>
      <w:r w:rsidRPr="00496B3F">
        <w:rPr>
          <w:rFonts w:ascii="Arial" w:hAnsi="Arial" w:cs="Arial"/>
          <w:color w:val="000000" w:themeColor="text1"/>
          <w:sz w:val="24"/>
        </w:rPr>
        <w:t>agreement,</w:t>
      </w:r>
      <w:proofErr w:type="gramEnd"/>
      <w:r w:rsidRPr="00496B3F">
        <w:rPr>
          <w:rFonts w:ascii="Arial" w:hAnsi="Arial" w:cs="Arial"/>
          <w:color w:val="000000" w:themeColor="text1"/>
          <w:sz w:val="24"/>
        </w:rPr>
        <w:t xml:space="preserve"> I pay them 12 percent on their money, and 150,000 default because I don</w:t>
      </w:r>
      <w:r w:rsidR="00545CB6">
        <w:rPr>
          <w:rFonts w:ascii="Arial" w:hAnsi="Arial" w:cs="Arial"/>
          <w:color w:val="000000" w:themeColor="text1"/>
          <w:sz w:val="24"/>
        </w:rPr>
        <w:t>'</w:t>
      </w:r>
      <w:r w:rsidRPr="00496B3F">
        <w:rPr>
          <w:rFonts w:ascii="Arial" w:hAnsi="Arial" w:cs="Arial"/>
          <w:color w:val="000000" w:themeColor="text1"/>
          <w:sz w:val="24"/>
        </w:rPr>
        <w:t>t fulfill my commitment.</w:t>
      </w:r>
      <w:r w:rsidR="0007624D" w:rsidRPr="00496B3F">
        <w:rPr>
          <w:rFonts w:ascii="Arial" w:hAnsi="Arial" w:cs="Arial"/>
          <w:color w:val="000000" w:themeColor="text1"/>
          <w:sz w:val="24"/>
        </w:rPr>
        <w:t xml:space="preserve"> </w:t>
      </w:r>
    </w:p>
    <w:p w:rsidR="00C1539F" w:rsidRPr="00496B3F" w:rsidRDefault="00307690" w:rsidP="009E3FA8">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bCs/>
          <w:color w:val="000000" w:themeColor="text1"/>
          <w:sz w:val="24"/>
          <w:szCs w:val="24"/>
        </w:rPr>
        <w:t xml:space="preserve"> </w:t>
      </w:r>
      <w:r w:rsidR="00C1539F" w:rsidRPr="00496B3F">
        <w:rPr>
          <w:rFonts w:ascii="Arial" w:hAnsi="Arial" w:cs="Arial"/>
          <w:bCs/>
          <w:color w:val="000000" w:themeColor="text1"/>
          <w:sz w:val="24"/>
          <w:szCs w:val="24"/>
        </w:rPr>
        <w:t>Y</w:t>
      </w:r>
      <w:r w:rsidR="00783A7F" w:rsidRPr="00496B3F">
        <w:rPr>
          <w:rFonts w:ascii="Arial" w:hAnsi="Arial" w:cs="Arial"/>
          <w:bCs/>
          <w:color w:val="000000" w:themeColor="text1"/>
          <w:sz w:val="24"/>
          <w:szCs w:val="24"/>
        </w:rPr>
        <w:t xml:space="preserve">usuf </w:t>
      </w:r>
      <w:r w:rsidR="007D7124" w:rsidRPr="00496B3F">
        <w:rPr>
          <w:rFonts w:ascii="Arial" w:hAnsi="Arial" w:cs="Arial"/>
          <w:bCs/>
          <w:color w:val="000000" w:themeColor="text1"/>
          <w:sz w:val="24"/>
          <w:szCs w:val="24"/>
        </w:rPr>
        <w:t xml:space="preserve">offered to repay </w:t>
      </w:r>
      <w:proofErr w:type="spellStart"/>
      <w:r w:rsidR="00C1539F" w:rsidRPr="00496B3F">
        <w:rPr>
          <w:rFonts w:ascii="Arial" w:hAnsi="Arial" w:cs="Arial"/>
          <w:bCs/>
          <w:color w:val="000000" w:themeColor="text1"/>
          <w:sz w:val="24"/>
          <w:szCs w:val="24"/>
        </w:rPr>
        <w:t>Hamed's</w:t>
      </w:r>
      <w:proofErr w:type="spellEnd"/>
      <w:r w:rsidR="00C1539F" w:rsidRPr="00496B3F">
        <w:rPr>
          <w:rFonts w:ascii="Arial" w:hAnsi="Arial" w:cs="Arial"/>
          <w:bCs/>
          <w:color w:val="000000" w:themeColor="text1"/>
          <w:sz w:val="24"/>
          <w:szCs w:val="24"/>
        </w:rPr>
        <w:t xml:space="preserve"> </w:t>
      </w:r>
      <w:r w:rsidR="00510819" w:rsidRPr="00496B3F">
        <w:rPr>
          <w:rFonts w:ascii="Arial" w:hAnsi="Arial" w:cs="Arial"/>
          <w:bCs/>
          <w:color w:val="000000" w:themeColor="text1"/>
          <w:sz w:val="24"/>
          <w:szCs w:val="24"/>
        </w:rPr>
        <w:t>partnership contribution</w:t>
      </w:r>
      <w:r w:rsidR="00C1539F" w:rsidRPr="00496B3F">
        <w:rPr>
          <w:rFonts w:ascii="Arial" w:hAnsi="Arial" w:cs="Arial"/>
          <w:bCs/>
          <w:color w:val="000000" w:themeColor="text1"/>
          <w:sz w:val="24"/>
          <w:szCs w:val="24"/>
        </w:rPr>
        <w:t xml:space="preserve"> and </w:t>
      </w:r>
      <w:r w:rsidR="007D7124" w:rsidRPr="00496B3F">
        <w:rPr>
          <w:rFonts w:ascii="Arial" w:hAnsi="Arial" w:cs="Arial"/>
          <w:bCs/>
          <w:color w:val="000000" w:themeColor="text1"/>
          <w:sz w:val="24"/>
          <w:szCs w:val="24"/>
        </w:rPr>
        <w:t xml:space="preserve">have </w:t>
      </w:r>
      <w:proofErr w:type="spellStart"/>
      <w:r w:rsidR="000301C6" w:rsidRPr="00496B3F">
        <w:rPr>
          <w:rFonts w:ascii="Arial" w:hAnsi="Arial" w:cs="Arial"/>
          <w:bCs/>
          <w:color w:val="000000" w:themeColor="text1"/>
          <w:sz w:val="24"/>
          <w:szCs w:val="24"/>
        </w:rPr>
        <w:t>Hamed</w:t>
      </w:r>
      <w:proofErr w:type="spellEnd"/>
      <w:r w:rsidR="000301C6" w:rsidRPr="00496B3F">
        <w:rPr>
          <w:rFonts w:ascii="Arial" w:hAnsi="Arial" w:cs="Arial"/>
          <w:bCs/>
          <w:color w:val="000000" w:themeColor="text1"/>
          <w:sz w:val="24"/>
          <w:szCs w:val="24"/>
        </w:rPr>
        <w:t xml:space="preserve"> </w:t>
      </w:r>
      <w:r w:rsidR="007D7124" w:rsidRPr="00496B3F">
        <w:rPr>
          <w:rFonts w:ascii="Arial" w:hAnsi="Arial" w:cs="Arial"/>
          <w:bCs/>
          <w:color w:val="000000" w:themeColor="text1"/>
          <w:sz w:val="24"/>
          <w:szCs w:val="24"/>
        </w:rPr>
        <w:t>leave the partnership</w:t>
      </w:r>
      <w:r w:rsidR="00783A7F" w:rsidRPr="00496B3F">
        <w:rPr>
          <w:rFonts w:ascii="Arial" w:hAnsi="Arial" w:cs="Arial"/>
          <w:bCs/>
          <w:color w:val="000000" w:themeColor="text1"/>
          <w:sz w:val="24"/>
          <w:szCs w:val="24"/>
        </w:rPr>
        <w:t>, as noted in his deposition (</w:t>
      </w:r>
      <w:proofErr w:type="spellStart"/>
      <w:r w:rsidR="00E47527" w:rsidRPr="00496B3F">
        <w:rPr>
          <w:rFonts w:ascii="Arial" w:hAnsi="Arial" w:cs="Arial"/>
          <w:bCs/>
          <w:color w:val="000000" w:themeColor="text1"/>
          <w:sz w:val="24"/>
          <w:szCs w:val="24"/>
        </w:rPr>
        <w:t>P</w:t>
      </w:r>
      <w:r w:rsidR="00666056" w:rsidRPr="00496B3F">
        <w:rPr>
          <w:rFonts w:ascii="Arial" w:hAnsi="Arial" w:cs="Arial"/>
          <w:color w:val="000000" w:themeColor="text1"/>
          <w:sz w:val="24"/>
        </w:rPr>
        <w:t>Ex</w:t>
      </w:r>
      <w:proofErr w:type="spellEnd"/>
      <w:r w:rsidR="00666056" w:rsidRPr="00496B3F">
        <w:rPr>
          <w:rFonts w:ascii="Arial" w:hAnsi="Arial" w:cs="Arial"/>
          <w:color w:val="000000" w:themeColor="text1"/>
          <w:sz w:val="24"/>
        </w:rPr>
        <w:t xml:space="preserve"> </w:t>
      </w:r>
      <w:r w:rsidR="007D7124" w:rsidRPr="00496B3F">
        <w:rPr>
          <w:rFonts w:ascii="Arial" w:hAnsi="Arial" w:cs="Arial"/>
          <w:color w:val="000000" w:themeColor="text1"/>
          <w:sz w:val="24"/>
        </w:rPr>
        <w:t>1</w:t>
      </w:r>
      <w:r w:rsidR="00AA6CAC" w:rsidRPr="00496B3F">
        <w:rPr>
          <w:rFonts w:ascii="Arial" w:hAnsi="Arial" w:cs="Arial"/>
          <w:color w:val="000000" w:themeColor="text1"/>
          <w:sz w:val="24"/>
        </w:rPr>
        <w:t xml:space="preserve">, </w:t>
      </w:r>
      <w:proofErr w:type="spellStart"/>
      <w:r w:rsidR="00AA6CAC" w:rsidRPr="00496B3F">
        <w:rPr>
          <w:rFonts w:ascii="Arial" w:hAnsi="Arial" w:cs="Arial"/>
          <w:color w:val="000000" w:themeColor="text1"/>
          <w:sz w:val="24"/>
        </w:rPr>
        <w:t>pp</w:t>
      </w:r>
      <w:proofErr w:type="spellEnd"/>
      <w:r w:rsidR="00DE282E" w:rsidRPr="00496B3F">
        <w:rPr>
          <w:rFonts w:ascii="Arial" w:hAnsi="Arial" w:cs="Arial"/>
          <w:color w:val="000000" w:themeColor="text1"/>
          <w:sz w:val="24"/>
        </w:rPr>
        <w:t xml:space="preserve"> 17:24</w:t>
      </w:r>
      <w:r w:rsidR="00666056" w:rsidRPr="00081977">
        <w:rPr>
          <w:rFonts w:ascii="Arial" w:hAnsi="Arial" w:cs="Arial"/>
          <w:color w:val="000000" w:themeColor="text1"/>
          <w:sz w:val="24"/>
        </w:rPr>
        <w:t>-18:8</w:t>
      </w:r>
      <w:r w:rsidR="00783A7F" w:rsidRPr="00081977">
        <w:rPr>
          <w:rFonts w:ascii="Arial" w:hAnsi="Arial" w:cs="Arial"/>
          <w:color w:val="000000" w:themeColor="text1"/>
          <w:sz w:val="24"/>
        </w:rPr>
        <w:t>)</w:t>
      </w:r>
      <w:r w:rsidR="007D7124" w:rsidRPr="00496B3F">
        <w:rPr>
          <w:rFonts w:ascii="Arial" w:hAnsi="Arial" w:cs="Arial"/>
          <w:color w:val="000000" w:themeColor="text1"/>
          <w:sz w:val="24"/>
        </w:rPr>
        <w:t>:</w:t>
      </w:r>
    </w:p>
    <w:p w:rsidR="00461A15" w:rsidRPr="00081977" w:rsidRDefault="00461A15"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 xml:space="preserve">We wait until my partner, </w:t>
      </w:r>
      <w:proofErr w:type="gramStart"/>
      <w:r w:rsidRPr="00496B3F">
        <w:rPr>
          <w:rFonts w:ascii="Arial" w:hAnsi="Arial" w:cs="Arial"/>
          <w:color w:val="000000" w:themeColor="text1"/>
          <w:sz w:val="24"/>
        </w:rPr>
        <w:t>which</w:t>
      </w:r>
      <w:proofErr w:type="gramEnd"/>
      <w:r w:rsidRPr="00496B3F">
        <w:rPr>
          <w:rFonts w:ascii="Arial" w:hAnsi="Arial" w:cs="Arial"/>
          <w:color w:val="000000" w:themeColor="text1"/>
          <w:sz w:val="24"/>
        </w:rPr>
        <w:t xml:space="preserve"> is my brother, came.  He</w:t>
      </w:r>
      <w:r w:rsidR="00545CB6">
        <w:rPr>
          <w:rFonts w:ascii="Arial" w:hAnsi="Arial" w:cs="Arial"/>
          <w:color w:val="000000" w:themeColor="text1"/>
          <w:sz w:val="24"/>
        </w:rPr>
        <w:t>'</w:t>
      </w:r>
      <w:r w:rsidRPr="00496B3F">
        <w:rPr>
          <w:rFonts w:ascii="Arial" w:hAnsi="Arial" w:cs="Arial"/>
          <w:color w:val="000000" w:themeColor="text1"/>
          <w:sz w:val="24"/>
        </w:rPr>
        <w:t>s an older man.  And we came</w:t>
      </w:r>
      <w:r w:rsidRPr="00496B3F">
        <w:rPr>
          <w:rFonts w:ascii="Arial" w:hAnsi="Arial" w:cs="Arial"/>
          <w:b/>
          <w:color w:val="000000" w:themeColor="text1"/>
          <w:sz w:val="24"/>
        </w:rPr>
        <w:t xml:space="preserve"> </w:t>
      </w:r>
      <w:r w:rsidRPr="00496B3F">
        <w:rPr>
          <w:rFonts w:ascii="Arial" w:hAnsi="Arial" w:cs="Arial"/>
          <w:color w:val="000000" w:themeColor="text1"/>
          <w:sz w:val="24"/>
        </w:rPr>
        <w:t xml:space="preserve">up to Mr. Mohammed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I say, </w:t>
      </w:r>
      <w:proofErr w:type="gramStart"/>
      <w:r w:rsidRPr="00496B3F">
        <w:rPr>
          <w:rFonts w:ascii="Arial" w:hAnsi="Arial" w:cs="Arial"/>
          <w:color w:val="000000" w:themeColor="text1"/>
          <w:sz w:val="24"/>
        </w:rPr>
        <w:t>You</w:t>
      </w:r>
      <w:proofErr w:type="gramEnd"/>
      <w:r w:rsidRPr="00496B3F">
        <w:rPr>
          <w:rFonts w:ascii="Arial" w:hAnsi="Arial" w:cs="Arial"/>
          <w:color w:val="000000" w:themeColor="text1"/>
          <w:sz w:val="24"/>
        </w:rPr>
        <w:t xml:space="preserve"> want to follow them? He </w:t>
      </w:r>
      <w:proofErr w:type="gramStart"/>
      <w:r w:rsidRPr="00496B3F">
        <w:rPr>
          <w:rFonts w:ascii="Arial" w:hAnsi="Arial" w:cs="Arial"/>
          <w:color w:val="000000" w:themeColor="text1"/>
          <w:sz w:val="24"/>
        </w:rPr>
        <w:t>say</w:t>
      </w:r>
      <w:proofErr w:type="gramEnd"/>
      <w:r w:rsidRPr="00496B3F">
        <w:rPr>
          <w:rFonts w:ascii="Arial" w:hAnsi="Arial" w:cs="Arial"/>
          <w:color w:val="000000" w:themeColor="text1"/>
          <w:sz w:val="24"/>
        </w:rPr>
        <w:t xml:space="preserve">, Yeah, I will follow them, but do you have any money to give?  I say, Look, Mr.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you know I don</w:t>
      </w:r>
      <w:r w:rsidR="00545CB6">
        <w:rPr>
          <w:rFonts w:ascii="Arial" w:hAnsi="Arial" w:cs="Arial"/>
          <w:color w:val="000000" w:themeColor="text1"/>
          <w:sz w:val="24"/>
        </w:rPr>
        <w:t>'</w:t>
      </w:r>
      <w:r w:rsidRPr="00496B3F">
        <w:rPr>
          <w:rFonts w:ascii="Arial" w:hAnsi="Arial" w:cs="Arial"/>
          <w:color w:val="000000" w:themeColor="text1"/>
          <w:sz w:val="24"/>
        </w:rPr>
        <w:t>t have no money.  It</w:t>
      </w:r>
      <w:r w:rsidR="00545CB6">
        <w:rPr>
          <w:rFonts w:ascii="Arial" w:hAnsi="Arial" w:cs="Arial"/>
          <w:color w:val="000000" w:themeColor="text1"/>
          <w:sz w:val="24"/>
        </w:rPr>
        <w:t>'</w:t>
      </w:r>
      <w:r w:rsidRPr="00496B3F">
        <w:rPr>
          <w:rFonts w:ascii="Arial" w:hAnsi="Arial" w:cs="Arial"/>
          <w:color w:val="000000" w:themeColor="text1"/>
          <w:sz w:val="24"/>
        </w:rPr>
        <w:t>s in the building, and I put down payment in the refrigeration.  But if you want to follow them, if you don</w:t>
      </w:r>
      <w:r w:rsidR="00545CB6">
        <w:rPr>
          <w:rFonts w:ascii="Arial" w:hAnsi="Arial" w:cs="Arial"/>
          <w:color w:val="000000" w:themeColor="text1"/>
          <w:sz w:val="24"/>
        </w:rPr>
        <w:t>'</w:t>
      </w:r>
      <w:r w:rsidRPr="00496B3F">
        <w:rPr>
          <w:rFonts w:ascii="Arial" w:hAnsi="Arial" w:cs="Arial"/>
          <w:color w:val="000000" w:themeColor="text1"/>
          <w:sz w:val="24"/>
        </w:rPr>
        <w:t>t feel I</w:t>
      </w:r>
      <w:r w:rsidR="00545CB6">
        <w:rPr>
          <w:rFonts w:ascii="Arial" w:hAnsi="Arial" w:cs="Arial"/>
          <w:color w:val="000000" w:themeColor="text1"/>
          <w:sz w:val="24"/>
        </w:rPr>
        <w:t>'</w:t>
      </w:r>
      <w:r w:rsidRPr="00496B3F">
        <w:rPr>
          <w:rFonts w:ascii="Arial" w:hAnsi="Arial" w:cs="Arial"/>
          <w:color w:val="000000" w:themeColor="text1"/>
          <w:sz w:val="24"/>
        </w:rPr>
        <w:t>m doing the best I can, if you want to follow them, you</w:t>
      </w:r>
      <w:r w:rsidR="00545CB6">
        <w:rPr>
          <w:rFonts w:ascii="Arial" w:hAnsi="Arial" w:cs="Arial"/>
          <w:color w:val="000000" w:themeColor="text1"/>
          <w:sz w:val="24"/>
        </w:rPr>
        <w:t>'</w:t>
      </w:r>
      <w:r w:rsidRPr="00496B3F">
        <w:rPr>
          <w:rFonts w:ascii="Arial" w:hAnsi="Arial" w:cs="Arial"/>
          <w:color w:val="000000" w:themeColor="text1"/>
          <w:sz w:val="24"/>
        </w:rPr>
        <w:t>re free to follow them.  I</w:t>
      </w:r>
      <w:r w:rsidR="00545CB6">
        <w:rPr>
          <w:rFonts w:ascii="Arial" w:hAnsi="Arial" w:cs="Arial"/>
          <w:color w:val="000000" w:themeColor="text1"/>
          <w:sz w:val="24"/>
        </w:rPr>
        <w:t>'</w:t>
      </w:r>
      <w:r w:rsidRPr="00496B3F">
        <w:rPr>
          <w:rFonts w:ascii="Arial" w:hAnsi="Arial" w:cs="Arial"/>
          <w:color w:val="000000" w:themeColor="text1"/>
          <w:sz w:val="24"/>
        </w:rPr>
        <w:t>ll pay you the same penalty, 75,000. I will give you 12 percent on your 400,000.</w:t>
      </w:r>
      <w:r w:rsidR="0007624D" w:rsidRPr="00081977">
        <w:rPr>
          <w:rFonts w:ascii="Arial" w:hAnsi="Arial" w:cs="Arial"/>
          <w:color w:val="000000" w:themeColor="text1"/>
          <w:sz w:val="24"/>
        </w:rPr>
        <w:t xml:space="preserve"> </w:t>
      </w:r>
    </w:p>
    <w:p w:rsidR="00461A15" w:rsidRPr="00496B3F" w:rsidRDefault="00772EBC" w:rsidP="009E3FA8">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agreed to</w:t>
      </w:r>
      <w:r w:rsidR="007D7124" w:rsidRPr="00496B3F">
        <w:rPr>
          <w:rFonts w:ascii="Arial" w:hAnsi="Arial" w:cs="Arial"/>
          <w:color w:val="000000" w:themeColor="text1"/>
          <w:sz w:val="24"/>
        </w:rPr>
        <w:t xml:space="preserve"> stay as a partner with Yusuf</w:t>
      </w:r>
      <w:r w:rsidR="007871F3" w:rsidRPr="00496B3F">
        <w:rPr>
          <w:rFonts w:ascii="Arial" w:hAnsi="Arial" w:cs="Arial"/>
          <w:color w:val="000000" w:themeColor="text1"/>
          <w:sz w:val="24"/>
        </w:rPr>
        <w:t xml:space="preserve">, </w:t>
      </w:r>
      <w:r w:rsidR="004400EE" w:rsidRPr="00496B3F">
        <w:rPr>
          <w:rFonts w:ascii="Arial" w:hAnsi="Arial" w:cs="Arial"/>
          <w:color w:val="000000" w:themeColor="text1"/>
          <w:sz w:val="24"/>
        </w:rPr>
        <w:t>a</w:t>
      </w:r>
      <w:r w:rsidR="004400EE">
        <w:rPr>
          <w:rFonts w:ascii="Arial" w:hAnsi="Arial" w:cs="Arial"/>
          <w:color w:val="000000" w:themeColor="text1"/>
          <w:sz w:val="24"/>
        </w:rPr>
        <w:t xml:space="preserve"> fact</w:t>
      </w:r>
      <w:r w:rsidR="004400EE" w:rsidRPr="00496B3F">
        <w:rPr>
          <w:rFonts w:ascii="Arial" w:hAnsi="Arial" w:cs="Arial"/>
          <w:color w:val="000000" w:themeColor="text1"/>
          <w:sz w:val="24"/>
        </w:rPr>
        <w:t xml:space="preserve"> </w:t>
      </w:r>
      <w:r w:rsidR="007871F3" w:rsidRPr="00496B3F">
        <w:rPr>
          <w:rFonts w:ascii="Arial" w:hAnsi="Arial" w:cs="Arial"/>
          <w:color w:val="000000" w:themeColor="text1"/>
          <w:sz w:val="24"/>
        </w:rPr>
        <w:t xml:space="preserve">Yusuf </w:t>
      </w:r>
      <w:r w:rsidR="004400EE">
        <w:rPr>
          <w:rFonts w:ascii="Arial" w:hAnsi="Arial" w:cs="Arial"/>
          <w:color w:val="000000" w:themeColor="text1"/>
          <w:sz w:val="24"/>
        </w:rPr>
        <w:t xml:space="preserve">has </w:t>
      </w:r>
      <w:r w:rsidR="007871F3" w:rsidRPr="00496B3F">
        <w:rPr>
          <w:rFonts w:ascii="Arial" w:hAnsi="Arial" w:cs="Arial"/>
          <w:color w:val="000000" w:themeColor="text1"/>
          <w:sz w:val="24"/>
        </w:rPr>
        <w:t>acknowledged</w:t>
      </w:r>
      <w:r w:rsidR="00545CB6">
        <w:rPr>
          <w:rFonts w:ascii="Arial" w:hAnsi="Arial" w:cs="Arial"/>
          <w:color w:val="000000" w:themeColor="text1"/>
          <w:sz w:val="24"/>
        </w:rPr>
        <w:t xml:space="preserve"> </w:t>
      </w:r>
      <w:r w:rsidR="00783A7F" w:rsidRPr="00496B3F">
        <w:rPr>
          <w:rFonts w:ascii="Arial" w:hAnsi="Arial" w:cs="Arial"/>
          <w:color w:val="000000" w:themeColor="text1"/>
          <w:sz w:val="24"/>
        </w:rPr>
        <w:t xml:space="preserve"> </w:t>
      </w:r>
      <w:r w:rsidRPr="00496B3F">
        <w:rPr>
          <w:rFonts w:ascii="Arial" w:hAnsi="Arial" w:cs="Arial"/>
          <w:color w:val="000000" w:themeColor="text1"/>
          <w:sz w:val="24"/>
        </w:rPr>
        <w:t>(</w:t>
      </w:r>
      <w:r w:rsidR="00E47527" w:rsidRPr="00496B3F">
        <w:rPr>
          <w:rFonts w:ascii="Arial" w:hAnsi="Arial" w:cs="Arial"/>
          <w:color w:val="000000" w:themeColor="text1"/>
          <w:sz w:val="24"/>
        </w:rPr>
        <w:t>P</w:t>
      </w:r>
      <w:r w:rsidR="00666056" w:rsidRPr="00496B3F">
        <w:rPr>
          <w:rFonts w:ascii="Arial" w:hAnsi="Arial" w:cs="Arial"/>
          <w:color w:val="000000" w:themeColor="text1"/>
          <w:sz w:val="24"/>
        </w:rPr>
        <w:t>Ex</w:t>
      </w:r>
      <w:r w:rsidR="007D7124" w:rsidRPr="00496B3F">
        <w:rPr>
          <w:rFonts w:ascii="Arial" w:hAnsi="Arial" w:cs="Arial"/>
          <w:color w:val="000000" w:themeColor="text1"/>
          <w:sz w:val="24"/>
        </w:rPr>
        <w:t xml:space="preserve">1, </w:t>
      </w:r>
      <w:proofErr w:type="spellStart"/>
      <w:r w:rsidR="00AA6CAC" w:rsidRPr="00496B3F">
        <w:rPr>
          <w:rFonts w:ascii="Arial" w:hAnsi="Arial" w:cs="Arial"/>
          <w:color w:val="000000" w:themeColor="text1"/>
          <w:sz w:val="24"/>
        </w:rPr>
        <w:t>p</w:t>
      </w:r>
      <w:r w:rsidR="00A73E03">
        <w:rPr>
          <w:rFonts w:ascii="Arial" w:hAnsi="Arial" w:cs="Arial"/>
          <w:color w:val="000000" w:themeColor="text1"/>
          <w:sz w:val="24"/>
        </w:rPr>
        <w:t>p</w:t>
      </w:r>
      <w:proofErr w:type="spellEnd"/>
      <w:r w:rsidR="00DE282E" w:rsidRPr="00496B3F">
        <w:rPr>
          <w:rFonts w:ascii="Arial" w:hAnsi="Arial" w:cs="Arial"/>
          <w:color w:val="000000" w:themeColor="text1"/>
          <w:sz w:val="24"/>
        </w:rPr>
        <w:t xml:space="preserve"> 18:9-1</w:t>
      </w:r>
      <w:r w:rsidR="008F7108" w:rsidRPr="00081977">
        <w:rPr>
          <w:rFonts w:ascii="Arial" w:hAnsi="Arial" w:cs="Arial"/>
          <w:color w:val="000000" w:themeColor="text1"/>
          <w:sz w:val="24"/>
        </w:rPr>
        <w:t>0</w:t>
      </w:r>
      <w:r w:rsidR="00C50DCB">
        <w:rPr>
          <w:rFonts w:ascii="Arial" w:hAnsi="Arial" w:cs="Arial"/>
          <w:color w:val="000000" w:themeColor="text1"/>
          <w:sz w:val="24"/>
        </w:rPr>
        <w:t xml:space="preserve">; </w:t>
      </w:r>
      <w:r w:rsidR="00C50DCB" w:rsidRPr="00496B3F">
        <w:rPr>
          <w:rFonts w:ascii="Arial" w:hAnsi="Arial" w:cs="Arial"/>
          <w:color w:val="000000" w:themeColor="text1"/>
          <w:sz w:val="24"/>
        </w:rPr>
        <w:t>18:16 to 19:10</w:t>
      </w:r>
      <w:r w:rsidRPr="00496B3F">
        <w:rPr>
          <w:rFonts w:ascii="Arial" w:hAnsi="Arial" w:cs="Arial"/>
          <w:color w:val="000000" w:themeColor="text1"/>
          <w:sz w:val="24"/>
        </w:rPr>
        <w:t>)</w:t>
      </w:r>
      <w:r w:rsidR="007D7124" w:rsidRPr="00496B3F">
        <w:rPr>
          <w:rFonts w:ascii="Arial" w:hAnsi="Arial" w:cs="Arial"/>
          <w:color w:val="000000" w:themeColor="text1"/>
          <w:sz w:val="24"/>
        </w:rPr>
        <w:t>:</w:t>
      </w:r>
    </w:p>
    <w:p w:rsidR="000C0F7E" w:rsidRPr="00496B3F" w:rsidRDefault="00461A15"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He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says, Hey. If you [Yusuf] don</w:t>
      </w:r>
      <w:r w:rsidR="00545CB6">
        <w:rPr>
          <w:rFonts w:ascii="Arial" w:hAnsi="Arial" w:cs="Arial"/>
          <w:color w:val="000000" w:themeColor="text1"/>
          <w:sz w:val="24"/>
        </w:rPr>
        <w:t>'</w:t>
      </w:r>
      <w:r w:rsidRPr="00496B3F">
        <w:rPr>
          <w:rFonts w:ascii="Arial" w:hAnsi="Arial" w:cs="Arial"/>
          <w:color w:val="000000" w:themeColor="text1"/>
          <w:sz w:val="24"/>
        </w:rPr>
        <w:t xml:space="preserve">t have </w:t>
      </w:r>
      <w:proofErr w:type="gramStart"/>
      <w:r w:rsidRPr="00496B3F">
        <w:rPr>
          <w:rFonts w:ascii="Arial" w:hAnsi="Arial" w:cs="Arial"/>
          <w:color w:val="000000" w:themeColor="text1"/>
          <w:sz w:val="24"/>
        </w:rPr>
        <w:t>no</w:t>
      </w:r>
      <w:proofErr w:type="gramEnd"/>
      <w:r w:rsidRPr="00496B3F">
        <w:rPr>
          <w:rFonts w:ascii="Arial" w:hAnsi="Arial" w:cs="Arial"/>
          <w:color w:val="000000" w:themeColor="text1"/>
          <w:sz w:val="24"/>
        </w:rPr>
        <w:t xml:space="preserve"> money, it</w:t>
      </w:r>
      <w:r w:rsidR="00545CB6">
        <w:rPr>
          <w:rFonts w:ascii="Arial" w:hAnsi="Arial" w:cs="Arial"/>
          <w:color w:val="000000" w:themeColor="text1"/>
          <w:sz w:val="24"/>
        </w:rPr>
        <w:t>'</w:t>
      </w:r>
      <w:r w:rsidRPr="00496B3F">
        <w:rPr>
          <w:rFonts w:ascii="Arial" w:hAnsi="Arial" w:cs="Arial"/>
          <w:color w:val="000000" w:themeColor="text1"/>
          <w:sz w:val="24"/>
        </w:rPr>
        <w:t>s no use for me to split.  I</w:t>
      </w:r>
      <w:r w:rsidR="00545CB6">
        <w:rPr>
          <w:rFonts w:ascii="Arial" w:hAnsi="Arial" w:cs="Arial"/>
          <w:color w:val="000000" w:themeColor="text1"/>
          <w:sz w:val="24"/>
        </w:rPr>
        <w:t>'</w:t>
      </w:r>
      <w:r w:rsidRPr="00496B3F">
        <w:rPr>
          <w:rFonts w:ascii="Arial" w:hAnsi="Arial" w:cs="Arial"/>
          <w:color w:val="000000" w:themeColor="text1"/>
          <w:sz w:val="24"/>
        </w:rPr>
        <w:t>m going to stay with you.</w:t>
      </w:r>
      <w:r w:rsidR="000C0F7E" w:rsidRPr="00496B3F">
        <w:rPr>
          <w:rFonts w:ascii="Arial" w:hAnsi="Arial" w:cs="Arial"/>
          <w:color w:val="000000" w:themeColor="text1"/>
          <w:sz w:val="24"/>
        </w:rPr>
        <w:t xml:space="preserve"> </w:t>
      </w:r>
    </w:p>
    <w:p w:rsidR="00461A15" w:rsidRDefault="00461A15" w:rsidP="009E3FA8">
      <w:pPr>
        <w:spacing w:after="120"/>
        <w:ind w:left="1080" w:right="720"/>
        <w:jc w:val="both"/>
        <w:rPr>
          <w:rFonts w:ascii="Arial" w:hAnsi="Arial" w:cs="Arial"/>
          <w:color w:val="000000" w:themeColor="text1"/>
          <w:sz w:val="24"/>
        </w:rPr>
      </w:pPr>
      <w:proofErr w:type="gramStart"/>
      <w:r w:rsidRPr="00496B3F">
        <w:rPr>
          <w:rFonts w:ascii="Arial" w:hAnsi="Arial" w:cs="Arial"/>
          <w:color w:val="000000" w:themeColor="text1"/>
          <w:sz w:val="24"/>
        </w:rPr>
        <w:t>All right.</w:t>
      </w:r>
      <w:proofErr w:type="gramEnd"/>
      <w:r w:rsidRPr="00496B3F">
        <w:rPr>
          <w:rFonts w:ascii="Arial" w:hAnsi="Arial" w:cs="Arial"/>
          <w:color w:val="000000" w:themeColor="text1"/>
          <w:sz w:val="24"/>
        </w:rPr>
        <w:t xml:space="preserve">  I say, Okay.  You want to stay with me, fine.  </w:t>
      </w:r>
    </w:p>
    <w:p w:rsidR="00EE3469" w:rsidRPr="001013AC" w:rsidRDefault="00C50DCB" w:rsidP="001013AC">
      <w:pPr>
        <w:spacing w:after="120"/>
        <w:ind w:right="720"/>
        <w:jc w:val="center"/>
        <w:rPr>
          <w:rFonts w:ascii="Arial" w:hAnsi="Arial" w:cs="Arial"/>
          <w:b/>
          <w:color w:val="000000" w:themeColor="text1"/>
          <w:sz w:val="24"/>
        </w:rPr>
      </w:pPr>
      <w:r w:rsidRPr="001013AC">
        <w:rPr>
          <w:rFonts w:ascii="Arial" w:hAnsi="Arial" w:cs="Arial"/>
          <w:b/>
          <w:color w:val="000000" w:themeColor="text1"/>
          <w:sz w:val="24"/>
        </w:rPr>
        <w:t>. . . .</w:t>
      </w:r>
    </w:p>
    <w:p w:rsidR="007A6499" w:rsidRPr="00496B3F" w:rsidRDefault="00461A15"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And my partner only put in $400,000.  That</w:t>
      </w:r>
      <w:r w:rsidR="00545CB6">
        <w:rPr>
          <w:rFonts w:ascii="Arial" w:hAnsi="Arial" w:cs="Arial"/>
          <w:color w:val="000000" w:themeColor="text1"/>
          <w:sz w:val="24"/>
        </w:rPr>
        <w:t>'</w:t>
      </w:r>
      <w:r w:rsidRPr="00496B3F">
        <w:rPr>
          <w:rFonts w:ascii="Arial" w:hAnsi="Arial" w:cs="Arial"/>
          <w:color w:val="000000" w:themeColor="text1"/>
          <w:sz w:val="24"/>
        </w:rPr>
        <w:t xml:space="preserve">s all he put in, </w:t>
      </w:r>
      <w:r w:rsidRPr="00496B3F">
        <w:rPr>
          <w:rFonts w:ascii="Arial" w:hAnsi="Arial" w:cs="Arial"/>
          <w:b/>
          <w:color w:val="000000" w:themeColor="text1"/>
          <w:sz w:val="24"/>
        </w:rPr>
        <w:t>and he will own the supermarket</w:t>
      </w:r>
      <w:r w:rsidR="00FA6B96" w:rsidRPr="00496B3F">
        <w:rPr>
          <w:rFonts w:ascii="Arial" w:hAnsi="Arial" w:cs="Arial"/>
          <w:color w:val="000000" w:themeColor="text1"/>
          <w:sz w:val="24"/>
        </w:rPr>
        <w:t>.  I have no problem. . . .</w:t>
      </w:r>
    </w:p>
    <w:p w:rsidR="00ED0FD0" w:rsidRPr="00496B3F" w:rsidRDefault="00ED0FD0"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 xml:space="preserve">They say, Mr. Yusuf, we knows each other.  I trust you.  I keep going.  Okay.  Now, I told him about the two partner left, Mr.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You know, these two guys, they left, my two nephew, they was your partner and my partner.  </w:t>
      </w:r>
      <w:r w:rsidRPr="00496B3F">
        <w:rPr>
          <w:rFonts w:ascii="Arial" w:hAnsi="Arial" w:cs="Arial"/>
          <w:b/>
          <w:color w:val="000000" w:themeColor="text1"/>
          <w:sz w:val="24"/>
        </w:rPr>
        <w:t>I give you a choice.  If you pay penalty with me and pay the interest with me, whatever they left is for me and you.</w:t>
      </w:r>
      <w:r w:rsidRPr="00496B3F">
        <w:rPr>
          <w:rFonts w:ascii="Arial" w:hAnsi="Arial" w:cs="Arial"/>
          <w:color w:val="000000" w:themeColor="text1"/>
          <w:sz w:val="24"/>
        </w:rPr>
        <w:t xml:space="preserve">  But if I must pay them the one-fifty </w:t>
      </w:r>
      <w:proofErr w:type="gramStart"/>
      <w:r w:rsidRPr="00496B3F">
        <w:rPr>
          <w:rFonts w:ascii="Arial" w:hAnsi="Arial" w:cs="Arial"/>
          <w:color w:val="000000" w:themeColor="text1"/>
          <w:sz w:val="24"/>
        </w:rPr>
        <w:t>penalty</w:t>
      </w:r>
      <w:proofErr w:type="gramEnd"/>
      <w:r w:rsidRPr="00496B3F">
        <w:rPr>
          <w:rFonts w:ascii="Arial" w:hAnsi="Arial" w:cs="Arial"/>
          <w:color w:val="000000" w:themeColor="text1"/>
          <w:sz w:val="24"/>
        </w:rPr>
        <w:t xml:space="preserve"> and pay them 12 percent, then Plaza Extra Supermarket will stay three-quarter for Yusuf and only one-quarter for you.</w:t>
      </w:r>
    </w:p>
    <w:p w:rsidR="00ED0FD0" w:rsidRDefault="00ED0FD0" w:rsidP="009E3FA8">
      <w:pPr>
        <w:spacing w:after="120"/>
        <w:ind w:left="1080"/>
        <w:jc w:val="both"/>
        <w:rPr>
          <w:rFonts w:ascii="Arial" w:hAnsi="Arial" w:cs="Arial"/>
          <w:color w:val="000000" w:themeColor="text1"/>
          <w:sz w:val="24"/>
        </w:rPr>
      </w:pPr>
      <w:r w:rsidRPr="00496B3F">
        <w:rPr>
          <w:rFonts w:ascii="Arial" w:hAnsi="Arial" w:cs="Arial"/>
          <w:color w:val="000000" w:themeColor="text1"/>
          <w:sz w:val="24"/>
        </w:rPr>
        <w:t xml:space="preserve">He says, Do whatever you think is right.  I tell him, </w:t>
      </w:r>
      <w:proofErr w:type="gramStart"/>
      <w:r w:rsidRPr="00496B3F">
        <w:rPr>
          <w:rFonts w:ascii="Arial" w:hAnsi="Arial" w:cs="Arial"/>
          <w:color w:val="000000" w:themeColor="text1"/>
          <w:sz w:val="24"/>
        </w:rPr>
        <w:t>You</w:t>
      </w:r>
      <w:proofErr w:type="gramEnd"/>
      <w:r w:rsidRPr="00496B3F">
        <w:rPr>
          <w:rFonts w:ascii="Arial" w:hAnsi="Arial" w:cs="Arial"/>
          <w:color w:val="000000" w:themeColor="text1"/>
          <w:sz w:val="24"/>
        </w:rPr>
        <w:t xml:space="preserve"> want my advice?  I </w:t>
      </w:r>
      <w:proofErr w:type="gramStart"/>
      <w:r w:rsidRPr="00496B3F">
        <w:rPr>
          <w:rFonts w:ascii="Arial" w:hAnsi="Arial" w:cs="Arial"/>
          <w:color w:val="000000" w:themeColor="text1"/>
          <w:sz w:val="24"/>
        </w:rPr>
        <w:t>be</w:t>
      </w:r>
      <w:proofErr w:type="gramEnd"/>
      <w:r w:rsidRPr="00496B3F">
        <w:rPr>
          <w:rFonts w:ascii="Arial" w:hAnsi="Arial" w:cs="Arial"/>
          <w:color w:val="000000" w:themeColor="text1"/>
          <w:sz w:val="24"/>
        </w:rPr>
        <w:t xml:space="preserve"> honest with you.  You better off take 50 percent.  </w:t>
      </w:r>
      <w:r w:rsidRPr="00496B3F">
        <w:rPr>
          <w:rFonts w:ascii="Arial" w:hAnsi="Arial" w:cs="Arial"/>
          <w:b/>
          <w:color w:val="000000" w:themeColor="text1"/>
          <w:sz w:val="24"/>
        </w:rPr>
        <w:t>So he took the 50 percent</w:t>
      </w:r>
      <w:r w:rsidRPr="00496B3F">
        <w:rPr>
          <w:rFonts w:ascii="Arial" w:hAnsi="Arial" w:cs="Arial"/>
          <w:color w:val="000000" w:themeColor="text1"/>
          <w:sz w:val="24"/>
        </w:rPr>
        <w:t>.</w:t>
      </w:r>
      <w:r w:rsidR="00C135B3">
        <w:rPr>
          <w:rFonts w:ascii="Arial" w:hAnsi="Arial" w:cs="Arial"/>
          <w:color w:val="000000" w:themeColor="text1"/>
          <w:sz w:val="24"/>
        </w:rPr>
        <w:t>"</w:t>
      </w:r>
      <w:r w:rsidRPr="00496B3F">
        <w:rPr>
          <w:rFonts w:ascii="Arial" w:hAnsi="Arial" w:cs="Arial"/>
          <w:color w:val="000000" w:themeColor="text1"/>
          <w:sz w:val="24"/>
        </w:rPr>
        <w:t xml:space="preserve"> </w:t>
      </w:r>
      <w:r w:rsidR="005042A6" w:rsidRPr="00496B3F">
        <w:rPr>
          <w:rFonts w:ascii="Arial" w:hAnsi="Arial" w:cs="Arial"/>
          <w:color w:val="000000" w:themeColor="text1"/>
          <w:sz w:val="24"/>
        </w:rPr>
        <w:t>(Emphasis added).</w:t>
      </w:r>
    </w:p>
    <w:p w:rsidR="009F3FA5" w:rsidRPr="00496B3F" w:rsidRDefault="00FA6B96" w:rsidP="009E3FA8">
      <w:pPr>
        <w:pStyle w:val="ListParagraph"/>
        <w:numPr>
          <w:ilvl w:val="0"/>
          <w:numId w:val="21"/>
        </w:numPr>
        <w:spacing w:after="120"/>
        <w:contextualSpacing w:val="0"/>
        <w:jc w:val="both"/>
        <w:rPr>
          <w:rFonts w:ascii="Arial" w:hAnsi="Arial" w:cs="Arial"/>
          <w:bCs/>
          <w:color w:val="000000" w:themeColor="text1"/>
          <w:sz w:val="24"/>
          <w:szCs w:val="24"/>
        </w:rPr>
      </w:pPr>
      <w:r w:rsidRPr="00496B3F">
        <w:rPr>
          <w:rFonts w:ascii="Arial" w:hAnsi="Arial" w:cs="Arial"/>
          <w:color w:val="000000" w:themeColor="text1"/>
          <w:sz w:val="24"/>
        </w:rPr>
        <w:t>Yusuf repeated this history</w:t>
      </w:r>
      <w:r w:rsidR="00474EA2" w:rsidRPr="00496B3F">
        <w:rPr>
          <w:rFonts w:ascii="Arial" w:hAnsi="Arial" w:cs="Arial"/>
          <w:color w:val="000000" w:themeColor="text1"/>
          <w:sz w:val="24"/>
        </w:rPr>
        <w:t xml:space="preserve"> of the partnership's formation</w:t>
      </w:r>
      <w:r w:rsidR="009F3FA5" w:rsidRPr="00496B3F">
        <w:rPr>
          <w:rFonts w:ascii="Arial" w:hAnsi="Arial" w:cs="Arial"/>
          <w:color w:val="000000" w:themeColor="text1"/>
          <w:sz w:val="24"/>
        </w:rPr>
        <w:t xml:space="preserve"> in </w:t>
      </w:r>
      <w:r w:rsidR="00474EA2" w:rsidRPr="00496B3F">
        <w:rPr>
          <w:rFonts w:ascii="Arial" w:hAnsi="Arial" w:cs="Arial"/>
          <w:color w:val="000000" w:themeColor="text1"/>
          <w:sz w:val="24"/>
        </w:rPr>
        <w:t xml:space="preserve">verified </w:t>
      </w:r>
      <w:r w:rsidRPr="00496B3F">
        <w:rPr>
          <w:rFonts w:ascii="Arial" w:hAnsi="Arial" w:cs="Arial"/>
          <w:color w:val="000000" w:themeColor="text1"/>
          <w:sz w:val="24"/>
        </w:rPr>
        <w:t xml:space="preserve">interrogatory answers filed </w:t>
      </w:r>
      <w:r w:rsidR="00487365" w:rsidRPr="00496B3F">
        <w:rPr>
          <w:rFonts w:ascii="Arial" w:hAnsi="Arial" w:cs="Arial"/>
          <w:color w:val="000000" w:themeColor="text1"/>
          <w:sz w:val="24"/>
        </w:rPr>
        <w:t xml:space="preserve">in the </w:t>
      </w:r>
      <w:proofErr w:type="spellStart"/>
      <w:r w:rsidR="00487365" w:rsidRPr="00496B3F">
        <w:rPr>
          <w:rFonts w:ascii="Arial" w:hAnsi="Arial" w:cs="Arial"/>
          <w:i/>
          <w:color w:val="000000" w:themeColor="text1"/>
          <w:sz w:val="24"/>
        </w:rPr>
        <w:t>Idh</w:t>
      </w:r>
      <w:r w:rsidR="009F3FA5" w:rsidRPr="00496B3F">
        <w:rPr>
          <w:rFonts w:ascii="Arial" w:hAnsi="Arial" w:cs="Arial"/>
          <w:i/>
          <w:color w:val="000000" w:themeColor="text1"/>
          <w:sz w:val="24"/>
        </w:rPr>
        <w:t>eileh</w:t>
      </w:r>
      <w:proofErr w:type="spellEnd"/>
      <w:r w:rsidR="009F3FA5" w:rsidRPr="00496B3F">
        <w:rPr>
          <w:rFonts w:ascii="Arial" w:hAnsi="Arial" w:cs="Arial"/>
          <w:color w:val="000000" w:themeColor="text1"/>
          <w:sz w:val="24"/>
        </w:rPr>
        <w:t xml:space="preserve"> Case, stating </w:t>
      </w:r>
      <w:r w:rsidRPr="00496B3F">
        <w:rPr>
          <w:rFonts w:ascii="Arial" w:hAnsi="Arial" w:cs="Arial"/>
          <w:color w:val="000000" w:themeColor="text1"/>
          <w:sz w:val="24"/>
        </w:rPr>
        <w:t>in part</w:t>
      </w:r>
      <w:r w:rsidR="00C54027">
        <w:rPr>
          <w:rFonts w:ascii="Arial" w:hAnsi="Arial" w:cs="Arial"/>
          <w:color w:val="000000" w:themeColor="text1"/>
          <w:sz w:val="24"/>
        </w:rPr>
        <w:t xml:space="preserve"> </w:t>
      </w:r>
      <w:r w:rsidR="009F3FA5" w:rsidRPr="00496B3F">
        <w:rPr>
          <w:rFonts w:ascii="Arial" w:hAnsi="Arial" w:cs="Arial"/>
          <w:color w:val="000000" w:themeColor="text1"/>
          <w:sz w:val="24"/>
        </w:rPr>
        <w:t xml:space="preserve">in </w:t>
      </w:r>
      <w:r w:rsidR="00ED6011">
        <w:rPr>
          <w:rFonts w:ascii="Arial" w:hAnsi="Arial" w:cs="Arial"/>
          <w:color w:val="000000" w:themeColor="text1"/>
          <w:sz w:val="24"/>
        </w:rPr>
        <w:t xml:space="preserve">a verified </w:t>
      </w:r>
      <w:r w:rsidR="009F3FA5" w:rsidRPr="00496B3F">
        <w:rPr>
          <w:rFonts w:ascii="Arial" w:hAnsi="Arial" w:cs="Arial"/>
          <w:color w:val="000000" w:themeColor="text1"/>
          <w:sz w:val="24"/>
        </w:rPr>
        <w:t>response to interrogatories</w:t>
      </w:r>
      <w:r w:rsidRPr="00496B3F">
        <w:rPr>
          <w:rFonts w:ascii="Arial" w:hAnsi="Arial" w:cs="Arial"/>
          <w:color w:val="000000" w:themeColor="text1"/>
          <w:sz w:val="24"/>
        </w:rPr>
        <w:t xml:space="preserve"> #2 and #6 (</w:t>
      </w:r>
      <w:proofErr w:type="spellStart"/>
      <w:r w:rsidRPr="00496B3F">
        <w:rPr>
          <w:rFonts w:ascii="Arial" w:hAnsi="Arial" w:cs="Arial"/>
          <w:color w:val="000000" w:themeColor="text1"/>
          <w:sz w:val="24"/>
        </w:rPr>
        <w:t>PEx</w:t>
      </w:r>
      <w:proofErr w:type="spellEnd"/>
      <w:r w:rsidRPr="00496B3F">
        <w:rPr>
          <w:rFonts w:ascii="Arial" w:hAnsi="Arial" w:cs="Arial"/>
          <w:color w:val="000000" w:themeColor="text1"/>
          <w:sz w:val="24"/>
        </w:rPr>
        <w:t xml:space="preserve"> 28)</w:t>
      </w:r>
      <w:r w:rsidR="009F3FA5" w:rsidRPr="00496B3F">
        <w:rPr>
          <w:rFonts w:ascii="Arial" w:hAnsi="Arial" w:cs="Arial"/>
          <w:color w:val="000000" w:themeColor="text1"/>
          <w:sz w:val="24"/>
        </w:rPr>
        <w:t>:</w:t>
      </w:r>
    </w:p>
    <w:p w:rsidR="009F3FA5" w:rsidRPr="00496B3F" w:rsidRDefault="009F3FA5" w:rsidP="009E3FA8">
      <w:pPr>
        <w:spacing w:after="120"/>
        <w:ind w:left="1080"/>
        <w:jc w:val="both"/>
        <w:rPr>
          <w:rFonts w:ascii="Arial" w:hAnsi="Arial" w:cs="Arial"/>
          <w:color w:val="000000" w:themeColor="text1"/>
          <w:sz w:val="24"/>
          <w:szCs w:val="24"/>
        </w:rPr>
      </w:pPr>
      <w:r w:rsidRPr="00496B3F">
        <w:rPr>
          <w:rFonts w:ascii="Arial" w:hAnsi="Arial" w:cs="Arial"/>
          <w:b/>
          <w:color w:val="000000" w:themeColor="text1"/>
          <w:sz w:val="24"/>
          <w:szCs w:val="24"/>
        </w:rPr>
        <w:t xml:space="preserve">Mohamed </w:t>
      </w:r>
      <w:proofErr w:type="spellStart"/>
      <w:r w:rsidRPr="00496B3F">
        <w:rPr>
          <w:rFonts w:ascii="Arial" w:hAnsi="Arial" w:cs="Arial"/>
          <w:b/>
          <w:color w:val="000000" w:themeColor="text1"/>
          <w:sz w:val="24"/>
          <w:szCs w:val="24"/>
        </w:rPr>
        <w:t>Hamed</w:t>
      </w:r>
      <w:proofErr w:type="spellEnd"/>
      <w:r w:rsidRPr="00496B3F">
        <w:rPr>
          <w:rFonts w:ascii="Arial" w:hAnsi="Arial" w:cs="Arial"/>
          <w:b/>
          <w:color w:val="000000" w:themeColor="text1"/>
          <w:sz w:val="24"/>
          <w:szCs w:val="24"/>
        </w:rPr>
        <w:t xml:space="preserve"> is a partner in Plaza Extra Supermarkets and has been since the mid-1980's</w:t>
      </w:r>
      <w:r w:rsidRPr="00496B3F">
        <w:rPr>
          <w:rFonts w:ascii="Arial" w:hAnsi="Arial" w:cs="Arial"/>
          <w:color w:val="000000" w:themeColor="text1"/>
          <w:sz w:val="24"/>
          <w:szCs w:val="24"/>
        </w:rPr>
        <w:t>. . . .</w:t>
      </w:r>
      <w:proofErr w:type="gramStart"/>
      <w:r w:rsidRPr="00496B3F">
        <w:rPr>
          <w:rFonts w:ascii="Arial" w:hAnsi="Arial" w:cs="Arial"/>
          <w:color w:val="000000" w:themeColor="text1"/>
          <w:sz w:val="24"/>
          <w:szCs w:val="24"/>
        </w:rPr>
        <w:t>with</w:t>
      </w:r>
      <w:proofErr w:type="gramEnd"/>
      <w:r w:rsidRPr="00496B3F">
        <w:rPr>
          <w:rFonts w:ascii="Arial" w:hAnsi="Arial" w:cs="Arial"/>
          <w:color w:val="000000" w:themeColor="text1"/>
          <w:sz w:val="24"/>
          <w:szCs w:val="24"/>
        </w:rPr>
        <w:t xml:space="preserve"> respect to Plaza Extra, the original partners were Khalid Ali, </w:t>
      </w:r>
      <w:proofErr w:type="spellStart"/>
      <w:r w:rsidRPr="00496B3F">
        <w:rPr>
          <w:rFonts w:ascii="Arial" w:hAnsi="Arial" w:cs="Arial"/>
          <w:color w:val="000000" w:themeColor="text1"/>
          <w:sz w:val="24"/>
          <w:szCs w:val="24"/>
        </w:rPr>
        <w:t>Isam</w:t>
      </w:r>
      <w:proofErr w:type="spellEnd"/>
      <w:r w:rsidRPr="00496B3F">
        <w:rPr>
          <w:rFonts w:ascii="Arial" w:hAnsi="Arial" w:cs="Arial"/>
          <w:color w:val="000000" w:themeColor="text1"/>
          <w:sz w:val="24"/>
          <w:szCs w:val="24"/>
        </w:rPr>
        <w:t xml:space="preserve"> </w:t>
      </w:r>
      <w:r w:rsidR="00257480" w:rsidRPr="00496B3F">
        <w:rPr>
          <w:rFonts w:ascii="Arial" w:hAnsi="Arial" w:cs="Arial"/>
          <w:color w:val="000000" w:themeColor="text1"/>
          <w:sz w:val="24"/>
          <w:szCs w:val="24"/>
        </w:rPr>
        <w:t>Y</w:t>
      </w:r>
      <w:r w:rsidRPr="00496B3F">
        <w:rPr>
          <w:rFonts w:ascii="Arial" w:hAnsi="Arial" w:cs="Arial"/>
          <w:color w:val="000000" w:themeColor="text1"/>
          <w:sz w:val="24"/>
          <w:szCs w:val="24"/>
        </w:rPr>
        <w:t xml:space="preserve">usuf, Mohamed </w:t>
      </w:r>
      <w:proofErr w:type="spellStart"/>
      <w:r w:rsidRPr="00496B3F">
        <w:rPr>
          <w:rFonts w:ascii="Arial" w:hAnsi="Arial" w:cs="Arial"/>
          <w:color w:val="000000" w:themeColor="text1"/>
          <w:sz w:val="24"/>
          <w:szCs w:val="24"/>
        </w:rPr>
        <w:t>Hamed</w:t>
      </w:r>
      <w:proofErr w:type="spellEnd"/>
      <w:r w:rsidRPr="00496B3F">
        <w:rPr>
          <w:rFonts w:ascii="Arial" w:hAnsi="Arial" w:cs="Arial"/>
          <w:color w:val="000000" w:themeColor="text1"/>
          <w:sz w:val="24"/>
          <w:szCs w:val="24"/>
        </w:rPr>
        <w:t xml:space="preserve">, and Defendant Yusuf. </w:t>
      </w:r>
      <w:r w:rsidRPr="00496B3F">
        <w:rPr>
          <w:rFonts w:ascii="Arial" w:hAnsi="Arial" w:cs="Arial"/>
          <w:b/>
          <w:color w:val="000000" w:themeColor="text1"/>
          <w:sz w:val="24"/>
          <w:szCs w:val="24"/>
        </w:rPr>
        <w:t xml:space="preserve">By the time Plaza Extra opened in 1986, Mohamed </w:t>
      </w:r>
      <w:proofErr w:type="spellStart"/>
      <w:r w:rsidRPr="00496B3F">
        <w:rPr>
          <w:rFonts w:ascii="Arial" w:hAnsi="Arial" w:cs="Arial"/>
          <w:b/>
          <w:color w:val="000000" w:themeColor="text1"/>
          <w:sz w:val="24"/>
          <w:szCs w:val="24"/>
        </w:rPr>
        <w:t>Hamed</w:t>
      </w:r>
      <w:proofErr w:type="spellEnd"/>
      <w:r w:rsidRPr="00496B3F">
        <w:rPr>
          <w:rFonts w:ascii="Arial" w:hAnsi="Arial" w:cs="Arial"/>
          <w:b/>
          <w:color w:val="000000" w:themeColor="text1"/>
          <w:sz w:val="24"/>
          <w:szCs w:val="24"/>
        </w:rPr>
        <w:t xml:space="preserve"> and Defendant Yusuf were the only partners.</w:t>
      </w:r>
      <w:r w:rsidR="002322B2" w:rsidRPr="00496B3F">
        <w:rPr>
          <w:rFonts w:ascii="Arial" w:hAnsi="Arial" w:cs="Arial"/>
          <w:b/>
          <w:color w:val="000000" w:themeColor="text1"/>
          <w:sz w:val="24"/>
          <w:szCs w:val="24"/>
        </w:rPr>
        <w:t xml:space="preserve"> </w:t>
      </w:r>
      <w:r w:rsidR="00845153">
        <w:rPr>
          <w:rFonts w:ascii="Arial" w:hAnsi="Arial" w:cs="Arial"/>
          <w:b/>
          <w:color w:val="000000" w:themeColor="text1"/>
          <w:sz w:val="24"/>
          <w:szCs w:val="24"/>
        </w:rPr>
        <w:t xml:space="preserve"> </w:t>
      </w:r>
      <w:r w:rsidR="002322B2" w:rsidRPr="00496B3F">
        <w:rPr>
          <w:rFonts w:ascii="Arial" w:hAnsi="Arial" w:cs="Arial"/>
          <w:color w:val="000000" w:themeColor="text1"/>
          <w:sz w:val="24"/>
          <w:szCs w:val="24"/>
        </w:rPr>
        <w:t>(Emphasis added)</w:t>
      </w:r>
      <w:r w:rsidR="00845153">
        <w:rPr>
          <w:rFonts w:ascii="Arial" w:hAnsi="Arial" w:cs="Arial"/>
          <w:color w:val="000000" w:themeColor="text1"/>
          <w:sz w:val="24"/>
          <w:szCs w:val="24"/>
        </w:rPr>
        <w:t>.</w:t>
      </w:r>
    </w:p>
    <w:p w:rsidR="0067529A" w:rsidRPr="00496B3F" w:rsidRDefault="001203E6" w:rsidP="009E3FA8">
      <w:pPr>
        <w:pStyle w:val="ListParagraph"/>
        <w:numPr>
          <w:ilvl w:val="0"/>
          <w:numId w:val="21"/>
        </w:numPr>
        <w:tabs>
          <w:tab w:val="left" w:pos="9270"/>
        </w:tabs>
        <w:spacing w:after="120"/>
        <w:contextualSpacing w:val="0"/>
        <w:jc w:val="both"/>
        <w:rPr>
          <w:rFonts w:ascii="Arial" w:eastAsiaTheme="minorEastAsia" w:hAnsi="Arial" w:cs="Arial"/>
          <w:color w:val="000000" w:themeColor="text1"/>
          <w:sz w:val="24"/>
          <w:szCs w:val="24"/>
          <w:lang w:eastAsia="ja-JP"/>
        </w:rPr>
      </w:pPr>
      <w:r w:rsidRPr="00496B3F">
        <w:rPr>
          <w:rFonts w:ascii="Arial" w:hAnsi="Arial" w:cs="Arial"/>
          <w:color w:val="000000" w:themeColor="text1"/>
          <w:sz w:val="24"/>
        </w:rPr>
        <w:lastRenderedPageBreak/>
        <w:t xml:space="preserve">As a partner in the Plaza Extra Supermarkets, </w:t>
      </w:r>
      <w:proofErr w:type="spellStart"/>
      <w:r w:rsidR="0067529A" w:rsidRPr="00496B3F">
        <w:rPr>
          <w:rFonts w:ascii="Arial" w:hAnsi="Arial" w:cs="Arial"/>
          <w:color w:val="000000" w:themeColor="text1"/>
          <w:sz w:val="24"/>
        </w:rPr>
        <w:t>Hamed</w:t>
      </w:r>
      <w:proofErr w:type="spellEnd"/>
      <w:r w:rsidR="0067529A" w:rsidRPr="00496B3F">
        <w:rPr>
          <w:rFonts w:ascii="Arial" w:hAnsi="Arial" w:cs="Arial"/>
          <w:color w:val="000000" w:themeColor="text1"/>
          <w:sz w:val="24"/>
        </w:rPr>
        <w:t xml:space="preserve"> was </w:t>
      </w:r>
      <w:r w:rsidRPr="00496B3F">
        <w:rPr>
          <w:rFonts w:ascii="Arial" w:hAnsi="Arial" w:cs="Arial"/>
          <w:color w:val="000000" w:themeColor="text1"/>
          <w:sz w:val="24"/>
        </w:rPr>
        <w:t xml:space="preserve">entitled to 50 percent of the profits </w:t>
      </w:r>
      <w:r w:rsidR="005809DA">
        <w:rPr>
          <w:rFonts w:ascii="Arial" w:hAnsi="Arial" w:cs="Arial"/>
          <w:color w:val="000000" w:themeColor="text1"/>
          <w:sz w:val="24"/>
        </w:rPr>
        <w:t xml:space="preserve">but was liable for 50% of </w:t>
      </w:r>
      <w:r w:rsidR="004410BE">
        <w:rPr>
          <w:rFonts w:ascii="Arial" w:hAnsi="Arial" w:cs="Arial"/>
          <w:color w:val="000000" w:themeColor="text1"/>
          <w:sz w:val="24"/>
        </w:rPr>
        <w:t xml:space="preserve">all </w:t>
      </w:r>
      <w:r w:rsidR="005809DA">
        <w:rPr>
          <w:rFonts w:ascii="Arial" w:hAnsi="Arial" w:cs="Arial"/>
          <w:color w:val="000000" w:themeColor="text1"/>
          <w:sz w:val="24"/>
        </w:rPr>
        <w:t xml:space="preserve">payables, as well as being </w:t>
      </w:r>
      <w:r w:rsidR="00917190" w:rsidRPr="00496B3F">
        <w:rPr>
          <w:rFonts w:ascii="Arial" w:hAnsi="Arial" w:cs="Arial"/>
          <w:color w:val="000000" w:themeColor="text1"/>
          <w:sz w:val="24"/>
        </w:rPr>
        <w:t xml:space="preserve">exposed to the loss of his </w:t>
      </w:r>
      <w:r w:rsidR="004F263C" w:rsidRPr="00496B3F">
        <w:rPr>
          <w:rFonts w:ascii="Arial" w:hAnsi="Arial" w:cs="Arial"/>
          <w:color w:val="000000" w:themeColor="text1"/>
          <w:sz w:val="24"/>
        </w:rPr>
        <w:t>initial partnership contribution</w:t>
      </w:r>
      <w:r w:rsidR="005809DA">
        <w:rPr>
          <w:rFonts w:ascii="Arial" w:hAnsi="Arial" w:cs="Arial"/>
          <w:color w:val="000000" w:themeColor="text1"/>
          <w:sz w:val="24"/>
        </w:rPr>
        <w:t xml:space="preserve">. </w:t>
      </w:r>
      <w:r w:rsidR="00FA6B96"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597555">
        <w:rPr>
          <w:rFonts w:ascii="Arial" w:hAnsi="Arial" w:cs="Arial"/>
          <w:color w:val="000000" w:themeColor="text1"/>
          <w:sz w:val="24"/>
        </w:rPr>
        <w:t>p</w:t>
      </w:r>
      <w:proofErr w:type="spellEnd"/>
      <w:r w:rsidR="00335C9A" w:rsidRPr="00496B3F">
        <w:rPr>
          <w:rFonts w:ascii="Arial" w:hAnsi="Arial" w:cs="Arial"/>
          <w:color w:val="000000" w:themeColor="text1"/>
          <w:sz w:val="24"/>
        </w:rPr>
        <w:t xml:space="preserve"> </w:t>
      </w:r>
      <w:r w:rsidR="00597555">
        <w:rPr>
          <w:rFonts w:ascii="Arial" w:hAnsi="Arial" w:cs="Arial"/>
          <w:color w:val="000000" w:themeColor="text1"/>
          <w:sz w:val="24"/>
        </w:rPr>
        <w:t xml:space="preserve">199:17-22, </w:t>
      </w:r>
      <w:r w:rsidR="00B728A9">
        <w:rPr>
          <w:rFonts w:ascii="Arial" w:hAnsi="Arial" w:cs="Arial"/>
          <w:color w:val="000000" w:themeColor="text1"/>
          <w:sz w:val="24"/>
        </w:rPr>
        <w:t>200:16-23</w:t>
      </w:r>
      <w:r w:rsidR="004A3809">
        <w:rPr>
          <w:rFonts w:ascii="Arial" w:hAnsi="Arial" w:cs="Arial"/>
          <w:color w:val="000000" w:themeColor="text1"/>
          <w:sz w:val="24"/>
        </w:rPr>
        <w:t xml:space="preserve"> and 205-24-206:24.</w:t>
      </w:r>
    </w:p>
    <w:p w:rsidR="00917190" w:rsidRPr="00496B3F" w:rsidRDefault="0067529A" w:rsidP="009E3FA8">
      <w:pPr>
        <w:pStyle w:val="ListParagraph"/>
        <w:numPr>
          <w:ilvl w:val="0"/>
          <w:numId w:val="21"/>
        </w:numPr>
        <w:tabs>
          <w:tab w:val="left" w:pos="9270"/>
        </w:tabs>
        <w:spacing w:after="120"/>
        <w:contextualSpacing w:val="0"/>
        <w:jc w:val="both"/>
        <w:rPr>
          <w:rFonts w:ascii="Arial" w:eastAsiaTheme="minorEastAsia" w:hAnsi="Arial" w:cs="Arial"/>
          <w:color w:val="000000" w:themeColor="text1"/>
          <w:sz w:val="24"/>
          <w:szCs w:val="24"/>
          <w:lang w:eastAsia="ja-JP"/>
        </w:rPr>
      </w:pPr>
      <w:r w:rsidRPr="00496B3F">
        <w:rPr>
          <w:rFonts w:ascii="Arial" w:hAnsi="Arial" w:cs="Arial"/>
          <w:color w:val="000000" w:themeColor="text1"/>
          <w:sz w:val="24"/>
        </w:rPr>
        <w:t>Yusuf has acknowledged this fact under oath (</w:t>
      </w:r>
      <w:proofErr w:type="spellStart"/>
      <w:r w:rsidR="00E47527" w:rsidRPr="00496B3F">
        <w:rPr>
          <w:rFonts w:ascii="Arial" w:hAnsi="Arial" w:cs="Arial"/>
          <w:color w:val="000000" w:themeColor="text1"/>
          <w:sz w:val="24"/>
        </w:rPr>
        <w:t>P</w:t>
      </w:r>
      <w:r w:rsidR="00FA6B96" w:rsidRPr="00496B3F">
        <w:rPr>
          <w:rFonts w:ascii="Arial" w:hAnsi="Arial" w:cs="Arial"/>
          <w:color w:val="000000" w:themeColor="text1"/>
          <w:sz w:val="24"/>
        </w:rPr>
        <w:t>Ex</w:t>
      </w:r>
      <w:proofErr w:type="spellEnd"/>
      <w:r w:rsidR="00FA6B96" w:rsidRPr="00496B3F">
        <w:rPr>
          <w:rFonts w:ascii="Arial" w:hAnsi="Arial" w:cs="Arial"/>
          <w:color w:val="000000" w:themeColor="text1"/>
          <w:sz w:val="24"/>
        </w:rPr>
        <w:t xml:space="preserve"> </w:t>
      </w:r>
      <w:r w:rsidR="004F263C" w:rsidRPr="00496B3F">
        <w:rPr>
          <w:rFonts w:ascii="Arial" w:hAnsi="Arial" w:cs="Arial"/>
          <w:color w:val="000000" w:themeColor="text1"/>
          <w:sz w:val="24"/>
        </w:rPr>
        <w:t>1</w:t>
      </w:r>
      <w:r w:rsidR="003B2489" w:rsidRPr="00496B3F">
        <w:rPr>
          <w:rFonts w:ascii="Arial" w:hAnsi="Arial" w:cs="Arial"/>
          <w:color w:val="000000" w:themeColor="text1"/>
          <w:sz w:val="24"/>
        </w:rPr>
        <w:t xml:space="preserve">, </w:t>
      </w:r>
      <w:proofErr w:type="spellStart"/>
      <w:r w:rsidR="003B2489" w:rsidRPr="00496B3F">
        <w:rPr>
          <w:rFonts w:ascii="Arial" w:hAnsi="Arial" w:cs="Arial"/>
          <w:color w:val="000000" w:themeColor="text1"/>
          <w:sz w:val="24"/>
        </w:rPr>
        <w:t>p</w:t>
      </w:r>
      <w:r w:rsidR="00523017" w:rsidRPr="00496B3F">
        <w:rPr>
          <w:rFonts w:ascii="Arial" w:hAnsi="Arial" w:cs="Arial"/>
          <w:color w:val="000000" w:themeColor="text1"/>
          <w:sz w:val="24"/>
        </w:rPr>
        <w:t>p</w:t>
      </w:r>
      <w:proofErr w:type="spellEnd"/>
      <w:r w:rsidR="00335C9A" w:rsidRPr="00496B3F">
        <w:rPr>
          <w:rFonts w:ascii="Arial" w:hAnsi="Arial" w:cs="Arial"/>
          <w:color w:val="000000" w:themeColor="text1"/>
          <w:sz w:val="24"/>
        </w:rPr>
        <w:t xml:space="preserve"> </w:t>
      </w:r>
      <w:r w:rsidR="003B2489" w:rsidRPr="00081977">
        <w:rPr>
          <w:rFonts w:ascii="Arial" w:hAnsi="Arial" w:cs="Arial"/>
          <w:color w:val="000000" w:themeColor="text1"/>
          <w:sz w:val="24"/>
        </w:rPr>
        <w:t>23:18-25, 24:1, 4-5</w:t>
      </w:r>
      <w:r w:rsidRPr="00081977">
        <w:rPr>
          <w:rFonts w:ascii="Arial" w:hAnsi="Arial" w:cs="Arial"/>
          <w:color w:val="000000" w:themeColor="text1"/>
          <w:sz w:val="24"/>
        </w:rPr>
        <w:t>)</w:t>
      </w:r>
      <w:r w:rsidR="004F263C" w:rsidRPr="00496B3F">
        <w:rPr>
          <w:rFonts w:ascii="Arial" w:hAnsi="Arial" w:cs="Arial"/>
          <w:color w:val="000000" w:themeColor="text1"/>
          <w:sz w:val="24"/>
        </w:rPr>
        <w:t>:</w:t>
      </w:r>
    </w:p>
    <w:p w:rsidR="00697DC7" w:rsidRPr="00496B3F" w:rsidRDefault="00E02212" w:rsidP="00E607A7">
      <w:pPr>
        <w:spacing w:after="12"/>
        <w:ind w:left="1080"/>
        <w:jc w:val="both"/>
        <w:rPr>
          <w:rFonts w:ascii="Arial" w:hAnsi="Arial" w:cs="Arial"/>
          <w:color w:val="000000" w:themeColor="text1"/>
          <w:sz w:val="24"/>
        </w:rPr>
      </w:pPr>
      <w:r w:rsidRPr="00496B3F">
        <w:rPr>
          <w:rFonts w:ascii="Arial" w:hAnsi="Arial" w:cs="Arial"/>
          <w:color w:val="000000" w:themeColor="text1"/>
          <w:sz w:val="24"/>
        </w:rPr>
        <w:t>But I want you please to be aware that my partner</w:t>
      </w:r>
      <w:r w:rsidR="00545CB6">
        <w:rPr>
          <w:rFonts w:ascii="Arial" w:hAnsi="Arial" w:cs="Arial"/>
          <w:color w:val="000000" w:themeColor="text1"/>
          <w:sz w:val="24"/>
        </w:rPr>
        <w:t>'</w:t>
      </w:r>
      <w:r w:rsidRPr="00496B3F">
        <w:rPr>
          <w:rFonts w:ascii="Arial" w:hAnsi="Arial" w:cs="Arial"/>
          <w:color w:val="000000" w:themeColor="text1"/>
          <w:sz w:val="24"/>
        </w:rPr>
        <w:t xml:space="preserve">s with me since 1984, and up to now his name is not in my corporation.  And that -- excuse me and that prove my honesty.  </w:t>
      </w:r>
      <w:proofErr w:type="gramStart"/>
      <w:r w:rsidRPr="00496B3F">
        <w:rPr>
          <w:rFonts w:ascii="Arial" w:hAnsi="Arial" w:cs="Arial"/>
          <w:color w:val="000000" w:themeColor="text1"/>
          <w:sz w:val="24"/>
        </w:rPr>
        <w:t>Because if I was not honest, my brother-in-law will not let me control his 50 percent.</w:t>
      </w:r>
      <w:proofErr w:type="gramEnd"/>
      <w:r w:rsidRPr="00496B3F">
        <w:rPr>
          <w:rFonts w:ascii="Arial" w:hAnsi="Arial" w:cs="Arial"/>
          <w:color w:val="000000" w:themeColor="text1"/>
          <w:sz w:val="24"/>
        </w:rPr>
        <w:t xml:space="preserve">  And I know very well, my wife knows, my children knows, that </w:t>
      </w:r>
      <w:r w:rsidRPr="00496B3F">
        <w:rPr>
          <w:rFonts w:ascii="Arial" w:hAnsi="Arial" w:cs="Arial"/>
          <w:b/>
          <w:color w:val="000000" w:themeColor="text1"/>
          <w:sz w:val="24"/>
        </w:rPr>
        <w:t xml:space="preserve">whatever Plaza Extra owns in assets, in receivable </w:t>
      </w:r>
      <w:r w:rsidRPr="00D56395">
        <w:rPr>
          <w:rFonts w:ascii="Arial" w:hAnsi="Arial" w:cs="Arial"/>
          <w:b/>
          <w:color w:val="000000" w:themeColor="text1"/>
          <w:sz w:val="24"/>
          <w:u w:val="single"/>
        </w:rPr>
        <w:t>or payable</w:t>
      </w:r>
      <w:r w:rsidRPr="005809DA">
        <w:rPr>
          <w:rFonts w:ascii="Arial" w:hAnsi="Arial" w:cs="Arial"/>
          <w:b/>
          <w:color w:val="000000" w:themeColor="text1"/>
          <w:sz w:val="24"/>
        </w:rPr>
        <w:t>,</w:t>
      </w:r>
      <w:r w:rsidRPr="00496B3F">
        <w:rPr>
          <w:rFonts w:ascii="Arial" w:hAnsi="Arial" w:cs="Arial"/>
          <w:b/>
          <w:color w:val="000000" w:themeColor="text1"/>
          <w:sz w:val="24"/>
        </w:rPr>
        <w:t xml:space="preserve"> we have a 50 percent partner</w:t>
      </w:r>
      <w:r w:rsidRPr="00496B3F">
        <w:rPr>
          <w:rFonts w:ascii="Arial" w:hAnsi="Arial" w:cs="Arial"/>
          <w:color w:val="000000" w:themeColor="text1"/>
          <w:sz w:val="24"/>
        </w:rPr>
        <w:t>.</w:t>
      </w:r>
    </w:p>
    <w:p w:rsidR="000301C6" w:rsidRPr="00496B3F" w:rsidRDefault="00E02212" w:rsidP="009E3FA8">
      <w:pPr>
        <w:spacing w:after="120"/>
        <w:ind w:left="1080"/>
        <w:rPr>
          <w:rFonts w:ascii="Arial" w:hAnsi="Arial" w:cs="Arial"/>
          <w:color w:val="000000" w:themeColor="text1"/>
          <w:sz w:val="24"/>
        </w:rPr>
      </w:pPr>
      <w:r w:rsidRPr="00496B3F">
        <w:rPr>
          <w:rFonts w:ascii="Arial" w:hAnsi="Arial" w:cs="Arial"/>
          <w:color w:val="000000" w:themeColor="text1"/>
          <w:sz w:val="24"/>
        </w:rPr>
        <w:t xml:space="preserve">But due to my honesty . . . my partner, he never </w:t>
      </w:r>
      <w:proofErr w:type="gramStart"/>
      <w:r w:rsidRPr="00496B3F">
        <w:rPr>
          <w:rFonts w:ascii="Arial" w:hAnsi="Arial" w:cs="Arial"/>
          <w:color w:val="000000" w:themeColor="text1"/>
          <w:sz w:val="24"/>
        </w:rPr>
        <w:t>have</w:t>
      </w:r>
      <w:proofErr w:type="gramEnd"/>
      <w:r w:rsidRPr="00496B3F">
        <w:rPr>
          <w:rFonts w:ascii="Arial" w:hAnsi="Arial" w:cs="Arial"/>
          <w:color w:val="000000" w:themeColor="text1"/>
          <w:sz w:val="24"/>
        </w:rPr>
        <w:t xml:space="preserve"> it in writing from me.</w:t>
      </w:r>
      <w:r w:rsidR="00D07E44" w:rsidRPr="00496B3F">
        <w:rPr>
          <w:rFonts w:ascii="Arial" w:hAnsi="Arial" w:cs="Arial"/>
          <w:color w:val="000000" w:themeColor="text1"/>
          <w:sz w:val="24"/>
        </w:rPr>
        <w:t xml:space="preserve"> </w:t>
      </w:r>
      <w:r w:rsidR="005042A6" w:rsidRPr="00496B3F">
        <w:rPr>
          <w:rFonts w:ascii="Arial" w:hAnsi="Arial" w:cs="Arial"/>
          <w:color w:val="000000" w:themeColor="text1"/>
          <w:sz w:val="24"/>
        </w:rPr>
        <w:t>(Emphasis added).</w:t>
      </w:r>
    </w:p>
    <w:p w:rsidR="00036320" w:rsidRPr="00496B3F" w:rsidRDefault="004F263C" w:rsidP="009E3FA8">
      <w:pPr>
        <w:pStyle w:val="ListParagraph"/>
        <w:numPr>
          <w:ilvl w:val="0"/>
          <w:numId w:val="21"/>
        </w:numPr>
        <w:spacing w:after="120"/>
        <w:contextualSpacing w:val="0"/>
        <w:jc w:val="both"/>
        <w:rPr>
          <w:rFonts w:ascii="Arial" w:hAnsi="Arial" w:cs="Arial"/>
          <w:color w:val="000000" w:themeColor="text1"/>
          <w:sz w:val="24"/>
        </w:rPr>
      </w:pP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and Yusuf </w:t>
      </w:r>
      <w:r w:rsidR="00ED0FD0" w:rsidRPr="00496B3F">
        <w:rPr>
          <w:rFonts w:ascii="Arial" w:hAnsi="Arial" w:cs="Arial"/>
          <w:color w:val="000000" w:themeColor="text1"/>
          <w:sz w:val="24"/>
        </w:rPr>
        <w:t xml:space="preserve">agreed </w:t>
      </w:r>
      <w:r w:rsidR="00C4153E" w:rsidRPr="00496B3F">
        <w:rPr>
          <w:rFonts w:ascii="Arial" w:hAnsi="Arial" w:cs="Arial"/>
          <w:color w:val="000000" w:themeColor="text1"/>
          <w:sz w:val="24"/>
        </w:rPr>
        <w:t xml:space="preserve">and the Court finds </w:t>
      </w:r>
      <w:r w:rsidR="00ED0FD0" w:rsidRPr="00496B3F">
        <w:rPr>
          <w:rFonts w:ascii="Arial" w:hAnsi="Arial" w:cs="Arial"/>
          <w:color w:val="000000" w:themeColor="text1"/>
          <w:sz w:val="24"/>
        </w:rPr>
        <w:t xml:space="preserve">that the </w:t>
      </w:r>
      <w:r w:rsidR="00ED6011">
        <w:rPr>
          <w:rFonts w:ascii="Arial" w:hAnsi="Arial" w:cs="Arial"/>
          <w:color w:val="000000" w:themeColor="text1"/>
          <w:sz w:val="24"/>
        </w:rPr>
        <w:t xml:space="preserve">partnership </w:t>
      </w:r>
      <w:r w:rsidR="00ED0FD0" w:rsidRPr="00496B3F">
        <w:rPr>
          <w:rFonts w:ascii="Arial" w:hAnsi="Arial" w:cs="Arial"/>
          <w:color w:val="000000" w:themeColor="text1"/>
          <w:sz w:val="24"/>
        </w:rPr>
        <w:t>term would be indefinite</w:t>
      </w:r>
      <w:r w:rsidR="00FA6B96" w:rsidRPr="00496B3F">
        <w:rPr>
          <w:rFonts w:ascii="Arial" w:hAnsi="Arial" w:cs="Arial"/>
          <w:color w:val="000000" w:themeColor="text1"/>
          <w:sz w:val="24"/>
        </w:rPr>
        <w:t xml:space="preserve">. 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p</w:t>
      </w:r>
      <w:r w:rsidR="00B728A9" w:rsidRPr="004A3809">
        <w:rPr>
          <w:rFonts w:ascii="Arial" w:hAnsi="Arial" w:cs="Arial"/>
          <w:color w:val="000000" w:themeColor="text1"/>
          <w:sz w:val="24"/>
        </w:rPr>
        <w:t xml:space="preserve"> 2</w:t>
      </w:r>
      <w:r w:rsidR="005809DA">
        <w:rPr>
          <w:rFonts w:ascii="Arial" w:hAnsi="Arial" w:cs="Arial"/>
          <w:color w:val="000000" w:themeColor="text1"/>
          <w:sz w:val="24"/>
        </w:rPr>
        <w:t>10:4-8</w:t>
      </w:r>
      <w:r w:rsidR="007871F3" w:rsidRPr="00496B3F">
        <w:rPr>
          <w:rFonts w:ascii="Arial" w:hAnsi="Arial" w:cs="Arial"/>
          <w:color w:val="000000" w:themeColor="text1"/>
          <w:sz w:val="24"/>
        </w:rPr>
        <w:t xml:space="preserve"> </w:t>
      </w:r>
      <w:r w:rsidR="005809DA" w:rsidRPr="004A3809">
        <w:rPr>
          <w:rFonts w:ascii="Arial" w:hAnsi="Arial" w:cs="Arial"/>
          <w:color w:val="000000" w:themeColor="text1"/>
          <w:sz w:val="24"/>
        </w:rPr>
        <w:t>(</w:t>
      </w:r>
      <w:r w:rsidR="005809DA" w:rsidRPr="00496B3F">
        <w:rPr>
          <w:rFonts w:ascii="Arial" w:eastAsiaTheme="minorEastAsia" w:hAnsi="Arial" w:cs="Arial"/>
          <w:sz w:val="24"/>
          <w:szCs w:val="24"/>
          <w:lang w:eastAsia="ja-JP"/>
        </w:rPr>
        <w:t>Q: How long is your partnership with Mr. Yusuf supposed to last? When does it end? A</w:t>
      </w:r>
      <w:r w:rsidR="005809DA">
        <w:rPr>
          <w:rFonts w:ascii="Arial" w:eastAsiaTheme="minorEastAsia" w:hAnsi="Arial" w:cs="Arial"/>
          <w:sz w:val="24"/>
          <w:szCs w:val="24"/>
          <w:lang w:eastAsia="ja-JP"/>
        </w:rPr>
        <w:t xml:space="preserve">: </w:t>
      </w:r>
      <w:r w:rsidR="005809DA" w:rsidRPr="00496B3F">
        <w:rPr>
          <w:rFonts w:ascii="Arial" w:eastAsiaTheme="minorEastAsia" w:hAnsi="Arial" w:cs="Arial"/>
          <w:sz w:val="24"/>
          <w:szCs w:val="24"/>
          <w:lang w:eastAsia="ja-JP"/>
        </w:rPr>
        <w:t xml:space="preserve">Forever. We start with Mr. Yusuf with the supermarket and we make money. He </w:t>
      </w:r>
      <w:proofErr w:type="gramStart"/>
      <w:r w:rsidR="005809DA" w:rsidRPr="00496B3F">
        <w:rPr>
          <w:rFonts w:ascii="Arial" w:eastAsiaTheme="minorEastAsia" w:hAnsi="Arial" w:cs="Arial"/>
          <w:sz w:val="24"/>
          <w:szCs w:val="24"/>
          <w:lang w:eastAsia="ja-JP"/>
        </w:rPr>
        <w:t>make</w:t>
      </w:r>
      <w:proofErr w:type="gramEnd"/>
      <w:r w:rsidR="005809DA" w:rsidRPr="00496B3F">
        <w:rPr>
          <w:rFonts w:ascii="Arial" w:eastAsiaTheme="minorEastAsia" w:hAnsi="Arial" w:cs="Arial"/>
          <w:sz w:val="24"/>
          <w:szCs w:val="24"/>
          <w:lang w:eastAsia="ja-JP"/>
        </w:rPr>
        <w:t xml:space="preserve"> money and I make money, we stay together forever.")</w:t>
      </w:r>
      <w:r w:rsidR="005809DA">
        <w:rPr>
          <w:rFonts w:ascii="Arial" w:hAnsi="Arial" w:cs="Arial"/>
          <w:color w:val="000000" w:themeColor="text1"/>
          <w:sz w:val="24"/>
        </w:rPr>
        <w:t>;</w:t>
      </w:r>
      <w:r w:rsidR="0067529A" w:rsidRPr="00496B3F">
        <w:rPr>
          <w:rFonts w:ascii="Arial" w:hAnsi="Arial" w:cs="Arial"/>
          <w:color w:val="000000" w:themeColor="text1"/>
          <w:sz w:val="24"/>
        </w:rPr>
        <w:t xml:space="preserve"> </w:t>
      </w:r>
      <w:proofErr w:type="spellStart"/>
      <w:r w:rsidR="00E47527" w:rsidRPr="00496B3F">
        <w:rPr>
          <w:rFonts w:ascii="Arial" w:hAnsi="Arial" w:cs="Arial"/>
          <w:color w:val="000000" w:themeColor="text1"/>
          <w:sz w:val="24"/>
        </w:rPr>
        <w:t>P</w:t>
      </w:r>
      <w:r w:rsidR="00FA6B96" w:rsidRPr="00496B3F">
        <w:rPr>
          <w:rFonts w:ascii="Arial" w:hAnsi="Arial" w:cs="Arial"/>
          <w:color w:val="000000" w:themeColor="text1"/>
          <w:sz w:val="24"/>
        </w:rPr>
        <w:t>Ex</w:t>
      </w:r>
      <w:proofErr w:type="spellEnd"/>
      <w:r w:rsidR="00FA6B96" w:rsidRPr="00496B3F">
        <w:rPr>
          <w:rFonts w:ascii="Arial" w:hAnsi="Arial" w:cs="Arial"/>
          <w:color w:val="000000" w:themeColor="text1"/>
          <w:sz w:val="24"/>
        </w:rPr>
        <w:t xml:space="preserve"> </w:t>
      </w:r>
      <w:r w:rsidRPr="00496B3F">
        <w:rPr>
          <w:rFonts w:ascii="Arial" w:hAnsi="Arial" w:cs="Arial"/>
          <w:color w:val="000000" w:themeColor="text1"/>
          <w:sz w:val="24"/>
        </w:rPr>
        <w:t>1,</w:t>
      </w:r>
      <w:r w:rsidR="00335C9A" w:rsidRPr="00496B3F">
        <w:rPr>
          <w:rFonts w:ascii="Arial" w:hAnsi="Arial" w:cs="Arial"/>
          <w:color w:val="000000" w:themeColor="text1"/>
          <w:sz w:val="24"/>
        </w:rPr>
        <w:t xml:space="preserve"> p</w:t>
      </w:r>
      <w:r w:rsidR="003B2489" w:rsidRPr="00496B3F">
        <w:rPr>
          <w:rFonts w:ascii="Arial" w:hAnsi="Arial" w:cs="Arial"/>
          <w:color w:val="000000" w:themeColor="text1"/>
          <w:sz w:val="24"/>
        </w:rPr>
        <w:t xml:space="preserve"> 18:18-23</w:t>
      </w:r>
      <w:r w:rsidR="007871F3" w:rsidRPr="00496B3F">
        <w:rPr>
          <w:rFonts w:ascii="Arial" w:hAnsi="Arial" w:cs="Arial"/>
          <w:color w:val="000000" w:themeColor="text1"/>
          <w:sz w:val="24"/>
        </w:rPr>
        <w:t xml:space="preserve"> (</w:t>
      </w:r>
      <w:r w:rsidR="00C135B3" w:rsidRPr="004A3809">
        <w:rPr>
          <w:rFonts w:ascii="Arial" w:hAnsi="Arial" w:cs="Arial"/>
          <w:color w:val="000000" w:themeColor="text1"/>
          <w:sz w:val="24"/>
        </w:rPr>
        <w:t>"</w:t>
      </w:r>
      <w:r w:rsidR="00461A15" w:rsidRPr="00496B3F">
        <w:rPr>
          <w:rFonts w:ascii="Arial" w:hAnsi="Arial" w:cs="Arial"/>
          <w:color w:val="000000" w:themeColor="text1"/>
          <w:sz w:val="24"/>
        </w:rPr>
        <w:t>I</w:t>
      </w:r>
      <w:r w:rsidR="00545CB6" w:rsidRPr="004A3809">
        <w:rPr>
          <w:rFonts w:ascii="Arial" w:hAnsi="Arial" w:cs="Arial"/>
          <w:color w:val="000000" w:themeColor="text1"/>
          <w:sz w:val="24"/>
        </w:rPr>
        <w:t>'</w:t>
      </w:r>
      <w:r w:rsidR="00461A15" w:rsidRPr="00496B3F">
        <w:rPr>
          <w:rFonts w:ascii="Arial" w:hAnsi="Arial" w:cs="Arial"/>
          <w:color w:val="000000" w:themeColor="text1"/>
          <w:sz w:val="24"/>
        </w:rPr>
        <w:t>m obligated to be your partner as long as you want me to be your partner until we lose $800,000</w:t>
      </w:r>
      <w:r w:rsidR="00C135B3" w:rsidRPr="004A3809">
        <w:rPr>
          <w:rFonts w:ascii="Arial" w:hAnsi="Arial" w:cs="Arial"/>
          <w:color w:val="000000" w:themeColor="text1"/>
          <w:sz w:val="24"/>
        </w:rPr>
        <w:t>"</w:t>
      </w:r>
      <w:r w:rsidR="007871F3" w:rsidRPr="00496B3F">
        <w:rPr>
          <w:rFonts w:ascii="Arial" w:hAnsi="Arial" w:cs="Arial"/>
          <w:color w:val="000000" w:themeColor="text1"/>
          <w:sz w:val="24"/>
        </w:rPr>
        <w:t>)</w:t>
      </w:r>
      <w:r w:rsidR="00461A15" w:rsidRPr="00496B3F">
        <w:rPr>
          <w:rFonts w:ascii="Arial" w:hAnsi="Arial" w:cs="Arial"/>
          <w:color w:val="000000" w:themeColor="text1"/>
          <w:sz w:val="24"/>
        </w:rPr>
        <w:t>.</w:t>
      </w:r>
      <w:r w:rsidR="004A3809" w:rsidRPr="004A3809">
        <w:rPr>
          <w:rFonts w:ascii="Arial" w:hAnsi="Arial" w:cs="Arial"/>
          <w:color w:val="000000" w:themeColor="text1"/>
          <w:sz w:val="24"/>
        </w:rPr>
        <w:t xml:space="preserve"> </w:t>
      </w:r>
    </w:p>
    <w:p w:rsidR="00A76C3A" w:rsidRPr="0089088C" w:rsidRDefault="00A5280E" w:rsidP="0089088C">
      <w:pPr>
        <w:pStyle w:val="ListParagraph"/>
        <w:numPr>
          <w:ilvl w:val="0"/>
          <w:numId w:val="21"/>
        </w:numPr>
        <w:rPr>
          <w:rFonts w:ascii="Arial" w:hAnsi="Arial" w:cs="Arial"/>
          <w:color w:val="000000" w:themeColor="text1"/>
          <w:sz w:val="24"/>
        </w:rPr>
      </w:pPr>
      <w:r w:rsidRPr="0089088C">
        <w:rPr>
          <w:rFonts w:ascii="Arial" w:hAnsi="Arial" w:cs="Arial"/>
          <w:color w:val="000000" w:themeColor="text1"/>
          <w:sz w:val="24"/>
        </w:rPr>
        <w:t>Yusuf stated</w:t>
      </w:r>
      <w:r w:rsidR="00D22DC8" w:rsidRPr="0089088C">
        <w:rPr>
          <w:rFonts w:ascii="Arial" w:hAnsi="Arial" w:cs="Arial"/>
          <w:color w:val="000000" w:themeColor="text1"/>
          <w:sz w:val="24"/>
        </w:rPr>
        <w:t xml:space="preserve"> </w:t>
      </w:r>
      <w:r w:rsidRPr="0089088C">
        <w:rPr>
          <w:rFonts w:ascii="Arial" w:hAnsi="Arial" w:cs="Arial"/>
          <w:color w:val="000000" w:themeColor="text1"/>
          <w:sz w:val="24"/>
        </w:rPr>
        <w:t xml:space="preserve">under oath </w:t>
      </w:r>
      <w:r w:rsidR="00C4153E" w:rsidRPr="0089088C">
        <w:rPr>
          <w:rFonts w:ascii="Arial" w:hAnsi="Arial" w:cs="Arial"/>
          <w:color w:val="000000" w:themeColor="text1"/>
          <w:sz w:val="24"/>
        </w:rPr>
        <w:t xml:space="preserve">and the Court finds </w:t>
      </w:r>
      <w:r w:rsidR="00D22DC8" w:rsidRPr="0089088C">
        <w:rPr>
          <w:rFonts w:ascii="Arial" w:hAnsi="Arial" w:cs="Arial"/>
          <w:color w:val="000000" w:themeColor="text1"/>
          <w:sz w:val="24"/>
        </w:rPr>
        <w:t xml:space="preserve">that it was public knowledge that </w:t>
      </w:r>
      <w:proofErr w:type="spellStart"/>
      <w:r w:rsidR="00D22DC8" w:rsidRPr="0089088C">
        <w:rPr>
          <w:rFonts w:ascii="Arial" w:hAnsi="Arial" w:cs="Arial"/>
          <w:color w:val="000000" w:themeColor="text1"/>
          <w:sz w:val="24"/>
        </w:rPr>
        <w:t>Hamed</w:t>
      </w:r>
      <w:proofErr w:type="spellEnd"/>
      <w:r w:rsidR="00D22DC8" w:rsidRPr="0089088C">
        <w:rPr>
          <w:rFonts w:ascii="Arial" w:hAnsi="Arial" w:cs="Arial"/>
          <w:color w:val="000000" w:themeColor="text1"/>
          <w:sz w:val="24"/>
        </w:rPr>
        <w:t xml:space="preserve"> was his partner </w:t>
      </w:r>
      <w:r w:rsidR="00036320" w:rsidRPr="0089088C">
        <w:rPr>
          <w:rFonts w:ascii="Arial" w:hAnsi="Arial" w:cs="Arial"/>
          <w:color w:val="000000" w:themeColor="text1"/>
          <w:sz w:val="24"/>
        </w:rPr>
        <w:t xml:space="preserve">even before </w:t>
      </w:r>
      <w:r w:rsidR="00D22DC8" w:rsidRPr="0089088C">
        <w:rPr>
          <w:rFonts w:ascii="Arial" w:hAnsi="Arial" w:cs="Arial"/>
          <w:color w:val="000000" w:themeColor="text1"/>
          <w:sz w:val="24"/>
        </w:rPr>
        <w:t xml:space="preserve">the supermarket, </w:t>
      </w:r>
      <w:r w:rsidR="00036320" w:rsidRPr="0089088C">
        <w:rPr>
          <w:rFonts w:ascii="Arial" w:hAnsi="Arial" w:cs="Arial"/>
          <w:color w:val="000000" w:themeColor="text1"/>
          <w:sz w:val="24"/>
        </w:rPr>
        <w:t>Plaza Extra</w:t>
      </w:r>
      <w:r w:rsidR="00D22DC8" w:rsidRPr="0089088C">
        <w:rPr>
          <w:rFonts w:ascii="Arial" w:hAnsi="Arial" w:cs="Arial"/>
          <w:color w:val="000000" w:themeColor="text1"/>
          <w:sz w:val="24"/>
        </w:rPr>
        <w:t>,</w:t>
      </w:r>
      <w:r w:rsidRPr="0089088C">
        <w:rPr>
          <w:rFonts w:ascii="Arial" w:hAnsi="Arial" w:cs="Arial"/>
          <w:color w:val="000000" w:themeColor="text1"/>
          <w:sz w:val="24"/>
        </w:rPr>
        <w:t xml:space="preserve"> </w:t>
      </w:r>
      <w:r w:rsidR="00026EED" w:rsidRPr="0089088C">
        <w:rPr>
          <w:rFonts w:ascii="Arial" w:hAnsi="Arial" w:cs="Arial"/>
          <w:color w:val="000000" w:themeColor="text1"/>
          <w:sz w:val="24"/>
        </w:rPr>
        <w:t>opened (</w:t>
      </w:r>
      <w:proofErr w:type="spellStart"/>
      <w:r w:rsidR="00E47527" w:rsidRPr="0089088C">
        <w:rPr>
          <w:rFonts w:ascii="Arial" w:hAnsi="Arial" w:cs="Arial"/>
          <w:color w:val="000000" w:themeColor="text1"/>
          <w:sz w:val="24"/>
        </w:rPr>
        <w:t>P</w:t>
      </w:r>
      <w:r w:rsidR="00FA6B96" w:rsidRPr="0089088C">
        <w:rPr>
          <w:rFonts w:ascii="Arial" w:hAnsi="Arial" w:cs="Arial"/>
          <w:color w:val="000000" w:themeColor="text1"/>
          <w:sz w:val="24"/>
        </w:rPr>
        <w:t>Ex</w:t>
      </w:r>
      <w:proofErr w:type="spellEnd"/>
      <w:r w:rsidR="00D22DC8" w:rsidRPr="0089088C">
        <w:rPr>
          <w:rFonts w:ascii="Arial" w:hAnsi="Arial" w:cs="Arial"/>
          <w:color w:val="000000" w:themeColor="text1"/>
          <w:sz w:val="24"/>
        </w:rPr>
        <w:t xml:space="preserve"> 1,</w:t>
      </w:r>
      <w:r w:rsidR="00FA6B96" w:rsidRPr="0089088C">
        <w:rPr>
          <w:rFonts w:ascii="Arial" w:hAnsi="Arial" w:cs="Arial"/>
          <w:color w:val="000000" w:themeColor="text1"/>
          <w:sz w:val="24"/>
        </w:rPr>
        <w:t xml:space="preserve"> </w:t>
      </w:r>
      <w:r w:rsidR="00335C9A" w:rsidRPr="0089088C">
        <w:rPr>
          <w:rFonts w:ascii="Arial" w:hAnsi="Arial" w:cs="Arial"/>
          <w:color w:val="000000" w:themeColor="text1"/>
          <w:sz w:val="24"/>
        </w:rPr>
        <w:t>p</w:t>
      </w:r>
      <w:r w:rsidR="003B2489" w:rsidRPr="0089088C">
        <w:rPr>
          <w:rFonts w:ascii="Arial" w:hAnsi="Arial" w:cs="Arial"/>
          <w:color w:val="000000" w:themeColor="text1"/>
          <w:sz w:val="24"/>
        </w:rPr>
        <w:t xml:space="preserve"> 20:10-12</w:t>
      </w:r>
      <w:r w:rsidR="00026EED" w:rsidRPr="0089088C">
        <w:rPr>
          <w:rFonts w:ascii="Arial" w:hAnsi="Arial" w:cs="Arial"/>
          <w:color w:val="000000" w:themeColor="text1"/>
          <w:sz w:val="24"/>
        </w:rPr>
        <w:t>):</w:t>
      </w:r>
      <w:r w:rsidR="00917190" w:rsidRPr="0089088C">
        <w:rPr>
          <w:rFonts w:ascii="Arial" w:hAnsi="Arial" w:cs="Arial"/>
          <w:color w:val="000000" w:themeColor="text1"/>
          <w:sz w:val="24"/>
        </w:rPr>
        <w:t xml:space="preserve"> </w:t>
      </w:r>
    </w:p>
    <w:p w:rsidR="00A76C3A" w:rsidRDefault="00A76C3A" w:rsidP="0089088C">
      <w:pPr>
        <w:ind w:left="720"/>
        <w:rPr>
          <w:rFonts w:ascii="Arial" w:hAnsi="Arial" w:cs="Arial"/>
          <w:color w:val="000000" w:themeColor="text1"/>
          <w:sz w:val="24"/>
        </w:rPr>
      </w:pPr>
    </w:p>
    <w:p w:rsidR="00A76C3A" w:rsidRPr="00496B3F" w:rsidRDefault="00A76C3A" w:rsidP="00A76C3A">
      <w:pPr>
        <w:spacing w:after="120"/>
        <w:ind w:left="1080"/>
        <w:rPr>
          <w:rFonts w:ascii="Arial" w:hAnsi="Arial" w:cs="Arial"/>
          <w:color w:val="000000" w:themeColor="text1"/>
          <w:sz w:val="24"/>
        </w:rPr>
      </w:pPr>
      <w:r w:rsidRPr="00496B3F">
        <w:rPr>
          <w:rFonts w:ascii="Arial" w:hAnsi="Arial" w:cs="Arial"/>
          <w:color w:val="000000" w:themeColor="text1"/>
          <w:sz w:val="24"/>
        </w:rPr>
        <w:t xml:space="preserve">Every single Arab in the Virgin Islands knew that Mr. Mohammed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is my partner, way before Plaza Extra was opened.</w:t>
      </w:r>
    </w:p>
    <w:p w:rsidR="0089088C" w:rsidRPr="0089088C" w:rsidRDefault="004400EE" w:rsidP="0089088C">
      <w:pPr>
        <w:pStyle w:val="ListParagraph"/>
        <w:numPr>
          <w:ilvl w:val="0"/>
          <w:numId w:val="21"/>
        </w:numPr>
        <w:spacing w:after="120"/>
        <w:jc w:val="both"/>
        <w:rPr>
          <w:rFonts w:ascii="Arial" w:hAnsi="Arial" w:cs="Arial"/>
          <w:color w:val="000000" w:themeColor="text1"/>
          <w:sz w:val="24"/>
        </w:rPr>
      </w:pPr>
      <w:r w:rsidRPr="0089088C">
        <w:rPr>
          <w:rFonts w:ascii="Arial" w:hAnsi="Arial" w:cs="Arial"/>
          <w:sz w:val="24"/>
          <w:szCs w:val="24"/>
        </w:rPr>
        <w:t>A</w:t>
      </w:r>
      <w:r w:rsidR="00335C9A" w:rsidRPr="0089088C">
        <w:rPr>
          <w:rFonts w:ascii="Arial" w:hAnsi="Arial" w:cs="Arial"/>
          <w:sz w:val="24"/>
          <w:szCs w:val="24"/>
        </w:rPr>
        <w:t xml:space="preserve"> </w:t>
      </w:r>
      <w:r w:rsidR="00AA6CAC" w:rsidRPr="0089088C">
        <w:rPr>
          <w:rFonts w:ascii="Arial" w:hAnsi="Arial" w:cs="Arial"/>
          <w:sz w:val="24"/>
          <w:szCs w:val="24"/>
        </w:rPr>
        <w:t>second Plaza Extra Supermarke</w:t>
      </w:r>
      <w:r w:rsidR="00335C9A" w:rsidRPr="0089088C">
        <w:rPr>
          <w:rFonts w:ascii="Arial" w:hAnsi="Arial" w:cs="Arial"/>
          <w:sz w:val="24"/>
          <w:szCs w:val="24"/>
        </w:rPr>
        <w:t xml:space="preserve">t </w:t>
      </w:r>
      <w:r w:rsidRPr="0089088C">
        <w:rPr>
          <w:rFonts w:ascii="Arial" w:hAnsi="Arial" w:cs="Arial"/>
          <w:sz w:val="24"/>
          <w:szCs w:val="24"/>
        </w:rPr>
        <w:t xml:space="preserve">was opened </w:t>
      </w:r>
      <w:r w:rsidR="00AA6CAC" w:rsidRPr="0089088C">
        <w:rPr>
          <w:rFonts w:ascii="Arial" w:hAnsi="Arial" w:cs="Arial"/>
          <w:sz w:val="24"/>
          <w:szCs w:val="24"/>
        </w:rPr>
        <w:t>in St. Thomas in 1992</w:t>
      </w:r>
      <w:r w:rsidR="00C54027" w:rsidRPr="0089088C">
        <w:rPr>
          <w:rFonts w:ascii="Arial" w:hAnsi="Arial" w:cs="Arial"/>
          <w:sz w:val="24"/>
          <w:szCs w:val="24"/>
        </w:rPr>
        <w:t>-93</w:t>
      </w:r>
      <w:r w:rsidR="00D02A7B" w:rsidRPr="0089088C">
        <w:rPr>
          <w:rFonts w:ascii="Arial" w:hAnsi="Arial" w:cs="Arial"/>
          <w:sz w:val="24"/>
          <w:szCs w:val="24"/>
        </w:rPr>
        <w:t xml:space="preserve"> with a third person</w:t>
      </w:r>
      <w:r w:rsidR="00FA6B96" w:rsidRPr="0089088C">
        <w:rPr>
          <w:rFonts w:ascii="Arial" w:hAnsi="Arial" w:cs="Arial"/>
          <w:sz w:val="24"/>
          <w:szCs w:val="24"/>
        </w:rPr>
        <w:t>.</w:t>
      </w:r>
      <w:r w:rsidR="00AA6CAC" w:rsidRPr="0089088C">
        <w:rPr>
          <w:rFonts w:ascii="Arial" w:hAnsi="Arial" w:cs="Arial"/>
          <w:sz w:val="24"/>
          <w:szCs w:val="24"/>
        </w:rPr>
        <w:t xml:space="preserve"> </w:t>
      </w:r>
      <w:r w:rsidR="00992675" w:rsidRPr="0089088C">
        <w:rPr>
          <w:rFonts w:ascii="Arial" w:hAnsi="Arial" w:cs="Arial"/>
          <w:sz w:val="24"/>
          <w:szCs w:val="24"/>
        </w:rPr>
        <w:t xml:space="preserve"> </w:t>
      </w:r>
      <w:r w:rsidR="00FA6B96" w:rsidRPr="0089088C">
        <w:rPr>
          <w:rFonts w:ascii="Arial" w:hAnsi="Arial" w:cs="Arial"/>
          <w:sz w:val="24"/>
          <w:szCs w:val="24"/>
        </w:rPr>
        <w:t xml:space="preserve">1/25 </w:t>
      </w:r>
      <w:proofErr w:type="spellStart"/>
      <w:proofErr w:type="gramStart"/>
      <w:r w:rsidR="00F61BF9" w:rsidRPr="0089088C">
        <w:rPr>
          <w:rFonts w:ascii="Arial" w:hAnsi="Arial" w:cs="Arial"/>
          <w:sz w:val="24"/>
          <w:szCs w:val="24"/>
        </w:rPr>
        <w:t>Tr</w:t>
      </w:r>
      <w:proofErr w:type="spellEnd"/>
      <w:proofErr w:type="gramEnd"/>
      <w:r w:rsidR="00F61BF9" w:rsidRPr="0089088C">
        <w:rPr>
          <w:rFonts w:ascii="Arial" w:hAnsi="Arial" w:cs="Arial"/>
          <w:sz w:val="24"/>
          <w:szCs w:val="24"/>
        </w:rPr>
        <w:t>,</w:t>
      </w:r>
      <w:r w:rsidR="005238D7" w:rsidRPr="0089088C">
        <w:rPr>
          <w:rFonts w:ascii="Arial" w:hAnsi="Arial" w:cs="Arial"/>
          <w:sz w:val="24"/>
          <w:szCs w:val="24"/>
        </w:rPr>
        <w:t xml:space="preserve"> </w:t>
      </w:r>
      <w:proofErr w:type="spellStart"/>
      <w:r w:rsidR="005238D7" w:rsidRPr="0089088C">
        <w:rPr>
          <w:rFonts w:ascii="Arial" w:hAnsi="Arial" w:cs="Arial"/>
          <w:sz w:val="24"/>
          <w:szCs w:val="24"/>
        </w:rPr>
        <w:t>p</w:t>
      </w:r>
      <w:r w:rsidR="00597555" w:rsidRPr="0089088C">
        <w:rPr>
          <w:rFonts w:ascii="Arial" w:hAnsi="Arial" w:cs="Arial"/>
          <w:sz w:val="24"/>
          <w:szCs w:val="24"/>
        </w:rPr>
        <w:t>p</w:t>
      </w:r>
      <w:proofErr w:type="spellEnd"/>
      <w:r w:rsidR="00597555" w:rsidRPr="0089088C">
        <w:rPr>
          <w:rFonts w:ascii="Arial" w:hAnsi="Arial" w:cs="Arial"/>
          <w:sz w:val="24"/>
          <w:szCs w:val="24"/>
        </w:rPr>
        <w:t xml:space="preserve"> </w:t>
      </w:r>
      <w:r w:rsidR="005238D7" w:rsidRPr="0089088C">
        <w:rPr>
          <w:rFonts w:ascii="Arial" w:hAnsi="Arial" w:cs="Arial"/>
          <w:sz w:val="24"/>
          <w:szCs w:val="24"/>
        </w:rPr>
        <w:t xml:space="preserve">26:24-29:1. </w:t>
      </w:r>
    </w:p>
    <w:p w:rsidR="0089088C" w:rsidRPr="0089088C" w:rsidRDefault="0089088C" w:rsidP="0089088C">
      <w:pPr>
        <w:pStyle w:val="ListParagraph"/>
        <w:rPr>
          <w:rFonts w:ascii="Arial" w:hAnsi="Arial" w:cs="Arial"/>
          <w:color w:val="000000" w:themeColor="text1"/>
          <w:sz w:val="24"/>
        </w:rPr>
      </w:pPr>
    </w:p>
    <w:p w:rsidR="00D02A7B" w:rsidRDefault="00D02A7B" w:rsidP="0089088C">
      <w:pPr>
        <w:pStyle w:val="ListParagraph"/>
        <w:numPr>
          <w:ilvl w:val="0"/>
          <w:numId w:val="21"/>
        </w:numPr>
        <w:spacing w:after="120"/>
        <w:jc w:val="both"/>
        <w:rPr>
          <w:rFonts w:ascii="Arial" w:hAnsi="Arial" w:cs="Arial"/>
          <w:color w:val="000000" w:themeColor="text1"/>
          <w:sz w:val="24"/>
        </w:rPr>
      </w:pPr>
      <w:r w:rsidRPr="0089088C">
        <w:rPr>
          <w:rFonts w:ascii="Arial" w:hAnsi="Arial" w:cs="Arial"/>
          <w:color w:val="000000" w:themeColor="text1"/>
          <w:sz w:val="24"/>
        </w:rPr>
        <w:t>Litigation subsequently ensued with this third person in the St. Thomas Superior Court,</w:t>
      </w:r>
      <w:r w:rsidR="004410BE" w:rsidRPr="0089088C">
        <w:rPr>
          <w:rFonts w:ascii="Arial" w:hAnsi="Arial" w:cs="Arial"/>
          <w:color w:val="000000" w:themeColor="text1"/>
          <w:sz w:val="24"/>
        </w:rPr>
        <w:t xml:space="preserve"> in</w:t>
      </w:r>
      <w:r w:rsidRPr="0089088C">
        <w:rPr>
          <w:rFonts w:ascii="Arial" w:hAnsi="Arial" w:cs="Arial"/>
          <w:color w:val="000000" w:themeColor="text1"/>
          <w:sz w:val="24"/>
        </w:rPr>
        <w:t xml:space="preserve"> </w:t>
      </w:r>
      <w:proofErr w:type="spellStart"/>
      <w:r w:rsidRPr="0089088C">
        <w:rPr>
          <w:rFonts w:ascii="Arial" w:hAnsi="Arial" w:cs="Arial"/>
          <w:i/>
          <w:color w:val="000000" w:themeColor="text1"/>
          <w:sz w:val="24"/>
        </w:rPr>
        <w:t>Idheileh</w:t>
      </w:r>
      <w:proofErr w:type="spellEnd"/>
      <w:r w:rsidRPr="0089088C">
        <w:rPr>
          <w:rFonts w:ascii="Arial" w:hAnsi="Arial" w:cs="Arial"/>
          <w:i/>
          <w:color w:val="000000" w:themeColor="text1"/>
          <w:sz w:val="24"/>
        </w:rPr>
        <w:t xml:space="preserve"> v United and Yusuf,</w:t>
      </w:r>
      <w:r w:rsidRPr="0089088C">
        <w:rPr>
          <w:rFonts w:ascii="Arial" w:hAnsi="Arial" w:cs="Arial"/>
          <w:color w:val="000000" w:themeColor="text1"/>
          <w:sz w:val="24"/>
        </w:rPr>
        <w:t xml:space="preserve"> STT Superior Court No. 156/1997.</w:t>
      </w:r>
      <w:r w:rsidR="001A7E7C" w:rsidRPr="0089088C">
        <w:rPr>
          <w:rFonts w:ascii="Arial" w:hAnsi="Arial" w:cs="Arial"/>
          <w:color w:val="000000" w:themeColor="text1"/>
          <w:sz w:val="24"/>
        </w:rPr>
        <w:t xml:space="preserve"> </w:t>
      </w:r>
      <w:proofErr w:type="spellStart"/>
      <w:r w:rsidR="001A7E7C" w:rsidRPr="0089088C">
        <w:rPr>
          <w:rFonts w:ascii="Arial" w:hAnsi="Arial" w:cs="Arial"/>
          <w:color w:val="000000" w:themeColor="text1"/>
          <w:sz w:val="24"/>
        </w:rPr>
        <w:t>PEx</w:t>
      </w:r>
      <w:proofErr w:type="spellEnd"/>
      <w:r w:rsidR="001A7E7C" w:rsidRPr="0089088C">
        <w:rPr>
          <w:rFonts w:ascii="Arial" w:hAnsi="Arial" w:cs="Arial"/>
          <w:color w:val="000000" w:themeColor="text1"/>
          <w:sz w:val="24"/>
        </w:rPr>
        <w:t xml:space="preserve"> 1.</w:t>
      </w:r>
    </w:p>
    <w:p w:rsidR="0089088C" w:rsidRPr="0089088C" w:rsidRDefault="0089088C" w:rsidP="0089088C">
      <w:pPr>
        <w:pStyle w:val="ListParagraph"/>
        <w:rPr>
          <w:rFonts w:ascii="Arial" w:hAnsi="Arial" w:cs="Arial"/>
          <w:color w:val="000000" w:themeColor="text1"/>
          <w:sz w:val="24"/>
        </w:rPr>
      </w:pPr>
    </w:p>
    <w:p w:rsidR="001203E6" w:rsidRPr="0089088C" w:rsidRDefault="00E607A7" w:rsidP="0089088C">
      <w:pPr>
        <w:pStyle w:val="ListParagraph"/>
        <w:numPr>
          <w:ilvl w:val="0"/>
          <w:numId w:val="21"/>
        </w:numPr>
        <w:spacing w:after="120"/>
        <w:jc w:val="both"/>
        <w:rPr>
          <w:rFonts w:ascii="Arial" w:hAnsi="Arial" w:cs="Arial"/>
          <w:color w:val="000000" w:themeColor="text1"/>
          <w:sz w:val="24"/>
        </w:rPr>
      </w:pPr>
      <w:r>
        <w:rPr>
          <w:rFonts w:ascii="Arial" w:hAnsi="Arial" w:cs="Arial"/>
          <w:color w:val="000000" w:themeColor="text1"/>
          <w:sz w:val="24"/>
        </w:rPr>
        <w:t>In th</w:t>
      </w:r>
      <w:r w:rsidR="004410BE" w:rsidRPr="0089088C">
        <w:rPr>
          <w:rFonts w:ascii="Arial" w:hAnsi="Arial" w:cs="Arial"/>
          <w:color w:val="000000" w:themeColor="text1"/>
          <w:sz w:val="24"/>
        </w:rPr>
        <w:t xml:space="preserve">at </w:t>
      </w:r>
      <w:r w:rsidR="00D02A7B" w:rsidRPr="0089088C">
        <w:rPr>
          <w:rFonts w:ascii="Arial" w:hAnsi="Arial" w:cs="Arial"/>
          <w:color w:val="000000" w:themeColor="text1"/>
          <w:sz w:val="24"/>
        </w:rPr>
        <w:t>litigation</w:t>
      </w:r>
      <w:r w:rsidR="001203E6" w:rsidRPr="0089088C">
        <w:rPr>
          <w:rFonts w:ascii="Arial" w:hAnsi="Arial" w:cs="Arial"/>
          <w:color w:val="000000" w:themeColor="text1"/>
          <w:sz w:val="24"/>
        </w:rPr>
        <w:t>, Yusuf sign</w:t>
      </w:r>
      <w:r w:rsidR="00D02A7B" w:rsidRPr="0089088C">
        <w:rPr>
          <w:rFonts w:ascii="Arial" w:hAnsi="Arial" w:cs="Arial"/>
          <w:color w:val="000000" w:themeColor="text1"/>
          <w:sz w:val="24"/>
        </w:rPr>
        <w:t xml:space="preserve">ed </w:t>
      </w:r>
      <w:r w:rsidR="00DF6DF8" w:rsidRPr="0089088C">
        <w:rPr>
          <w:rFonts w:ascii="Arial" w:hAnsi="Arial" w:cs="Arial"/>
          <w:color w:val="000000" w:themeColor="text1"/>
          <w:sz w:val="24"/>
        </w:rPr>
        <w:t>an affidavit</w:t>
      </w:r>
      <w:r w:rsidR="00D02A7B" w:rsidRPr="0089088C">
        <w:rPr>
          <w:rFonts w:ascii="Arial" w:hAnsi="Arial" w:cs="Arial"/>
          <w:color w:val="000000" w:themeColor="text1"/>
          <w:sz w:val="24"/>
        </w:rPr>
        <w:t xml:space="preserve"> </w:t>
      </w:r>
      <w:r w:rsidR="00584B2B" w:rsidRPr="0089088C">
        <w:rPr>
          <w:rFonts w:ascii="Arial" w:hAnsi="Arial" w:cs="Arial"/>
          <w:color w:val="000000" w:themeColor="text1"/>
          <w:sz w:val="24"/>
        </w:rPr>
        <w:t xml:space="preserve">stating in </w:t>
      </w:r>
      <w:r w:rsidR="00DF6DF8" w:rsidRPr="0089088C">
        <w:rPr>
          <w:rFonts w:ascii="Arial" w:hAnsi="Arial" w:cs="Arial"/>
          <w:color w:val="000000" w:themeColor="text1"/>
          <w:sz w:val="24"/>
        </w:rPr>
        <w:t>¶¶</w:t>
      </w:r>
      <w:r w:rsidR="001203E6" w:rsidRPr="0089088C">
        <w:rPr>
          <w:rFonts w:ascii="Arial" w:hAnsi="Arial" w:cs="Arial"/>
          <w:color w:val="000000" w:themeColor="text1"/>
          <w:sz w:val="24"/>
        </w:rPr>
        <w:t xml:space="preserve"> 2-5, </w:t>
      </w:r>
      <w:r w:rsidR="00A5280E" w:rsidRPr="0089088C">
        <w:rPr>
          <w:rFonts w:ascii="Arial" w:hAnsi="Arial" w:cs="Arial"/>
          <w:color w:val="000000" w:themeColor="text1"/>
          <w:sz w:val="24"/>
        </w:rPr>
        <w:t xml:space="preserve">and </w:t>
      </w:r>
      <w:r w:rsidR="001203E6" w:rsidRPr="0089088C">
        <w:rPr>
          <w:rFonts w:ascii="Arial" w:hAnsi="Arial" w:cs="Arial"/>
          <w:color w:val="000000" w:themeColor="text1"/>
          <w:sz w:val="24"/>
        </w:rPr>
        <w:t>7 as foll</w:t>
      </w:r>
      <w:r w:rsidR="00FA6B96" w:rsidRPr="0089088C">
        <w:rPr>
          <w:rFonts w:ascii="Arial" w:hAnsi="Arial" w:cs="Arial"/>
          <w:color w:val="000000" w:themeColor="text1"/>
          <w:sz w:val="24"/>
        </w:rPr>
        <w:t>ows (</w:t>
      </w:r>
      <w:proofErr w:type="spellStart"/>
      <w:r w:rsidR="00FA6B96" w:rsidRPr="0089088C">
        <w:rPr>
          <w:rFonts w:ascii="Arial" w:hAnsi="Arial" w:cs="Arial"/>
          <w:color w:val="000000" w:themeColor="text1"/>
          <w:sz w:val="24"/>
        </w:rPr>
        <w:t>Depo</w:t>
      </w:r>
      <w:proofErr w:type="spellEnd"/>
      <w:r w:rsidR="00FA6B96" w:rsidRPr="0089088C">
        <w:rPr>
          <w:rFonts w:ascii="Arial" w:hAnsi="Arial" w:cs="Arial"/>
          <w:color w:val="000000" w:themeColor="text1"/>
          <w:sz w:val="24"/>
        </w:rPr>
        <w:t xml:space="preserve"> Exhibit 6 to </w:t>
      </w:r>
      <w:proofErr w:type="spellStart"/>
      <w:r w:rsidR="00FA6B96" w:rsidRPr="0089088C">
        <w:rPr>
          <w:rFonts w:ascii="Arial" w:hAnsi="Arial" w:cs="Arial"/>
          <w:color w:val="000000" w:themeColor="text1"/>
          <w:sz w:val="24"/>
        </w:rPr>
        <w:t>PEx</w:t>
      </w:r>
      <w:proofErr w:type="spellEnd"/>
      <w:r w:rsidR="001203E6" w:rsidRPr="0089088C">
        <w:rPr>
          <w:rFonts w:ascii="Arial" w:hAnsi="Arial" w:cs="Arial"/>
          <w:color w:val="000000" w:themeColor="text1"/>
          <w:sz w:val="24"/>
        </w:rPr>
        <w:t xml:space="preserve"> 1): </w:t>
      </w:r>
    </w:p>
    <w:p w:rsidR="001203E6" w:rsidRPr="003F09C7" w:rsidRDefault="001203E6" w:rsidP="009E3FA8">
      <w:pPr>
        <w:pStyle w:val="NoSpacing"/>
        <w:numPr>
          <w:ilvl w:val="0"/>
          <w:numId w:val="24"/>
        </w:numPr>
        <w:spacing w:after="120"/>
        <w:ind w:left="1152"/>
        <w:jc w:val="both"/>
        <w:rPr>
          <w:rFonts w:ascii="Arial" w:hAnsi="Arial" w:cs="Arial"/>
          <w:color w:val="000000" w:themeColor="text1"/>
          <w:sz w:val="24"/>
          <w:szCs w:val="24"/>
        </w:rPr>
      </w:pPr>
      <w:r w:rsidRPr="00D56395">
        <w:rPr>
          <w:rFonts w:ascii="Arial" w:hAnsi="Arial" w:cs="Arial"/>
          <w:color w:val="000000" w:themeColor="text1"/>
          <w:sz w:val="24"/>
          <w:szCs w:val="24"/>
        </w:rPr>
        <w:t xml:space="preserve">My brother in law, Mohamed </w:t>
      </w:r>
      <w:proofErr w:type="spellStart"/>
      <w:r w:rsidRPr="00D56395">
        <w:rPr>
          <w:rFonts w:ascii="Arial" w:hAnsi="Arial" w:cs="Arial"/>
          <w:color w:val="000000" w:themeColor="text1"/>
          <w:sz w:val="24"/>
          <w:szCs w:val="24"/>
        </w:rPr>
        <w:t>Hamed</w:t>
      </w:r>
      <w:proofErr w:type="spellEnd"/>
      <w:r w:rsidRPr="00D56395">
        <w:rPr>
          <w:rFonts w:ascii="Arial" w:hAnsi="Arial" w:cs="Arial"/>
          <w:color w:val="000000" w:themeColor="text1"/>
          <w:sz w:val="24"/>
          <w:szCs w:val="24"/>
        </w:rPr>
        <w:t>, and I have been</w:t>
      </w:r>
      <w:r w:rsidRPr="003F09C7">
        <w:rPr>
          <w:rFonts w:ascii="Arial" w:hAnsi="Arial" w:cs="Arial"/>
          <w:color w:val="000000" w:themeColor="text1"/>
          <w:sz w:val="24"/>
          <w:szCs w:val="24"/>
        </w:rPr>
        <w:t xml:space="preserve"> </w:t>
      </w:r>
      <w:r w:rsidRPr="00D56395">
        <w:rPr>
          <w:rFonts w:ascii="Arial" w:hAnsi="Arial" w:cs="Arial"/>
          <w:color w:val="000000" w:themeColor="text1"/>
          <w:sz w:val="24"/>
          <w:szCs w:val="24"/>
        </w:rPr>
        <w:t>full partners in the Plaza Extra Supermarket since 1984 while we were obtaining financing and constructing the store</w:t>
      </w:r>
      <w:r w:rsidRPr="003F09C7">
        <w:rPr>
          <w:rFonts w:ascii="Arial" w:hAnsi="Arial" w:cs="Arial"/>
          <w:color w:val="000000" w:themeColor="text1"/>
          <w:sz w:val="24"/>
          <w:szCs w:val="24"/>
        </w:rPr>
        <w:t>, which finally opened in 1986.</w:t>
      </w:r>
    </w:p>
    <w:p w:rsidR="001203E6" w:rsidRPr="003F09C7" w:rsidRDefault="001203E6" w:rsidP="009E3FA8">
      <w:pPr>
        <w:pStyle w:val="NoSpacing"/>
        <w:numPr>
          <w:ilvl w:val="0"/>
          <w:numId w:val="23"/>
        </w:numPr>
        <w:spacing w:after="120"/>
        <w:ind w:left="1152"/>
        <w:jc w:val="both"/>
        <w:rPr>
          <w:rFonts w:ascii="Arial" w:hAnsi="Arial" w:cs="Arial"/>
          <w:color w:val="000000" w:themeColor="text1"/>
          <w:sz w:val="24"/>
          <w:szCs w:val="24"/>
        </w:rPr>
      </w:pPr>
      <w:r w:rsidRPr="00D56395">
        <w:rPr>
          <w:rFonts w:ascii="Arial" w:hAnsi="Arial" w:cs="Arial"/>
          <w:color w:val="000000" w:themeColor="text1"/>
          <w:sz w:val="24"/>
          <w:szCs w:val="24"/>
        </w:rPr>
        <w:t xml:space="preserve">Mohamed </w:t>
      </w:r>
      <w:proofErr w:type="spellStart"/>
      <w:r w:rsidRPr="00D56395">
        <w:rPr>
          <w:rFonts w:ascii="Arial" w:hAnsi="Arial" w:cs="Arial"/>
          <w:color w:val="000000" w:themeColor="text1"/>
          <w:sz w:val="24"/>
          <w:szCs w:val="24"/>
        </w:rPr>
        <w:t>Hamed</w:t>
      </w:r>
      <w:proofErr w:type="spellEnd"/>
      <w:r w:rsidRPr="00D56395">
        <w:rPr>
          <w:rFonts w:ascii="Arial" w:hAnsi="Arial" w:cs="Arial"/>
          <w:color w:val="000000" w:themeColor="text1"/>
          <w:sz w:val="24"/>
          <w:szCs w:val="24"/>
        </w:rPr>
        <w:t xml:space="preserve"> and I decided to open a St. Thomas Plaza Extra store and</w:t>
      </w:r>
      <w:r w:rsidRPr="003F09C7">
        <w:rPr>
          <w:rFonts w:ascii="Arial" w:hAnsi="Arial" w:cs="Arial"/>
          <w:color w:val="000000" w:themeColor="text1"/>
          <w:sz w:val="24"/>
          <w:szCs w:val="24"/>
        </w:rPr>
        <w:t xml:space="preserve"> </w:t>
      </w:r>
      <w:r w:rsidRPr="00D56395">
        <w:rPr>
          <w:rFonts w:ascii="Arial" w:hAnsi="Arial" w:cs="Arial"/>
          <w:color w:val="000000" w:themeColor="text1"/>
          <w:sz w:val="24"/>
          <w:szCs w:val="24"/>
        </w:rPr>
        <w:t>used our own capital and later obtained financing</w:t>
      </w:r>
      <w:r w:rsidRPr="003F09C7">
        <w:rPr>
          <w:rFonts w:ascii="Arial" w:hAnsi="Arial" w:cs="Arial"/>
          <w:color w:val="000000" w:themeColor="text1"/>
          <w:sz w:val="24"/>
          <w:szCs w:val="24"/>
        </w:rPr>
        <w:t xml:space="preserve"> to make the store ready for opening.</w:t>
      </w:r>
    </w:p>
    <w:p w:rsidR="001203E6" w:rsidRPr="00D56395" w:rsidRDefault="001203E6" w:rsidP="009E3FA8">
      <w:pPr>
        <w:pStyle w:val="NoSpacing"/>
        <w:numPr>
          <w:ilvl w:val="0"/>
          <w:numId w:val="23"/>
        </w:numPr>
        <w:spacing w:after="120"/>
        <w:ind w:left="1152"/>
        <w:jc w:val="both"/>
        <w:rPr>
          <w:rFonts w:ascii="Arial" w:hAnsi="Arial" w:cs="Arial"/>
          <w:color w:val="000000" w:themeColor="text1"/>
          <w:sz w:val="24"/>
          <w:szCs w:val="24"/>
        </w:rPr>
      </w:pPr>
      <w:r w:rsidRPr="00DF6DF8">
        <w:rPr>
          <w:rFonts w:ascii="Arial" w:hAnsi="Arial" w:cs="Arial"/>
          <w:color w:val="000000" w:themeColor="text1"/>
          <w:sz w:val="24"/>
          <w:szCs w:val="24"/>
        </w:rPr>
        <w:t xml:space="preserve">Mohamed </w:t>
      </w:r>
      <w:proofErr w:type="spellStart"/>
      <w:r w:rsidRPr="00DF6DF8">
        <w:rPr>
          <w:rFonts w:ascii="Arial" w:hAnsi="Arial" w:cs="Arial"/>
          <w:color w:val="000000" w:themeColor="text1"/>
          <w:sz w:val="24"/>
          <w:szCs w:val="24"/>
        </w:rPr>
        <w:t>Hamed</w:t>
      </w:r>
      <w:proofErr w:type="spellEnd"/>
      <w:r w:rsidRPr="00DF6DF8">
        <w:rPr>
          <w:rFonts w:ascii="Arial" w:hAnsi="Arial" w:cs="Arial"/>
          <w:color w:val="000000" w:themeColor="text1"/>
          <w:sz w:val="24"/>
          <w:szCs w:val="24"/>
        </w:rPr>
        <w:t xml:space="preserve"> gave his eldest son, </w:t>
      </w:r>
      <w:proofErr w:type="spellStart"/>
      <w:r w:rsidRPr="00DF6DF8">
        <w:rPr>
          <w:rFonts w:ascii="Arial" w:hAnsi="Arial" w:cs="Arial"/>
          <w:color w:val="000000" w:themeColor="text1"/>
          <w:sz w:val="24"/>
          <w:szCs w:val="24"/>
        </w:rPr>
        <w:t>Waleed</w:t>
      </w:r>
      <w:proofErr w:type="spellEnd"/>
      <w:r w:rsidRPr="00DF6DF8">
        <w:rPr>
          <w:rFonts w:ascii="Arial" w:hAnsi="Arial" w:cs="Arial"/>
          <w:color w:val="000000" w:themeColor="text1"/>
          <w:sz w:val="24"/>
          <w:szCs w:val="24"/>
        </w:rPr>
        <w:t xml:space="preserve"> (a/k/a Wally), </w:t>
      </w:r>
      <w:r w:rsidRPr="00D56395">
        <w:rPr>
          <w:rFonts w:ascii="Arial" w:hAnsi="Arial" w:cs="Arial"/>
          <w:color w:val="000000" w:themeColor="text1"/>
          <w:sz w:val="24"/>
          <w:szCs w:val="24"/>
        </w:rPr>
        <w:t>power of attorney to manage his interests for the family.</w:t>
      </w:r>
    </w:p>
    <w:p w:rsidR="001203E6" w:rsidRPr="00DF6DF8" w:rsidRDefault="001203E6" w:rsidP="009E3FA8">
      <w:pPr>
        <w:pStyle w:val="NoSpacing"/>
        <w:numPr>
          <w:ilvl w:val="0"/>
          <w:numId w:val="23"/>
        </w:numPr>
        <w:spacing w:after="120"/>
        <w:ind w:left="1152"/>
        <w:jc w:val="both"/>
        <w:rPr>
          <w:rFonts w:ascii="Arial" w:hAnsi="Arial" w:cs="Arial"/>
          <w:color w:val="000000" w:themeColor="text1"/>
          <w:sz w:val="24"/>
          <w:szCs w:val="24"/>
        </w:rPr>
      </w:pPr>
      <w:r w:rsidRPr="00DF6DF8">
        <w:rPr>
          <w:rFonts w:ascii="Arial" w:hAnsi="Arial" w:cs="Arial"/>
          <w:color w:val="000000" w:themeColor="text1"/>
          <w:sz w:val="24"/>
          <w:szCs w:val="24"/>
        </w:rPr>
        <w:lastRenderedPageBreak/>
        <w:t>We negotiated a lease for the St. Thomas store with Tutu Park Ltd. and executed the agreement on May 30, 1991.</w:t>
      </w:r>
    </w:p>
    <w:p w:rsidR="001203E6" w:rsidRPr="003F09C7" w:rsidRDefault="001203E6" w:rsidP="009E3FA8">
      <w:pPr>
        <w:pStyle w:val="NoSpacing"/>
        <w:numPr>
          <w:ilvl w:val="0"/>
          <w:numId w:val="23"/>
        </w:numPr>
        <w:spacing w:after="120"/>
        <w:ind w:left="1152"/>
        <w:jc w:val="both"/>
        <w:rPr>
          <w:rFonts w:ascii="Arial" w:hAnsi="Arial" w:cs="Arial"/>
          <w:color w:val="000000" w:themeColor="text1"/>
          <w:sz w:val="24"/>
          <w:szCs w:val="24"/>
        </w:rPr>
      </w:pPr>
      <w:proofErr w:type="spellStart"/>
      <w:r w:rsidRPr="002515C6">
        <w:rPr>
          <w:rFonts w:ascii="Arial" w:hAnsi="Arial" w:cs="Arial"/>
          <w:color w:val="000000" w:themeColor="text1"/>
          <w:sz w:val="24"/>
          <w:szCs w:val="24"/>
        </w:rPr>
        <w:t>Hamed</w:t>
      </w:r>
      <w:proofErr w:type="spellEnd"/>
      <w:r w:rsidRPr="002515C6">
        <w:rPr>
          <w:rFonts w:ascii="Arial" w:hAnsi="Arial" w:cs="Arial"/>
          <w:color w:val="000000" w:themeColor="text1"/>
          <w:sz w:val="24"/>
          <w:szCs w:val="24"/>
        </w:rPr>
        <w:t xml:space="preserve"> did not want a third partner,</w:t>
      </w:r>
      <w:r w:rsidRPr="00D56395">
        <w:rPr>
          <w:rFonts w:ascii="Arial" w:hAnsi="Arial" w:cs="Arial"/>
          <w:color w:val="000000" w:themeColor="text1"/>
          <w:sz w:val="24"/>
          <w:szCs w:val="24"/>
        </w:rPr>
        <w:t xml:space="preserve"> </w:t>
      </w:r>
      <w:r w:rsidRPr="00D56395">
        <w:rPr>
          <w:rFonts w:ascii="Arial" w:hAnsi="Arial" w:cs="Arial"/>
          <w:bCs/>
          <w:color w:val="000000" w:themeColor="text1"/>
          <w:sz w:val="24"/>
          <w:szCs w:val="24"/>
        </w:rPr>
        <w:t>but I convinced him</w:t>
      </w:r>
      <w:r w:rsidRPr="003F09C7">
        <w:rPr>
          <w:rFonts w:ascii="Arial" w:hAnsi="Arial" w:cs="Arial"/>
          <w:color w:val="000000" w:themeColor="text1"/>
          <w:sz w:val="24"/>
          <w:szCs w:val="24"/>
        </w:rPr>
        <w:t xml:space="preserve"> that Ahmad could run the store </w:t>
      </w:r>
      <w:r w:rsidRPr="00D56395">
        <w:rPr>
          <w:rFonts w:ascii="Arial" w:hAnsi="Arial" w:cs="Arial"/>
          <w:color w:val="000000" w:themeColor="text1"/>
          <w:sz w:val="24"/>
          <w:szCs w:val="24"/>
        </w:rPr>
        <w:t xml:space="preserve">and would protect all of </w:t>
      </w:r>
      <w:r w:rsidRPr="00D56395">
        <w:rPr>
          <w:rFonts w:ascii="Arial" w:hAnsi="Arial" w:cs="Arial"/>
          <w:bCs/>
          <w:color w:val="000000" w:themeColor="text1"/>
          <w:sz w:val="24"/>
          <w:szCs w:val="24"/>
        </w:rPr>
        <w:t>our investments</w:t>
      </w:r>
      <w:r w:rsidRPr="00D56395">
        <w:rPr>
          <w:rFonts w:ascii="Arial" w:hAnsi="Arial" w:cs="Arial"/>
          <w:color w:val="000000" w:themeColor="text1"/>
          <w:sz w:val="24"/>
          <w:szCs w:val="24"/>
        </w:rPr>
        <w:t>.</w:t>
      </w:r>
      <w:r w:rsidR="005753A2" w:rsidRPr="003F09C7">
        <w:rPr>
          <w:rFonts w:ascii="Arial" w:hAnsi="Arial" w:cs="Arial"/>
          <w:color w:val="000000" w:themeColor="text1"/>
          <w:sz w:val="24"/>
          <w:szCs w:val="24"/>
        </w:rPr>
        <w:t xml:space="preserve"> </w:t>
      </w:r>
      <w:r w:rsidR="00992675" w:rsidRPr="003F09C7">
        <w:rPr>
          <w:rFonts w:ascii="Arial" w:hAnsi="Arial" w:cs="Arial"/>
          <w:color w:val="000000" w:themeColor="text1"/>
          <w:sz w:val="24"/>
          <w:szCs w:val="24"/>
        </w:rPr>
        <w:t xml:space="preserve"> </w:t>
      </w:r>
    </w:p>
    <w:p w:rsidR="00A3628B" w:rsidRPr="00496B3F" w:rsidRDefault="001A7E7C"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 xml:space="preserve">Consistent with Yusuf's </w:t>
      </w:r>
      <w:r w:rsidR="003F09C7">
        <w:rPr>
          <w:rFonts w:ascii="Arial" w:hAnsi="Arial" w:cs="Arial"/>
          <w:color w:val="000000" w:themeColor="text1"/>
          <w:sz w:val="24"/>
        </w:rPr>
        <w:t>affidavit</w:t>
      </w:r>
      <w:r>
        <w:rPr>
          <w:rFonts w:ascii="Arial" w:hAnsi="Arial" w:cs="Arial"/>
          <w:color w:val="000000" w:themeColor="text1"/>
          <w:sz w:val="24"/>
        </w:rPr>
        <w:t>, b</w:t>
      </w:r>
      <w:r w:rsidR="005238D7">
        <w:rPr>
          <w:rFonts w:ascii="Arial" w:hAnsi="Arial" w:cs="Arial"/>
          <w:color w:val="000000" w:themeColor="text1"/>
          <w:sz w:val="24"/>
        </w:rPr>
        <w:t xml:space="preserve">oth </w:t>
      </w:r>
      <w:r w:rsidR="003A1D94">
        <w:rPr>
          <w:rFonts w:ascii="Arial" w:hAnsi="Arial" w:cs="Arial"/>
          <w:color w:val="000000" w:themeColor="text1"/>
          <w:sz w:val="24"/>
        </w:rPr>
        <w:t>Mohammad</w:t>
      </w:r>
      <w:r w:rsidR="005238D7">
        <w:rPr>
          <w:rFonts w:ascii="Arial" w:hAnsi="Arial" w:cs="Arial"/>
          <w:color w:val="000000" w:themeColor="text1"/>
          <w:sz w:val="24"/>
        </w:rPr>
        <w:t xml:space="preserve"> and </w:t>
      </w:r>
      <w:proofErr w:type="spellStart"/>
      <w:r w:rsidR="005238D7">
        <w:rPr>
          <w:rFonts w:ascii="Arial" w:hAnsi="Arial" w:cs="Arial"/>
          <w:color w:val="000000" w:themeColor="text1"/>
          <w:sz w:val="24"/>
        </w:rPr>
        <w:t>Waleed</w:t>
      </w:r>
      <w:proofErr w:type="spellEnd"/>
      <w:r w:rsidR="005238D7">
        <w:rPr>
          <w:rFonts w:ascii="Arial" w:hAnsi="Arial" w:cs="Arial"/>
          <w:color w:val="000000" w:themeColor="text1"/>
          <w:sz w:val="24"/>
        </w:rPr>
        <w:t xml:space="preserve"> </w:t>
      </w:r>
      <w:proofErr w:type="spellStart"/>
      <w:r w:rsidR="00A3628B" w:rsidRPr="00496B3F">
        <w:rPr>
          <w:rFonts w:ascii="Arial" w:hAnsi="Arial" w:cs="Arial"/>
          <w:color w:val="000000" w:themeColor="text1"/>
          <w:sz w:val="24"/>
        </w:rPr>
        <w:t>H</w:t>
      </w:r>
      <w:r w:rsidR="00783A7F" w:rsidRPr="00496B3F">
        <w:rPr>
          <w:rFonts w:ascii="Arial" w:hAnsi="Arial" w:cs="Arial"/>
          <w:color w:val="000000" w:themeColor="text1"/>
          <w:sz w:val="24"/>
        </w:rPr>
        <w:t>amed</w:t>
      </w:r>
      <w:proofErr w:type="spellEnd"/>
      <w:r w:rsidR="00C4153E" w:rsidRPr="00496B3F">
        <w:rPr>
          <w:rFonts w:ascii="Arial" w:hAnsi="Arial" w:cs="Arial"/>
          <w:color w:val="000000" w:themeColor="text1"/>
          <w:sz w:val="24"/>
        </w:rPr>
        <w:t xml:space="preserve"> </w:t>
      </w:r>
      <w:r w:rsidR="00474EA2" w:rsidRPr="00496B3F">
        <w:rPr>
          <w:rFonts w:ascii="Arial" w:hAnsi="Arial" w:cs="Arial"/>
          <w:color w:val="000000" w:themeColor="text1"/>
          <w:sz w:val="24"/>
        </w:rPr>
        <w:t xml:space="preserve">testified </w:t>
      </w:r>
      <w:r w:rsidR="004410BE">
        <w:rPr>
          <w:rFonts w:ascii="Arial" w:hAnsi="Arial" w:cs="Arial"/>
          <w:color w:val="000000" w:themeColor="text1"/>
          <w:sz w:val="24"/>
        </w:rPr>
        <w:t xml:space="preserve">-- </w:t>
      </w:r>
      <w:r w:rsidR="00C4153E" w:rsidRPr="00496B3F">
        <w:rPr>
          <w:rFonts w:ascii="Arial" w:hAnsi="Arial" w:cs="Arial"/>
          <w:color w:val="000000" w:themeColor="text1"/>
          <w:sz w:val="24"/>
        </w:rPr>
        <w:t>and the Court finds</w:t>
      </w:r>
      <w:r w:rsidR="004410BE">
        <w:rPr>
          <w:rFonts w:ascii="Arial" w:hAnsi="Arial" w:cs="Arial"/>
          <w:color w:val="000000" w:themeColor="text1"/>
          <w:sz w:val="24"/>
        </w:rPr>
        <w:t xml:space="preserve"> --</w:t>
      </w:r>
      <w:r w:rsidR="00C4153E" w:rsidRPr="00496B3F">
        <w:rPr>
          <w:rFonts w:ascii="Arial" w:hAnsi="Arial" w:cs="Arial"/>
          <w:color w:val="000000" w:themeColor="text1"/>
          <w:sz w:val="24"/>
        </w:rPr>
        <w:t xml:space="preserve"> </w:t>
      </w:r>
      <w:r w:rsidR="00474EA2" w:rsidRPr="00496B3F">
        <w:rPr>
          <w:rFonts w:ascii="Arial" w:hAnsi="Arial" w:cs="Arial"/>
          <w:color w:val="000000" w:themeColor="text1"/>
          <w:sz w:val="24"/>
        </w:rPr>
        <w:t xml:space="preserve">that </w:t>
      </w:r>
      <w:proofErr w:type="spellStart"/>
      <w:r w:rsidR="005238D7">
        <w:rPr>
          <w:rFonts w:ascii="Arial" w:hAnsi="Arial" w:cs="Arial"/>
          <w:color w:val="000000" w:themeColor="text1"/>
          <w:sz w:val="24"/>
        </w:rPr>
        <w:t>Hamed</w:t>
      </w:r>
      <w:proofErr w:type="spellEnd"/>
      <w:r w:rsidR="005238D7" w:rsidRPr="00496B3F">
        <w:rPr>
          <w:rFonts w:ascii="Arial" w:hAnsi="Arial" w:cs="Arial"/>
          <w:color w:val="000000" w:themeColor="text1"/>
          <w:sz w:val="24"/>
        </w:rPr>
        <w:t xml:space="preserve"> </w:t>
      </w:r>
      <w:r w:rsidR="00474EA2" w:rsidRPr="00496B3F">
        <w:rPr>
          <w:rFonts w:ascii="Arial" w:hAnsi="Arial" w:cs="Arial"/>
          <w:color w:val="000000" w:themeColor="text1"/>
          <w:sz w:val="24"/>
        </w:rPr>
        <w:t xml:space="preserve">and Yusuf agreed that </w:t>
      </w:r>
      <w:proofErr w:type="spellStart"/>
      <w:r w:rsidR="00A3628B" w:rsidRPr="00496B3F">
        <w:rPr>
          <w:rFonts w:ascii="Arial" w:hAnsi="Arial" w:cs="Arial"/>
          <w:color w:val="000000" w:themeColor="text1"/>
          <w:sz w:val="24"/>
        </w:rPr>
        <w:t>Waleed</w:t>
      </w:r>
      <w:proofErr w:type="spellEnd"/>
      <w:r w:rsidR="00A3628B" w:rsidRPr="00496B3F">
        <w:rPr>
          <w:rFonts w:ascii="Arial" w:hAnsi="Arial" w:cs="Arial"/>
          <w:color w:val="000000" w:themeColor="text1"/>
          <w:sz w:val="24"/>
        </w:rPr>
        <w:t xml:space="preserve"> </w:t>
      </w:r>
      <w:proofErr w:type="spellStart"/>
      <w:r w:rsidR="00A3628B" w:rsidRPr="00496B3F">
        <w:rPr>
          <w:rFonts w:ascii="Arial" w:hAnsi="Arial" w:cs="Arial"/>
          <w:color w:val="000000" w:themeColor="text1"/>
          <w:sz w:val="24"/>
        </w:rPr>
        <w:t>Hamed</w:t>
      </w:r>
      <w:proofErr w:type="spellEnd"/>
      <w:r w:rsidR="00A3628B" w:rsidRPr="00496B3F">
        <w:rPr>
          <w:rFonts w:ascii="Arial" w:hAnsi="Arial" w:cs="Arial"/>
          <w:color w:val="000000" w:themeColor="text1"/>
          <w:sz w:val="24"/>
        </w:rPr>
        <w:t xml:space="preserve"> a/k/a Wally </w:t>
      </w:r>
      <w:proofErr w:type="spellStart"/>
      <w:r w:rsidR="00A3628B" w:rsidRPr="00496B3F">
        <w:rPr>
          <w:rFonts w:ascii="Arial" w:hAnsi="Arial" w:cs="Arial"/>
          <w:color w:val="000000" w:themeColor="text1"/>
          <w:sz w:val="24"/>
        </w:rPr>
        <w:t>Hamed</w:t>
      </w:r>
      <w:proofErr w:type="spellEnd"/>
      <w:r w:rsidR="00783A7F" w:rsidRPr="00496B3F">
        <w:rPr>
          <w:rFonts w:ascii="Arial" w:hAnsi="Arial" w:cs="Arial"/>
          <w:color w:val="000000" w:themeColor="text1"/>
          <w:sz w:val="24"/>
        </w:rPr>
        <w:t>,</w:t>
      </w:r>
      <w:r w:rsidR="00A3628B" w:rsidRPr="00496B3F">
        <w:rPr>
          <w:rFonts w:ascii="Arial" w:hAnsi="Arial" w:cs="Arial"/>
          <w:color w:val="000000" w:themeColor="text1"/>
          <w:sz w:val="24"/>
        </w:rPr>
        <w:t xml:space="preserve"> </w:t>
      </w:r>
      <w:r w:rsidR="00474EA2" w:rsidRPr="00496B3F">
        <w:rPr>
          <w:rFonts w:ascii="Arial" w:hAnsi="Arial" w:cs="Arial"/>
          <w:color w:val="000000" w:themeColor="text1"/>
          <w:sz w:val="24"/>
        </w:rPr>
        <w:t xml:space="preserve">would act </w:t>
      </w:r>
      <w:r w:rsidR="00C74619" w:rsidRPr="00496B3F">
        <w:rPr>
          <w:rFonts w:ascii="Arial" w:hAnsi="Arial" w:cs="Arial"/>
          <w:color w:val="000000" w:themeColor="text1"/>
          <w:sz w:val="24"/>
        </w:rPr>
        <w:t xml:space="preserve">on his </w:t>
      </w:r>
      <w:r w:rsidR="00F56D48" w:rsidRPr="00496B3F">
        <w:rPr>
          <w:rFonts w:ascii="Arial" w:hAnsi="Arial" w:cs="Arial"/>
          <w:color w:val="000000" w:themeColor="text1"/>
          <w:sz w:val="24"/>
        </w:rPr>
        <w:t xml:space="preserve">father's </w:t>
      </w:r>
      <w:r w:rsidR="00C74619" w:rsidRPr="00496B3F">
        <w:rPr>
          <w:rFonts w:ascii="Arial" w:hAnsi="Arial" w:cs="Arial"/>
          <w:color w:val="000000" w:themeColor="text1"/>
          <w:sz w:val="24"/>
        </w:rPr>
        <w:t xml:space="preserve">behalf </w:t>
      </w:r>
      <w:r w:rsidR="00F56D48" w:rsidRPr="00496B3F">
        <w:rPr>
          <w:rFonts w:ascii="Arial" w:hAnsi="Arial" w:cs="Arial"/>
          <w:color w:val="000000" w:themeColor="text1"/>
          <w:sz w:val="24"/>
        </w:rPr>
        <w:t xml:space="preserve">as to </w:t>
      </w:r>
      <w:proofErr w:type="spellStart"/>
      <w:r w:rsidR="00F56D48" w:rsidRPr="00496B3F">
        <w:rPr>
          <w:rFonts w:ascii="Arial" w:hAnsi="Arial" w:cs="Arial"/>
          <w:color w:val="000000" w:themeColor="text1"/>
          <w:sz w:val="24"/>
        </w:rPr>
        <w:t>Hamed's</w:t>
      </w:r>
      <w:proofErr w:type="spellEnd"/>
      <w:r w:rsidR="00F56D48" w:rsidRPr="00496B3F">
        <w:rPr>
          <w:rFonts w:ascii="Arial" w:hAnsi="Arial" w:cs="Arial"/>
          <w:color w:val="000000" w:themeColor="text1"/>
          <w:sz w:val="24"/>
        </w:rPr>
        <w:t xml:space="preserve"> partnership rights and obligations </w:t>
      </w:r>
      <w:r w:rsidR="00C74619" w:rsidRPr="00496B3F">
        <w:rPr>
          <w:rFonts w:ascii="Arial" w:hAnsi="Arial" w:cs="Arial"/>
          <w:color w:val="000000" w:themeColor="text1"/>
          <w:sz w:val="24"/>
        </w:rPr>
        <w:t xml:space="preserve">pursuant to </w:t>
      </w:r>
      <w:r w:rsidR="00A3628B" w:rsidRPr="00496B3F">
        <w:rPr>
          <w:rFonts w:ascii="Arial" w:hAnsi="Arial" w:cs="Arial"/>
          <w:color w:val="000000" w:themeColor="text1"/>
          <w:sz w:val="24"/>
        </w:rPr>
        <w:t>a power of attorney.</w:t>
      </w:r>
      <w:r w:rsidR="00992675">
        <w:rPr>
          <w:rFonts w:ascii="Arial" w:hAnsi="Arial" w:cs="Arial"/>
          <w:color w:val="000000" w:themeColor="text1"/>
          <w:sz w:val="24"/>
        </w:rPr>
        <w:t xml:space="preserve"> </w:t>
      </w:r>
      <w:r w:rsidR="00A3628B" w:rsidRPr="00496B3F">
        <w:rPr>
          <w:rFonts w:ascii="Arial" w:hAnsi="Arial" w:cs="Arial"/>
          <w:color w:val="000000" w:themeColor="text1"/>
          <w:sz w:val="24"/>
        </w:rPr>
        <w:t xml:space="preserve"> 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597555">
        <w:rPr>
          <w:rFonts w:ascii="Arial" w:hAnsi="Arial" w:cs="Arial"/>
          <w:color w:val="000000" w:themeColor="text1"/>
          <w:sz w:val="24"/>
        </w:rPr>
        <w:t>p</w:t>
      </w:r>
      <w:proofErr w:type="spellEnd"/>
      <w:r w:rsidR="00597555">
        <w:rPr>
          <w:rFonts w:ascii="Arial" w:hAnsi="Arial" w:cs="Arial"/>
          <w:color w:val="000000" w:themeColor="text1"/>
          <w:sz w:val="24"/>
        </w:rPr>
        <w:t xml:space="preserve"> </w:t>
      </w:r>
      <w:r w:rsidR="005238D7">
        <w:rPr>
          <w:rFonts w:ascii="Arial" w:hAnsi="Arial" w:cs="Arial"/>
          <w:color w:val="000000" w:themeColor="text1"/>
          <w:sz w:val="24"/>
        </w:rPr>
        <w:t>46:1-</w:t>
      </w:r>
      <w:r w:rsidR="003F09C7">
        <w:rPr>
          <w:rFonts w:ascii="Arial" w:hAnsi="Arial" w:cs="Arial"/>
          <w:color w:val="000000" w:themeColor="text1"/>
          <w:sz w:val="24"/>
        </w:rPr>
        <w:t xml:space="preserve">10; </w:t>
      </w:r>
      <w:r w:rsidR="005238D7">
        <w:rPr>
          <w:rFonts w:ascii="Arial" w:hAnsi="Arial" w:cs="Arial"/>
          <w:color w:val="000000" w:themeColor="text1"/>
          <w:sz w:val="24"/>
        </w:rPr>
        <w:t>4</w:t>
      </w:r>
      <w:r w:rsidR="003F09C7">
        <w:rPr>
          <w:rFonts w:ascii="Arial" w:hAnsi="Arial" w:cs="Arial"/>
          <w:color w:val="000000" w:themeColor="text1"/>
          <w:sz w:val="24"/>
        </w:rPr>
        <w:t>7</w:t>
      </w:r>
      <w:r w:rsidR="005238D7">
        <w:rPr>
          <w:rFonts w:ascii="Arial" w:hAnsi="Arial" w:cs="Arial"/>
          <w:color w:val="000000" w:themeColor="text1"/>
          <w:sz w:val="24"/>
        </w:rPr>
        <w:t>:</w:t>
      </w:r>
      <w:r w:rsidR="003F09C7">
        <w:rPr>
          <w:rFonts w:ascii="Arial" w:hAnsi="Arial" w:cs="Arial"/>
          <w:color w:val="000000" w:themeColor="text1"/>
          <w:sz w:val="24"/>
        </w:rPr>
        <w:t>5-7; 47:18-48:2</w:t>
      </w:r>
      <w:r w:rsidR="005238D7">
        <w:rPr>
          <w:rFonts w:ascii="Arial" w:hAnsi="Arial" w:cs="Arial"/>
          <w:color w:val="000000" w:themeColor="text1"/>
          <w:sz w:val="24"/>
        </w:rPr>
        <w:t xml:space="preserve"> and 202:18-25</w:t>
      </w:r>
      <w:r w:rsidR="005238D7" w:rsidRPr="00496B3F">
        <w:rPr>
          <w:rFonts w:ascii="Arial" w:hAnsi="Arial" w:cs="Arial"/>
          <w:color w:val="000000" w:themeColor="text1"/>
          <w:sz w:val="24"/>
        </w:rPr>
        <w:t>.</w:t>
      </w:r>
    </w:p>
    <w:p w:rsidR="00584B2B" w:rsidRPr="00496B3F" w:rsidRDefault="00584B2B"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The opening of the St. Thomas store caused a strain on the </w:t>
      </w:r>
      <w:r w:rsidR="000C0F7E" w:rsidRPr="00496B3F">
        <w:rPr>
          <w:rFonts w:ascii="Arial" w:hAnsi="Arial" w:cs="Arial"/>
          <w:color w:val="000000" w:themeColor="text1"/>
          <w:sz w:val="24"/>
        </w:rPr>
        <w:t>business</w:t>
      </w:r>
      <w:r w:rsidRPr="00496B3F">
        <w:rPr>
          <w:rFonts w:ascii="Arial" w:hAnsi="Arial" w:cs="Arial"/>
          <w:color w:val="000000" w:themeColor="text1"/>
          <w:sz w:val="24"/>
        </w:rPr>
        <w:t>, as noted by United and Yusuf in their summary judgment p</w:t>
      </w:r>
      <w:r w:rsidR="00D16FBA" w:rsidRPr="00496B3F">
        <w:rPr>
          <w:rFonts w:ascii="Arial" w:hAnsi="Arial" w:cs="Arial"/>
          <w:color w:val="000000" w:themeColor="text1"/>
          <w:sz w:val="24"/>
        </w:rPr>
        <w:t xml:space="preserve">leading in the </w:t>
      </w:r>
      <w:proofErr w:type="spellStart"/>
      <w:r w:rsidR="00D16FBA" w:rsidRPr="00496B3F">
        <w:rPr>
          <w:rFonts w:ascii="Arial" w:hAnsi="Arial" w:cs="Arial"/>
          <w:i/>
          <w:color w:val="000000" w:themeColor="text1"/>
          <w:sz w:val="24"/>
        </w:rPr>
        <w:t>Idheile</w:t>
      </w:r>
      <w:r w:rsidR="00FA6B96" w:rsidRPr="00496B3F">
        <w:rPr>
          <w:rFonts w:ascii="Arial" w:hAnsi="Arial" w:cs="Arial"/>
          <w:i/>
          <w:color w:val="000000" w:themeColor="text1"/>
          <w:sz w:val="24"/>
        </w:rPr>
        <w:t>h</w:t>
      </w:r>
      <w:proofErr w:type="spellEnd"/>
      <w:r w:rsidR="005C7700" w:rsidRPr="00496B3F">
        <w:rPr>
          <w:rFonts w:ascii="Arial" w:hAnsi="Arial" w:cs="Arial"/>
          <w:color w:val="000000" w:themeColor="text1"/>
          <w:sz w:val="24"/>
        </w:rPr>
        <w:t xml:space="preserve"> Case</w:t>
      </w:r>
      <w:r w:rsidR="003F09C7">
        <w:rPr>
          <w:rFonts w:ascii="Arial" w:hAnsi="Arial" w:cs="Arial"/>
          <w:color w:val="000000" w:themeColor="text1"/>
          <w:sz w:val="24"/>
        </w:rPr>
        <w:t xml:space="preserve">, </w:t>
      </w:r>
      <w:r w:rsidR="004400EE">
        <w:rPr>
          <w:rFonts w:ascii="Arial" w:hAnsi="Arial" w:cs="Arial"/>
          <w:color w:val="000000" w:themeColor="text1"/>
          <w:sz w:val="24"/>
        </w:rPr>
        <w:t>requir</w:t>
      </w:r>
      <w:r w:rsidR="003F09C7">
        <w:rPr>
          <w:rFonts w:ascii="Arial" w:hAnsi="Arial" w:cs="Arial"/>
          <w:color w:val="000000" w:themeColor="text1"/>
          <w:sz w:val="24"/>
        </w:rPr>
        <w:t>ing</w:t>
      </w:r>
      <w:r w:rsidR="004400EE">
        <w:rPr>
          <w:rFonts w:ascii="Arial" w:hAnsi="Arial" w:cs="Arial"/>
          <w:color w:val="000000" w:themeColor="text1"/>
          <w:sz w:val="24"/>
        </w:rPr>
        <w:t xml:space="preserve"> the</w:t>
      </w:r>
      <w:r w:rsidR="00FA6B96" w:rsidRPr="00496B3F">
        <w:rPr>
          <w:rFonts w:ascii="Arial" w:hAnsi="Arial" w:cs="Arial"/>
          <w:color w:val="000000" w:themeColor="text1"/>
          <w:sz w:val="24"/>
        </w:rPr>
        <w:t xml:space="preserve"> </w:t>
      </w:r>
      <w:proofErr w:type="spellStart"/>
      <w:r w:rsidR="00FA6B96" w:rsidRPr="00496B3F">
        <w:rPr>
          <w:rFonts w:ascii="Arial" w:hAnsi="Arial" w:cs="Arial"/>
          <w:color w:val="000000" w:themeColor="text1"/>
          <w:sz w:val="24"/>
        </w:rPr>
        <w:t>Hamed</w:t>
      </w:r>
      <w:r w:rsidR="004400EE">
        <w:rPr>
          <w:rFonts w:ascii="Arial" w:hAnsi="Arial" w:cs="Arial"/>
          <w:color w:val="000000" w:themeColor="text1"/>
          <w:sz w:val="24"/>
        </w:rPr>
        <w:t>s</w:t>
      </w:r>
      <w:proofErr w:type="spellEnd"/>
      <w:r w:rsidR="00FA6B96" w:rsidRPr="00496B3F">
        <w:rPr>
          <w:rFonts w:ascii="Arial" w:hAnsi="Arial" w:cs="Arial"/>
          <w:color w:val="000000" w:themeColor="text1"/>
          <w:sz w:val="24"/>
        </w:rPr>
        <w:t xml:space="preserve"> and Yusuf to </w:t>
      </w:r>
      <w:r w:rsidR="005C7700" w:rsidRPr="00496B3F">
        <w:rPr>
          <w:rFonts w:ascii="Arial" w:hAnsi="Arial" w:cs="Arial"/>
          <w:color w:val="000000" w:themeColor="text1"/>
          <w:sz w:val="24"/>
        </w:rPr>
        <w:t xml:space="preserve">have to </w:t>
      </w:r>
      <w:r w:rsidR="00DF6DF8">
        <w:rPr>
          <w:rFonts w:ascii="Arial" w:hAnsi="Arial" w:cs="Arial"/>
          <w:color w:val="000000" w:themeColor="text1"/>
          <w:sz w:val="24"/>
        </w:rPr>
        <w:t>work long hours</w:t>
      </w:r>
      <w:r w:rsidR="004410BE">
        <w:rPr>
          <w:rFonts w:ascii="Arial" w:hAnsi="Arial" w:cs="Arial"/>
          <w:color w:val="000000" w:themeColor="text1"/>
          <w:sz w:val="24"/>
        </w:rPr>
        <w:t>,</w:t>
      </w:r>
      <w:r w:rsidR="00DF6DF8">
        <w:rPr>
          <w:rFonts w:ascii="Arial" w:hAnsi="Arial" w:cs="Arial"/>
          <w:color w:val="000000" w:themeColor="text1"/>
          <w:sz w:val="24"/>
        </w:rPr>
        <w:t xml:space="preserve"> and to </w:t>
      </w:r>
      <w:r w:rsidR="004400EE">
        <w:rPr>
          <w:rFonts w:ascii="Arial" w:hAnsi="Arial" w:cs="Arial"/>
          <w:color w:val="000000" w:themeColor="text1"/>
          <w:sz w:val="24"/>
        </w:rPr>
        <w:t xml:space="preserve">give personal guarantees </w:t>
      </w:r>
      <w:r w:rsidR="00DF6DF8">
        <w:rPr>
          <w:rFonts w:ascii="Arial" w:hAnsi="Arial" w:cs="Arial"/>
          <w:color w:val="000000" w:themeColor="text1"/>
          <w:sz w:val="24"/>
        </w:rPr>
        <w:t xml:space="preserve">to </w:t>
      </w:r>
      <w:r w:rsidR="004410BE">
        <w:rPr>
          <w:rFonts w:ascii="Arial" w:hAnsi="Arial" w:cs="Arial"/>
          <w:color w:val="000000" w:themeColor="text1"/>
          <w:sz w:val="24"/>
        </w:rPr>
        <w:t xml:space="preserve">obtain </w:t>
      </w:r>
      <w:r w:rsidR="00DF6DF8">
        <w:rPr>
          <w:rFonts w:ascii="Arial" w:hAnsi="Arial" w:cs="Arial"/>
          <w:color w:val="000000" w:themeColor="text1"/>
          <w:sz w:val="24"/>
        </w:rPr>
        <w:t xml:space="preserve">additional credit </w:t>
      </w:r>
      <w:r w:rsidRPr="00496B3F">
        <w:rPr>
          <w:rFonts w:ascii="Arial" w:hAnsi="Arial" w:cs="Arial"/>
          <w:color w:val="000000" w:themeColor="text1"/>
          <w:sz w:val="24"/>
        </w:rPr>
        <w:t>(</w:t>
      </w:r>
      <w:proofErr w:type="spellStart"/>
      <w:r w:rsidRPr="00496B3F">
        <w:rPr>
          <w:rFonts w:ascii="Arial" w:hAnsi="Arial" w:cs="Arial"/>
          <w:color w:val="000000" w:themeColor="text1"/>
          <w:sz w:val="24"/>
        </w:rPr>
        <w:t>PEx</w:t>
      </w:r>
      <w:proofErr w:type="spellEnd"/>
      <w:r w:rsidRPr="00496B3F">
        <w:rPr>
          <w:rFonts w:ascii="Arial" w:hAnsi="Arial" w:cs="Arial"/>
          <w:color w:val="000000" w:themeColor="text1"/>
          <w:sz w:val="24"/>
        </w:rPr>
        <w:t xml:space="preserve"> 29 at p 15):</w:t>
      </w:r>
    </w:p>
    <w:p w:rsidR="00584B2B" w:rsidRPr="00F41B5F" w:rsidRDefault="00584B2B" w:rsidP="009E3FA8">
      <w:pPr>
        <w:spacing w:after="120"/>
        <w:ind w:left="1080"/>
        <w:jc w:val="both"/>
        <w:rPr>
          <w:rFonts w:ascii="Arial" w:hAnsi="Arial" w:cs="Arial"/>
          <w:color w:val="000000" w:themeColor="text1"/>
          <w:sz w:val="24"/>
          <w:szCs w:val="24"/>
        </w:rPr>
      </w:pPr>
      <w:r w:rsidRPr="00C54027">
        <w:rPr>
          <w:rFonts w:ascii="Arial" w:hAnsi="Arial" w:cs="Arial"/>
          <w:color w:val="000000" w:themeColor="text1"/>
          <w:sz w:val="24"/>
          <w:szCs w:val="24"/>
        </w:rPr>
        <w:t xml:space="preserve">The </w:t>
      </w:r>
      <w:proofErr w:type="spellStart"/>
      <w:r w:rsidRPr="00C54027">
        <w:rPr>
          <w:rFonts w:ascii="Arial" w:hAnsi="Arial" w:cs="Arial"/>
          <w:color w:val="000000" w:themeColor="text1"/>
          <w:sz w:val="24"/>
          <w:szCs w:val="24"/>
        </w:rPr>
        <w:t>Hameds</w:t>
      </w:r>
      <w:proofErr w:type="spellEnd"/>
      <w:r w:rsidRPr="00C54027">
        <w:rPr>
          <w:rFonts w:ascii="Arial" w:hAnsi="Arial" w:cs="Arial"/>
          <w:color w:val="000000" w:themeColor="text1"/>
          <w:sz w:val="24"/>
          <w:szCs w:val="24"/>
        </w:rPr>
        <w:t xml:space="preserve"> and Mr. Yusuf worked 18 hour </w:t>
      </w:r>
      <w:r w:rsidR="00A13D50" w:rsidRPr="00F41B5F">
        <w:rPr>
          <w:rFonts w:ascii="Arial" w:hAnsi="Arial" w:cs="Arial"/>
          <w:color w:val="000000" w:themeColor="text1"/>
          <w:sz w:val="24"/>
          <w:szCs w:val="24"/>
        </w:rPr>
        <w:t xml:space="preserve">days for free, </w:t>
      </w:r>
      <w:r w:rsidR="00A13D50" w:rsidRPr="0089088C">
        <w:rPr>
          <w:rFonts w:ascii="Arial" w:hAnsi="Arial" w:cs="Arial"/>
          <w:color w:val="000000" w:themeColor="text1"/>
          <w:sz w:val="24"/>
          <w:szCs w:val="24"/>
        </w:rPr>
        <w:t xml:space="preserve">put their credit </w:t>
      </w:r>
      <w:r w:rsidRPr="0089088C">
        <w:rPr>
          <w:rFonts w:ascii="Arial" w:hAnsi="Arial" w:cs="Arial"/>
          <w:color w:val="000000" w:themeColor="text1"/>
          <w:sz w:val="24"/>
          <w:szCs w:val="24"/>
        </w:rPr>
        <w:t>on the line, gave personal guarantees to vendors</w:t>
      </w:r>
      <w:r w:rsidRPr="00C54027">
        <w:rPr>
          <w:rFonts w:ascii="Arial" w:hAnsi="Arial" w:cs="Arial"/>
          <w:color w:val="000000" w:themeColor="text1"/>
          <w:sz w:val="24"/>
          <w:szCs w:val="24"/>
        </w:rPr>
        <w:t>, and did everything they could to make a profit.</w:t>
      </w:r>
      <w:r w:rsidR="00ED6011" w:rsidRPr="00F41B5F">
        <w:rPr>
          <w:rFonts w:ascii="Arial" w:hAnsi="Arial" w:cs="Arial"/>
          <w:color w:val="000000" w:themeColor="text1"/>
          <w:sz w:val="24"/>
          <w:szCs w:val="24"/>
        </w:rPr>
        <w:t xml:space="preserve"> </w:t>
      </w:r>
    </w:p>
    <w:p w:rsidR="005C7700" w:rsidRPr="00496B3F" w:rsidRDefault="005C7700" w:rsidP="009E3FA8">
      <w:pPr>
        <w:pStyle w:val="ListParagraph"/>
        <w:spacing w:after="120"/>
        <w:contextualSpacing w:val="0"/>
        <w:jc w:val="both"/>
        <w:rPr>
          <w:rFonts w:ascii="Arial" w:hAnsi="Arial" w:cs="Arial"/>
          <w:color w:val="000000" w:themeColor="text1"/>
          <w:sz w:val="24"/>
          <w:szCs w:val="24"/>
        </w:rPr>
      </w:pPr>
      <w:r w:rsidRPr="00496B3F">
        <w:rPr>
          <w:rFonts w:ascii="Arial" w:hAnsi="Arial" w:cs="Arial"/>
          <w:color w:val="000000" w:themeColor="text1"/>
          <w:sz w:val="24"/>
        </w:rPr>
        <w:t>Yusuf acknowledged that th</w:t>
      </w:r>
      <w:r w:rsidR="00DF6DF8">
        <w:rPr>
          <w:rFonts w:ascii="Arial" w:hAnsi="Arial" w:cs="Arial"/>
          <w:color w:val="000000" w:themeColor="text1"/>
          <w:sz w:val="24"/>
        </w:rPr>
        <w:t xml:space="preserve">ese joint efforts </w:t>
      </w:r>
      <w:r w:rsidR="00915642" w:rsidRPr="00496B3F">
        <w:rPr>
          <w:rFonts w:ascii="Arial" w:hAnsi="Arial" w:cs="Arial"/>
          <w:color w:val="000000" w:themeColor="text1"/>
          <w:sz w:val="24"/>
        </w:rPr>
        <w:t xml:space="preserve">in the St. Thomas store </w:t>
      </w:r>
      <w:r w:rsidRPr="00496B3F">
        <w:rPr>
          <w:rFonts w:ascii="Arial" w:hAnsi="Arial" w:cs="Arial"/>
          <w:color w:val="000000" w:themeColor="text1"/>
          <w:sz w:val="24"/>
        </w:rPr>
        <w:t>paid off, stating</w:t>
      </w:r>
      <w:r w:rsidR="004410BE">
        <w:rPr>
          <w:rFonts w:ascii="Arial" w:hAnsi="Arial" w:cs="Arial"/>
          <w:color w:val="000000" w:themeColor="text1"/>
          <w:sz w:val="24"/>
        </w:rPr>
        <w:t>:</w:t>
      </w:r>
      <w:r w:rsidR="000C0F7E" w:rsidRPr="00496B3F">
        <w:rPr>
          <w:rFonts w:ascii="Arial" w:hAnsi="Arial" w:cs="Arial"/>
          <w:color w:val="000000" w:themeColor="text1"/>
          <w:sz w:val="24"/>
        </w:rPr>
        <w:t xml:space="preserve"> </w:t>
      </w:r>
      <w:r w:rsidR="004400EE">
        <w:rPr>
          <w:rFonts w:ascii="Arial" w:hAnsi="Arial" w:cs="Arial"/>
          <w:color w:val="000000" w:themeColor="text1"/>
          <w:sz w:val="24"/>
        </w:rPr>
        <w:t>"</w:t>
      </w:r>
      <w:r w:rsidR="004A0C57" w:rsidRPr="00496B3F">
        <w:rPr>
          <w:rFonts w:ascii="Arial" w:hAnsi="Arial" w:cs="Arial"/>
          <w:color w:val="000000" w:themeColor="text1"/>
          <w:sz w:val="24"/>
          <w:szCs w:val="24"/>
        </w:rPr>
        <w:t xml:space="preserve">The </w:t>
      </w:r>
      <w:proofErr w:type="spellStart"/>
      <w:r w:rsidR="004A0C57" w:rsidRPr="00496B3F">
        <w:rPr>
          <w:rFonts w:ascii="Arial" w:hAnsi="Arial" w:cs="Arial"/>
          <w:color w:val="000000" w:themeColor="text1"/>
          <w:sz w:val="24"/>
          <w:szCs w:val="24"/>
        </w:rPr>
        <w:t>Hameds</w:t>
      </w:r>
      <w:proofErr w:type="spellEnd"/>
      <w:r w:rsidR="004A0C57" w:rsidRPr="00496B3F">
        <w:rPr>
          <w:rFonts w:ascii="Arial" w:hAnsi="Arial" w:cs="Arial"/>
          <w:color w:val="000000" w:themeColor="text1"/>
          <w:sz w:val="24"/>
          <w:szCs w:val="24"/>
        </w:rPr>
        <w:t xml:space="preserve"> and I were able to turn the store around by the last part of 1994.</w:t>
      </w:r>
      <w:r w:rsidR="004400EE">
        <w:rPr>
          <w:rFonts w:ascii="Arial" w:hAnsi="Arial" w:cs="Arial"/>
          <w:color w:val="000000" w:themeColor="text1"/>
          <w:sz w:val="24"/>
          <w:szCs w:val="24"/>
        </w:rPr>
        <w:t>"</w:t>
      </w:r>
      <w:r w:rsidR="00DF6DF8">
        <w:rPr>
          <w:rFonts w:ascii="Arial" w:hAnsi="Arial" w:cs="Arial"/>
          <w:color w:val="000000" w:themeColor="text1"/>
          <w:sz w:val="24"/>
          <w:szCs w:val="24"/>
        </w:rPr>
        <w:t xml:space="preserve"> </w:t>
      </w:r>
      <w:proofErr w:type="spellStart"/>
      <w:proofErr w:type="gramStart"/>
      <w:r w:rsidR="00DF6DF8" w:rsidRPr="00496B3F">
        <w:rPr>
          <w:rFonts w:ascii="Arial" w:hAnsi="Arial" w:cs="Arial"/>
          <w:color w:val="000000" w:themeColor="text1"/>
          <w:sz w:val="24"/>
        </w:rPr>
        <w:t>Depo</w:t>
      </w:r>
      <w:proofErr w:type="spellEnd"/>
      <w:r w:rsidR="00DF6DF8" w:rsidRPr="00496B3F">
        <w:rPr>
          <w:rFonts w:ascii="Arial" w:hAnsi="Arial" w:cs="Arial"/>
          <w:color w:val="000000" w:themeColor="text1"/>
          <w:sz w:val="24"/>
        </w:rPr>
        <w:t xml:space="preserve"> Exhibit 6 to </w:t>
      </w:r>
      <w:proofErr w:type="spellStart"/>
      <w:r w:rsidR="00DF6DF8" w:rsidRPr="00496B3F">
        <w:rPr>
          <w:rFonts w:ascii="Arial" w:hAnsi="Arial" w:cs="Arial"/>
          <w:color w:val="000000" w:themeColor="text1"/>
          <w:sz w:val="24"/>
        </w:rPr>
        <w:t>PEx</w:t>
      </w:r>
      <w:proofErr w:type="spellEnd"/>
      <w:r w:rsidR="00DF6DF8" w:rsidRPr="00496B3F">
        <w:rPr>
          <w:rFonts w:ascii="Arial" w:hAnsi="Arial" w:cs="Arial"/>
          <w:color w:val="000000" w:themeColor="text1"/>
          <w:sz w:val="24"/>
        </w:rPr>
        <w:t xml:space="preserve"> 1</w:t>
      </w:r>
      <w:r w:rsidR="00DF6DF8">
        <w:rPr>
          <w:rFonts w:ascii="Arial" w:hAnsi="Arial" w:cs="Arial"/>
          <w:color w:val="000000" w:themeColor="text1"/>
          <w:sz w:val="24"/>
        </w:rPr>
        <w:t>, ¶ 41.</w:t>
      </w:r>
      <w:proofErr w:type="gramEnd"/>
    </w:p>
    <w:p w:rsidR="000253EE" w:rsidRPr="00496B3F" w:rsidRDefault="004400EE"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T</w:t>
      </w:r>
      <w:r w:rsidR="000253EE" w:rsidRPr="00496B3F">
        <w:rPr>
          <w:rFonts w:ascii="Arial" w:hAnsi="Arial" w:cs="Arial"/>
          <w:color w:val="000000" w:themeColor="text1"/>
          <w:sz w:val="24"/>
        </w:rPr>
        <w:t>he third person</w:t>
      </w:r>
      <w:r w:rsidR="00545CB6">
        <w:rPr>
          <w:rFonts w:ascii="Arial" w:hAnsi="Arial" w:cs="Arial"/>
          <w:color w:val="000000" w:themeColor="text1"/>
          <w:sz w:val="24"/>
        </w:rPr>
        <w:t>'</w:t>
      </w:r>
      <w:r w:rsidR="000253EE" w:rsidRPr="00496B3F">
        <w:rPr>
          <w:rFonts w:ascii="Arial" w:hAnsi="Arial" w:cs="Arial"/>
          <w:color w:val="000000" w:themeColor="text1"/>
          <w:sz w:val="24"/>
        </w:rPr>
        <w:t>s interest in the St. Thomas Plaza Extra</w:t>
      </w:r>
      <w:r>
        <w:rPr>
          <w:rFonts w:ascii="Arial" w:hAnsi="Arial" w:cs="Arial"/>
          <w:color w:val="000000" w:themeColor="text1"/>
          <w:sz w:val="24"/>
        </w:rPr>
        <w:t xml:space="preserve"> was eventually bought out</w:t>
      </w:r>
      <w:r w:rsidR="000253EE" w:rsidRPr="00496B3F">
        <w:rPr>
          <w:rFonts w:ascii="Arial" w:hAnsi="Arial" w:cs="Arial"/>
          <w:color w:val="000000" w:themeColor="text1"/>
          <w:sz w:val="24"/>
        </w:rPr>
        <w:t xml:space="preserve">. </w:t>
      </w:r>
      <w:r w:rsidR="005349D1">
        <w:rPr>
          <w:rFonts w:ascii="Arial" w:hAnsi="Arial" w:cs="Arial"/>
          <w:color w:val="000000" w:themeColor="text1"/>
          <w:sz w:val="24"/>
        </w:rPr>
        <w:t xml:space="preserve"> </w:t>
      </w:r>
      <w:r w:rsidR="000253EE"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p</w:t>
      </w:r>
      <w:r w:rsidR="00597555">
        <w:rPr>
          <w:rFonts w:ascii="Arial" w:hAnsi="Arial" w:cs="Arial"/>
          <w:color w:val="000000" w:themeColor="text1"/>
          <w:sz w:val="24"/>
        </w:rPr>
        <w:t xml:space="preserve"> </w:t>
      </w:r>
      <w:r w:rsidR="001A7E7C">
        <w:rPr>
          <w:rFonts w:ascii="Arial" w:hAnsi="Arial" w:cs="Arial"/>
          <w:color w:val="000000" w:themeColor="text1"/>
          <w:sz w:val="24"/>
        </w:rPr>
        <w:t>28:8-14</w:t>
      </w:r>
      <w:r w:rsidR="001A7E7C" w:rsidRPr="00496B3F">
        <w:rPr>
          <w:rFonts w:ascii="Arial" w:hAnsi="Arial" w:cs="Arial"/>
          <w:color w:val="000000" w:themeColor="text1"/>
          <w:sz w:val="24"/>
        </w:rPr>
        <w:t>.</w:t>
      </w:r>
    </w:p>
    <w:p w:rsidR="00AA6CAC" w:rsidRPr="00496B3F" w:rsidRDefault="000253EE"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In 2002, </w:t>
      </w:r>
      <w:r w:rsidR="004400EE">
        <w:rPr>
          <w:rFonts w:ascii="Arial" w:hAnsi="Arial" w:cs="Arial"/>
          <w:color w:val="000000" w:themeColor="text1"/>
          <w:sz w:val="24"/>
        </w:rPr>
        <w:t>the partnership</w:t>
      </w:r>
      <w:r w:rsidR="00335C9A" w:rsidRPr="00496B3F">
        <w:rPr>
          <w:rFonts w:ascii="Arial" w:hAnsi="Arial" w:cs="Arial"/>
          <w:color w:val="000000" w:themeColor="text1"/>
          <w:sz w:val="24"/>
        </w:rPr>
        <w:t xml:space="preserve"> opened a</w:t>
      </w:r>
      <w:r w:rsidR="00AA6CAC" w:rsidRPr="00496B3F">
        <w:rPr>
          <w:rFonts w:ascii="Arial" w:hAnsi="Arial" w:cs="Arial"/>
          <w:color w:val="000000" w:themeColor="text1"/>
          <w:sz w:val="24"/>
        </w:rPr>
        <w:t xml:space="preserve"> third Pla</w:t>
      </w:r>
      <w:r w:rsidR="00A13D50" w:rsidRPr="00496B3F">
        <w:rPr>
          <w:rFonts w:ascii="Arial" w:hAnsi="Arial" w:cs="Arial"/>
          <w:color w:val="000000" w:themeColor="text1"/>
          <w:sz w:val="24"/>
        </w:rPr>
        <w:t xml:space="preserve">za Extra Supermarket </w:t>
      </w:r>
      <w:r w:rsidR="00AA6CAC" w:rsidRPr="00496B3F">
        <w:rPr>
          <w:rFonts w:ascii="Arial" w:hAnsi="Arial" w:cs="Arial"/>
          <w:color w:val="000000" w:themeColor="text1"/>
          <w:sz w:val="24"/>
        </w:rPr>
        <w:t xml:space="preserve">on the west end </w:t>
      </w:r>
      <w:r w:rsidRPr="00496B3F">
        <w:rPr>
          <w:rFonts w:ascii="Arial" w:hAnsi="Arial" w:cs="Arial"/>
          <w:color w:val="000000" w:themeColor="text1"/>
          <w:sz w:val="24"/>
        </w:rPr>
        <w:t>of St. Croix, known as Plaza Extra West</w:t>
      </w:r>
      <w:r w:rsidR="00AA6CAC" w:rsidRPr="00496B3F">
        <w:rPr>
          <w:rFonts w:ascii="Arial" w:hAnsi="Arial" w:cs="Arial"/>
          <w:color w:val="000000" w:themeColor="text1"/>
          <w:sz w:val="24"/>
        </w:rPr>
        <w:t xml:space="preserve">. </w:t>
      </w:r>
      <w:r w:rsidR="005349D1">
        <w:rPr>
          <w:rFonts w:ascii="Arial" w:hAnsi="Arial" w:cs="Arial"/>
          <w:color w:val="000000" w:themeColor="text1"/>
          <w:sz w:val="24"/>
        </w:rPr>
        <w:t xml:space="preserve"> </w:t>
      </w:r>
      <w:r w:rsidR="00AA6CAC"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597555">
        <w:rPr>
          <w:rFonts w:ascii="Arial" w:hAnsi="Arial" w:cs="Arial"/>
          <w:color w:val="000000" w:themeColor="text1"/>
          <w:sz w:val="24"/>
        </w:rPr>
        <w:t>p</w:t>
      </w:r>
      <w:proofErr w:type="spellEnd"/>
      <w:r w:rsidR="00AA6CAC" w:rsidRPr="00496B3F">
        <w:rPr>
          <w:rFonts w:ascii="Arial" w:hAnsi="Arial" w:cs="Arial"/>
          <w:color w:val="000000" w:themeColor="text1"/>
          <w:sz w:val="24"/>
        </w:rPr>
        <w:t xml:space="preserve"> </w:t>
      </w:r>
      <w:r w:rsidR="001A7E7C">
        <w:rPr>
          <w:rFonts w:ascii="Arial" w:hAnsi="Arial" w:cs="Arial"/>
          <w:color w:val="000000" w:themeColor="text1"/>
          <w:sz w:val="24"/>
        </w:rPr>
        <w:t>29:20-31:5.</w:t>
      </w:r>
    </w:p>
    <w:p w:rsidR="009644E7" w:rsidRPr="00496B3F" w:rsidRDefault="009644E7"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The three Plaza Extra Supermarkets currently employ over 600 people located on both St. Croix and </w:t>
      </w:r>
      <w:r w:rsidR="0000210F" w:rsidRPr="00496B3F">
        <w:rPr>
          <w:rFonts w:ascii="Arial" w:hAnsi="Arial" w:cs="Arial"/>
          <w:color w:val="000000" w:themeColor="text1"/>
          <w:sz w:val="24"/>
        </w:rPr>
        <w:t xml:space="preserve">St. </w:t>
      </w:r>
      <w:r w:rsidRPr="00496B3F">
        <w:rPr>
          <w:rFonts w:ascii="Arial" w:hAnsi="Arial" w:cs="Arial"/>
          <w:color w:val="000000" w:themeColor="text1"/>
          <w:sz w:val="24"/>
        </w:rPr>
        <w:t xml:space="preserve">Thomas. </w:t>
      </w:r>
      <w:r w:rsidR="005349D1">
        <w:rPr>
          <w:rFonts w:ascii="Arial" w:hAnsi="Arial" w:cs="Arial"/>
          <w:color w:val="000000" w:themeColor="text1"/>
          <w:sz w:val="24"/>
        </w:rPr>
        <w:t xml:space="preserve"> </w:t>
      </w:r>
      <w:r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p</w:t>
      </w:r>
      <w:r w:rsidR="00597555">
        <w:rPr>
          <w:rFonts w:ascii="Arial" w:hAnsi="Arial" w:cs="Arial"/>
          <w:color w:val="000000" w:themeColor="text1"/>
          <w:sz w:val="24"/>
        </w:rPr>
        <w:t xml:space="preserve"> </w:t>
      </w:r>
      <w:r w:rsidR="005238D7">
        <w:rPr>
          <w:rFonts w:ascii="Arial" w:hAnsi="Arial" w:cs="Arial"/>
          <w:color w:val="000000" w:themeColor="text1"/>
          <w:sz w:val="24"/>
        </w:rPr>
        <w:t>238:4</w:t>
      </w:r>
      <w:r w:rsidR="005238D7" w:rsidRPr="00496B3F">
        <w:rPr>
          <w:rFonts w:ascii="Arial" w:hAnsi="Arial" w:cs="Arial"/>
          <w:color w:val="000000" w:themeColor="text1"/>
          <w:sz w:val="24"/>
        </w:rPr>
        <w:t>.</w:t>
      </w:r>
    </w:p>
    <w:p w:rsidR="001705C1" w:rsidRPr="00496B3F" w:rsidRDefault="000C0F7E"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Defendant</w:t>
      </w:r>
      <w:r w:rsidR="00783A7F" w:rsidRPr="00496B3F">
        <w:rPr>
          <w:rFonts w:ascii="Arial" w:hAnsi="Arial" w:cs="Arial"/>
          <w:color w:val="000000" w:themeColor="text1"/>
          <w:sz w:val="24"/>
        </w:rPr>
        <w:t xml:space="preserve"> Yusuf </w:t>
      </w:r>
      <w:r w:rsidR="001705C1" w:rsidRPr="00496B3F">
        <w:rPr>
          <w:rFonts w:ascii="Arial" w:hAnsi="Arial" w:cs="Arial"/>
          <w:color w:val="000000" w:themeColor="text1"/>
          <w:sz w:val="24"/>
        </w:rPr>
        <w:t>made</w:t>
      </w:r>
      <w:r w:rsidRPr="00496B3F">
        <w:rPr>
          <w:rFonts w:ascii="Arial" w:hAnsi="Arial" w:cs="Arial"/>
          <w:color w:val="000000" w:themeColor="text1"/>
          <w:sz w:val="24"/>
        </w:rPr>
        <w:t xml:space="preserve"> a</w:t>
      </w:r>
      <w:r w:rsidR="001705C1" w:rsidRPr="00496B3F">
        <w:rPr>
          <w:rFonts w:ascii="Arial" w:hAnsi="Arial" w:cs="Arial"/>
          <w:color w:val="000000" w:themeColor="text1"/>
          <w:sz w:val="24"/>
        </w:rPr>
        <w:t xml:space="preserve"> judicial admissi</w:t>
      </w:r>
      <w:r w:rsidR="00783A7F" w:rsidRPr="00496B3F">
        <w:rPr>
          <w:rFonts w:ascii="Arial" w:hAnsi="Arial" w:cs="Arial"/>
          <w:color w:val="000000" w:themeColor="text1"/>
          <w:sz w:val="24"/>
        </w:rPr>
        <w:t xml:space="preserve">on </w:t>
      </w:r>
      <w:r w:rsidR="004410BE">
        <w:rPr>
          <w:rFonts w:ascii="Arial" w:hAnsi="Arial" w:cs="Arial"/>
          <w:color w:val="000000" w:themeColor="text1"/>
          <w:sz w:val="24"/>
        </w:rPr>
        <w:t xml:space="preserve">in this case </w:t>
      </w:r>
      <w:r w:rsidR="001705C1" w:rsidRPr="00496B3F">
        <w:rPr>
          <w:rFonts w:ascii="Arial" w:hAnsi="Arial" w:cs="Arial"/>
          <w:color w:val="000000" w:themeColor="text1"/>
          <w:sz w:val="24"/>
        </w:rPr>
        <w:t xml:space="preserve">that </w:t>
      </w:r>
      <w:proofErr w:type="spellStart"/>
      <w:r w:rsidR="001705C1" w:rsidRPr="00496B3F">
        <w:rPr>
          <w:rFonts w:ascii="Arial" w:hAnsi="Arial" w:cs="Arial"/>
          <w:color w:val="000000" w:themeColor="text1"/>
          <w:sz w:val="24"/>
        </w:rPr>
        <w:t>Hamed</w:t>
      </w:r>
      <w:proofErr w:type="spellEnd"/>
      <w:r w:rsidR="001705C1" w:rsidRPr="00496B3F">
        <w:rPr>
          <w:rFonts w:ascii="Arial" w:hAnsi="Arial" w:cs="Arial"/>
          <w:color w:val="000000" w:themeColor="text1"/>
          <w:sz w:val="24"/>
        </w:rPr>
        <w:t xml:space="preserve"> and Yusuf </w:t>
      </w:r>
      <w:r w:rsidR="00C4153E" w:rsidRPr="00496B3F">
        <w:rPr>
          <w:rFonts w:ascii="Arial" w:hAnsi="Arial" w:cs="Arial"/>
          <w:color w:val="000000" w:themeColor="text1"/>
          <w:sz w:val="24"/>
        </w:rPr>
        <w:t xml:space="preserve">entered into an oral agreement </w:t>
      </w:r>
      <w:r w:rsidR="001705C1" w:rsidRPr="00496B3F">
        <w:rPr>
          <w:rFonts w:ascii="Arial" w:hAnsi="Arial" w:cs="Arial"/>
          <w:color w:val="000000" w:themeColor="text1"/>
          <w:sz w:val="24"/>
        </w:rPr>
        <w:t>in 1986 to split the net profits of the Plaza Extra superma</w:t>
      </w:r>
      <w:r w:rsidR="00783A7F" w:rsidRPr="00496B3F">
        <w:rPr>
          <w:rFonts w:ascii="Arial" w:hAnsi="Arial" w:cs="Arial"/>
          <w:color w:val="000000" w:themeColor="text1"/>
          <w:sz w:val="24"/>
        </w:rPr>
        <w:t>rkets 50/50</w:t>
      </w:r>
      <w:r w:rsidRPr="00496B3F">
        <w:rPr>
          <w:rFonts w:ascii="Arial" w:hAnsi="Arial" w:cs="Arial"/>
          <w:color w:val="000000" w:themeColor="text1"/>
          <w:sz w:val="24"/>
        </w:rPr>
        <w:t>.</w:t>
      </w:r>
      <w:r w:rsidR="00783A7F" w:rsidRPr="00496B3F">
        <w:rPr>
          <w:rFonts w:ascii="Arial" w:hAnsi="Arial" w:cs="Arial"/>
          <w:color w:val="000000" w:themeColor="text1"/>
          <w:sz w:val="24"/>
        </w:rPr>
        <w:t xml:space="preserve"> (</w:t>
      </w:r>
      <w:proofErr w:type="spellStart"/>
      <w:r w:rsidR="00783A7F" w:rsidRPr="00496B3F">
        <w:rPr>
          <w:rFonts w:ascii="Arial" w:hAnsi="Arial" w:cs="Arial"/>
          <w:color w:val="000000" w:themeColor="text1"/>
          <w:sz w:val="24"/>
        </w:rPr>
        <w:t>PEx</w:t>
      </w:r>
      <w:proofErr w:type="spellEnd"/>
      <w:r w:rsidR="00783A7F" w:rsidRPr="00496B3F">
        <w:rPr>
          <w:rFonts w:ascii="Arial" w:hAnsi="Arial" w:cs="Arial"/>
          <w:color w:val="000000" w:themeColor="text1"/>
          <w:sz w:val="24"/>
        </w:rPr>
        <w:t xml:space="preserve"> 2, p 3)</w:t>
      </w:r>
      <w:r w:rsidR="001705C1" w:rsidRPr="00496B3F">
        <w:rPr>
          <w:rFonts w:ascii="Arial" w:hAnsi="Arial" w:cs="Arial"/>
          <w:bCs/>
          <w:color w:val="000000" w:themeColor="text1"/>
          <w:sz w:val="24"/>
          <w:szCs w:val="24"/>
        </w:rPr>
        <w:t>:</w:t>
      </w:r>
    </w:p>
    <w:p w:rsidR="001705C1" w:rsidRPr="00496B3F" w:rsidRDefault="001705C1" w:rsidP="009E3FA8">
      <w:pPr>
        <w:pStyle w:val="ListParagraph"/>
        <w:tabs>
          <w:tab w:val="left" w:pos="9450"/>
        </w:tabs>
        <w:spacing w:after="120"/>
        <w:ind w:left="108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In 1986, due to financial constraints, </w:t>
      </w:r>
      <w:r w:rsidRPr="00496B3F">
        <w:rPr>
          <w:rFonts w:ascii="Arial" w:eastAsiaTheme="minorEastAsia" w:hAnsi="Arial" w:cs="Arial"/>
          <w:b/>
          <w:bCs/>
          <w:color w:val="000000" w:themeColor="text1"/>
          <w:sz w:val="24"/>
          <w:szCs w:val="24"/>
          <w:lang w:eastAsia="ja-JP"/>
        </w:rPr>
        <w:t xml:space="preserve">Defendant Yusuf and Plaintiff </w:t>
      </w:r>
      <w:proofErr w:type="spellStart"/>
      <w:r w:rsidRPr="00496B3F">
        <w:rPr>
          <w:rFonts w:ascii="Arial" w:eastAsiaTheme="minorEastAsia" w:hAnsi="Arial" w:cs="Arial"/>
          <w:b/>
          <w:bCs/>
          <w:color w:val="000000" w:themeColor="text1"/>
          <w:sz w:val="24"/>
          <w:szCs w:val="24"/>
          <w:lang w:eastAsia="ja-JP"/>
        </w:rPr>
        <w:t>Hamed</w:t>
      </w:r>
      <w:proofErr w:type="spellEnd"/>
      <w:r w:rsidRPr="00496B3F">
        <w:rPr>
          <w:rFonts w:ascii="Arial" w:eastAsiaTheme="minorEastAsia" w:hAnsi="Arial" w:cs="Arial"/>
          <w:b/>
          <w:bCs/>
          <w:color w:val="000000" w:themeColor="text1"/>
          <w:sz w:val="24"/>
          <w:szCs w:val="24"/>
          <w:lang w:eastAsia="ja-JP"/>
        </w:rPr>
        <w:t xml:space="preserve"> entered into an oral joint venture agreement.</w:t>
      </w:r>
      <w:r w:rsidRPr="00496B3F">
        <w:rPr>
          <w:rFonts w:ascii="Arial" w:eastAsiaTheme="minorEastAsia" w:hAnsi="Arial" w:cs="Arial"/>
          <w:bCs/>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The agreement called for Plaintiff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to receive fifty percent (50%) of the net profits of the operations of the Plaza Extra supermarkets....Plaintiff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received 50% of the net profits thereafter.</w:t>
      </w:r>
      <w:r w:rsidR="000C0F7E" w:rsidRPr="00496B3F">
        <w:rPr>
          <w:rFonts w:ascii="Arial" w:eastAsiaTheme="minorEastAsia" w:hAnsi="Arial" w:cs="Arial"/>
          <w:color w:val="000000" w:themeColor="text1"/>
          <w:sz w:val="24"/>
          <w:szCs w:val="24"/>
          <w:lang w:eastAsia="ja-JP"/>
        </w:rPr>
        <w:t xml:space="preserve"> (Emphasis added)</w:t>
      </w:r>
      <w:r w:rsidR="005349D1">
        <w:rPr>
          <w:rFonts w:ascii="Arial" w:eastAsiaTheme="minorEastAsia" w:hAnsi="Arial" w:cs="Arial"/>
          <w:color w:val="000000" w:themeColor="text1"/>
          <w:sz w:val="24"/>
          <w:szCs w:val="24"/>
          <w:lang w:eastAsia="ja-JP"/>
        </w:rPr>
        <w:t>.</w:t>
      </w:r>
    </w:p>
    <w:p w:rsidR="001705C1" w:rsidRPr="00496B3F" w:rsidRDefault="004400EE" w:rsidP="009E3FA8">
      <w:pPr>
        <w:pStyle w:val="ListParagraph"/>
        <w:spacing w:after="120"/>
        <w:ind w:right="90"/>
        <w:contextualSpacing w:val="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Defendants</w:t>
      </w:r>
      <w:r w:rsidRPr="00496B3F">
        <w:rPr>
          <w:rFonts w:ascii="Arial" w:eastAsiaTheme="minorEastAsia" w:hAnsi="Arial" w:cs="Arial"/>
          <w:color w:val="000000" w:themeColor="text1"/>
          <w:sz w:val="24"/>
          <w:szCs w:val="24"/>
          <w:lang w:eastAsia="ja-JP"/>
        </w:rPr>
        <w:t xml:space="preserve"> </w:t>
      </w:r>
      <w:r w:rsidR="00783A7F" w:rsidRPr="00496B3F">
        <w:rPr>
          <w:rFonts w:ascii="Arial" w:eastAsiaTheme="minorEastAsia" w:hAnsi="Arial" w:cs="Arial"/>
          <w:color w:val="000000" w:themeColor="text1"/>
          <w:sz w:val="24"/>
          <w:szCs w:val="24"/>
          <w:lang w:eastAsia="ja-JP"/>
        </w:rPr>
        <w:t xml:space="preserve">repeated this admission </w:t>
      </w:r>
      <w:r w:rsidR="001705C1" w:rsidRPr="00496B3F">
        <w:rPr>
          <w:rFonts w:ascii="Arial" w:eastAsiaTheme="minorEastAsia" w:hAnsi="Arial" w:cs="Arial"/>
          <w:color w:val="000000" w:themeColor="text1"/>
          <w:sz w:val="24"/>
          <w:szCs w:val="24"/>
          <w:lang w:eastAsia="ja-JP"/>
        </w:rPr>
        <w:t xml:space="preserve">in a subsequent filing </w:t>
      </w:r>
      <w:r>
        <w:rPr>
          <w:rFonts w:ascii="Arial" w:eastAsiaTheme="minorEastAsia" w:hAnsi="Arial" w:cs="Arial"/>
          <w:color w:val="000000" w:themeColor="text1"/>
          <w:sz w:val="24"/>
          <w:szCs w:val="24"/>
          <w:lang w:eastAsia="ja-JP"/>
        </w:rPr>
        <w:t>here.</w:t>
      </w:r>
      <w:r w:rsidR="001705C1" w:rsidRPr="00496B3F">
        <w:rPr>
          <w:rFonts w:ascii="Arial" w:eastAsiaTheme="minorEastAsia" w:hAnsi="Arial" w:cs="Arial"/>
          <w:color w:val="000000" w:themeColor="text1"/>
          <w:sz w:val="24"/>
          <w:szCs w:val="24"/>
          <w:lang w:eastAsia="ja-JP"/>
        </w:rPr>
        <w:t xml:space="preserve"> (</w:t>
      </w:r>
      <w:proofErr w:type="spellStart"/>
      <w:r w:rsidR="001705C1" w:rsidRPr="00496B3F">
        <w:rPr>
          <w:rFonts w:ascii="Arial" w:eastAsiaTheme="minorEastAsia" w:hAnsi="Arial" w:cs="Arial"/>
          <w:color w:val="000000" w:themeColor="text1"/>
          <w:sz w:val="24"/>
          <w:szCs w:val="24"/>
          <w:lang w:eastAsia="ja-JP"/>
        </w:rPr>
        <w:t>PEx</w:t>
      </w:r>
      <w:proofErr w:type="spellEnd"/>
      <w:r w:rsidR="001705C1" w:rsidRPr="00496B3F">
        <w:rPr>
          <w:rFonts w:ascii="Arial" w:eastAsiaTheme="minorEastAsia" w:hAnsi="Arial" w:cs="Arial"/>
          <w:color w:val="000000" w:themeColor="text1"/>
          <w:sz w:val="24"/>
          <w:szCs w:val="24"/>
          <w:lang w:eastAsia="ja-JP"/>
        </w:rPr>
        <w:t xml:space="preserve"> 3, p11):</w:t>
      </w:r>
    </w:p>
    <w:p w:rsidR="001705C1" w:rsidRPr="00496B3F" w:rsidRDefault="001705C1" w:rsidP="009E3FA8">
      <w:pPr>
        <w:pStyle w:val="ListParagraph"/>
        <w:spacing w:after="120"/>
        <w:ind w:left="108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t xml:space="preserve">There is no disagreement that Mr. </w:t>
      </w:r>
      <w:proofErr w:type="spellStart"/>
      <w:r w:rsidRPr="00496B3F">
        <w:rPr>
          <w:rFonts w:ascii="Arial" w:hAnsi="Arial" w:cs="Arial"/>
          <w:color w:val="000000" w:themeColor="text1"/>
          <w:sz w:val="24"/>
          <w:szCs w:val="24"/>
        </w:rPr>
        <w:t>Hamed</w:t>
      </w:r>
      <w:proofErr w:type="spellEnd"/>
      <w:r w:rsidRPr="00496B3F">
        <w:rPr>
          <w:rFonts w:ascii="Arial" w:hAnsi="Arial" w:cs="Arial"/>
          <w:color w:val="000000" w:themeColor="text1"/>
          <w:sz w:val="24"/>
          <w:szCs w:val="24"/>
        </w:rPr>
        <w:t xml:space="preserve"> is entitled to fifty percent (50%) of the profits of the operation of Plaza Extra Store.</w:t>
      </w:r>
    </w:p>
    <w:p w:rsidR="001705C1" w:rsidRPr="00496B3F" w:rsidRDefault="001705C1" w:rsidP="0089088C">
      <w:pPr>
        <w:pStyle w:val="ListParagraph"/>
        <w:numPr>
          <w:ilvl w:val="0"/>
          <w:numId w:val="21"/>
        </w:numPr>
        <w:spacing w:after="120"/>
        <w:ind w:right="90"/>
        <w:contextualSpacing w:val="0"/>
        <w:jc w:val="both"/>
        <w:rPr>
          <w:rFonts w:ascii="Arial" w:eastAsiaTheme="minorEastAsia" w:hAnsi="Arial" w:cs="Arial"/>
          <w:color w:val="000000" w:themeColor="text1"/>
          <w:sz w:val="24"/>
          <w:szCs w:val="24"/>
          <w:lang w:eastAsia="ja-JP"/>
        </w:rPr>
      </w:pPr>
      <w:r w:rsidRPr="00D56395">
        <w:rPr>
          <w:rFonts w:ascii="Arial" w:hAnsi="Arial" w:cs="Arial"/>
          <w:color w:val="000000" w:themeColor="text1"/>
          <w:sz w:val="24"/>
          <w:szCs w:val="24"/>
        </w:rPr>
        <w:t>United</w:t>
      </w:r>
      <w:r w:rsidRPr="00DF6DF8">
        <w:rPr>
          <w:rFonts w:ascii="Arial" w:hAnsi="Arial" w:cs="Arial"/>
          <w:color w:val="000000" w:themeColor="text1"/>
          <w:sz w:val="24"/>
          <w:szCs w:val="24"/>
        </w:rPr>
        <w:t xml:space="preserve"> </w:t>
      </w:r>
      <w:r w:rsidR="00DF6DF8">
        <w:rPr>
          <w:rFonts w:ascii="Arial" w:hAnsi="Arial" w:cs="Arial"/>
          <w:color w:val="000000" w:themeColor="text1"/>
          <w:sz w:val="24"/>
          <w:szCs w:val="24"/>
        </w:rPr>
        <w:t>made similar</w:t>
      </w:r>
      <w:r w:rsidRPr="00496B3F">
        <w:rPr>
          <w:rFonts w:ascii="Arial" w:hAnsi="Arial" w:cs="Arial"/>
          <w:color w:val="000000" w:themeColor="text1"/>
          <w:sz w:val="24"/>
          <w:szCs w:val="24"/>
        </w:rPr>
        <w:t xml:space="preserve"> statements in a complaint in </w:t>
      </w:r>
      <w:r w:rsidR="00F2638B">
        <w:rPr>
          <w:rFonts w:ascii="Arial" w:hAnsi="Arial" w:cs="Arial"/>
          <w:color w:val="000000" w:themeColor="text1"/>
          <w:sz w:val="24"/>
          <w:szCs w:val="24"/>
        </w:rPr>
        <w:t>another</w:t>
      </w:r>
      <w:r w:rsidR="00C54027">
        <w:rPr>
          <w:rFonts w:ascii="Arial" w:hAnsi="Arial" w:cs="Arial"/>
          <w:color w:val="000000" w:themeColor="text1"/>
          <w:sz w:val="24"/>
          <w:szCs w:val="24"/>
        </w:rPr>
        <w:t xml:space="preserve"> </w:t>
      </w:r>
      <w:r w:rsidR="00F2638B">
        <w:rPr>
          <w:rFonts w:ascii="Arial" w:hAnsi="Arial" w:cs="Arial"/>
          <w:color w:val="000000" w:themeColor="text1"/>
          <w:sz w:val="24"/>
          <w:szCs w:val="24"/>
        </w:rPr>
        <w:t xml:space="preserve">matter </w:t>
      </w:r>
      <w:r w:rsidR="00C54027">
        <w:rPr>
          <w:rFonts w:ascii="Arial" w:hAnsi="Arial" w:cs="Arial"/>
          <w:color w:val="000000" w:themeColor="text1"/>
          <w:sz w:val="24"/>
          <w:szCs w:val="24"/>
        </w:rPr>
        <w:t>recently filed in</w:t>
      </w:r>
      <w:r w:rsidR="00F2638B">
        <w:rPr>
          <w:rFonts w:ascii="Arial" w:hAnsi="Arial" w:cs="Arial"/>
          <w:color w:val="000000" w:themeColor="text1"/>
          <w:sz w:val="24"/>
          <w:szCs w:val="24"/>
        </w:rPr>
        <w:t xml:space="preserve"> </w:t>
      </w:r>
      <w:r w:rsidRPr="00496B3F">
        <w:rPr>
          <w:rFonts w:ascii="Arial" w:hAnsi="Arial" w:cs="Arial"/>
          <w:color w:val="000000" w:themeColor="text1"/>
          <w:sz w:val="24"/>
          <w:szCs w:val="24"/>
        </w:rPr>
        <w:t>this Court</w:t>
      </w:r>
      <w:r w:rsidR="00C763E7" w:rsidRPr="00496B3F">
        <w:rPr>
          <w:rFonts w:ascii="Arial" w:hAnsi="Arial" w:cs="Arial"/>
          <w:color w:val="000000" w:themeColor="text1"/>
          <w:sz w:val="24"/>
          <w:szCs w:val="24"/>
        </w:rPr>
        <w:t xml:space="preserve"> --</w:t>
      </w:r>
      <w:r w:rsidR="000C0F7E" w:rsidRPr="00496B3F">
        <w:rPr>
          <w:rFonts w:ascii="Arial" w:hAnsi="Arial" w:cs="Arial"/>
          <w:color w:val="000000" w:themeColor="text1"/>
          <w:sz w:val="24"/>
          <w:szCs w:val="24"/>
        </w:rPr>
        <w:t xml:space="preserve"> </w:t>
      </w:r>
      <w:r w:rsidR="00916F51" w:rsidRPr="00496B3F">
        <w:rPr>
          <w:rFonts w:ascii="Arial" w:hAnsi="Arial" w:cs="Arial"/>
          <w:color w:val="000000" w:themeColor="text1"/>
          <w:sz w:val="24"/>
          <w:szCs w:val="24"/>
        </w:rPr>
        <w:t>but</w:t>
      </w:r>
      <w:r w:rsidR="000C0F7E" w:rsidRPr="00496B3F">
        <w:rPr>
          <w:rFonts w:ascii="Arial" w:hAnsi="Arial" w:cs="Arial"/>
          <w:color w:val="000000" w:themeColor="text1"/>
          <w:sz w:val="24"/>
          <w:szCs w:val="24"/>
        </w:rPr>
        <w:t xml:space="preserve"> allege</w:t>
      </w:r>
      <w:r w:rsidR="00DF6DF8">
        <w:rPr>
          <w:rFonts w:ascii="Arial" w:hAnsi="Arial" w:cs="Arial"/>
          <w:color w:val="000000" w:themeColor="text1"/>
          <w:sz w:val="24"/>
          <w:szCs w:val="24"/>
        </w:rPr>
        <w:t>d</w:t>
      </w:r>
      <w:r w:rsidR="000C0F7E" w:rsidRPr="00496B3F">
        <w:rPr>
          <w:rFonts w:ascii="Arial" w:hAnsi="Arial" w:cs="Arial"/>
          <w:color w:val="000000" w:themeColor="text1"/>
          <w:sz w:val="24"/>
          <w:szCs w:val="24"/>
        </w:rPr>
        <w:t xml:space="preserve"> that </w:t>
      </w:r>
      <w:r w:rsidR="000C0F7E" w:rsidRPr="00D56395">
        <w:rPr>
          <w:rFonts w:ascii="Arial" w:hAnsi="Arial" w:cs="Arial"/>
          <w:color w:val="000000" w:themeColor="text1"/>
          <w:sz w:val="24"/>
          <w:szCs w:val="24"/>
        </w:rPr>
        <w:t>it</w:t>
      </w:r>
      <w:r w:rsidR="000C0F7E" w:rsidRPr="00DF6DF8">
        <w:rPr>
          <w:rFonts w:ascii="Arial" w:hAnsi="Arial" w:cs="Arial"/>
          <w:color w:val="000000" w:themeColor="text1"/>
          <w:sz w:val="24"/>
          <w:szCs w:val="24"/>
        </w:rPr>
        <w:t xml:space="preserve"> </w:t>
      </w:r>
      <w:r w:rsidR="000C0F7E" w:rsidRPr="00496B3F">
        <w:rPr>
          <w:rFonts w:ascii="Arial" w:hAnsi="Arial" w:cs="Arial"/>
          <w:color w:val="000000" w:themeColor="text1"/>
          <w:sz w:val="24"/>
          <w:szCs w:val="24"/>
        </w:rPr>
        <w:t xml:space="preserve">is the partner with </w:t>
      </w:r>
      <w:proofErr w:type="spellStart"/>
      <w:r w:rsidR="000C0F7E" w:rsidRPr="00496B3F">
        <w:rPr>
          <w:rFonts w:ascii="Arial" w:hAnsi="Arial" w:cs="Arial"/>
          <w:color w:val="000000" w:themeColor="text1"/>
          <w:sz w:val="24"/>
          <w:szCs w:val="24"/>
        </w:rPr>
        <w:t>Hamed</w:t>
      </w:r>
      <w:proofErr w:type="spellEnd"/>
      <w:r w:rsidR="000C0F7E" w:rsidRPr="00496B3F">
        <w:rPr>
          <w:rFonts w:ascii="Arial" w:hAnsi="Arial" w:cs="Arial"/>
          <w:color w:val="000000" w:themeColor="text1"/>
          <w:sz w:val="24"/>
          <w:szCs w:val="24"/>
        </w:rPr>
        <w:t xml:space="preserve"> </w:t>
      </w:r>
      <w:r w:rsidR="00916F51" w:rsidRPr="00496B3F">
        <w:rPr>
          <w:rFonts w:ascii="Arial" w:hAnsi="Arial" w:cs="Arial"/>
          <w:color w:val="000000" w:themeColor="text1"/>
          <w:sz w:val="24"/>
          <w:szCs w:val="24"/>
        </w:rPr>
        <w:t xml:space="preserve">-- </w:t>
      </w:r>
      <w:r w:rsidR="000C0F7E" w:rsidRPr="00496B3F">
        <w:rPr>
          <w:rFonts w:ascii="Arial" w:hAnsi="Arial" w:cs="Arial"/>
          <w:color w:val="000000" w:themeColor="text1"/>
          <w:sz w:val="24"/>
          <w:szCs w:val="24"/>
        </w:rPr>
        <w:t xml:space="preserve">and that </w:t>
      </w:r>
      <w:proofErr w:type="spellStart"/>
      <w:r w:rsidR="003F28C7">
        <w:rPr>
          <w:rFonts w:ascii="Arial" w:hAnsi="Arial" w:cs="Arial"/>
          <w:color w:val="000000" w:themeColor="text1"/>
          <w:sz w:val="24"/>
          <w:szCs w:val="24"/>
        </w:rPr>
        <w:t>Fathi</w:t>
      </w:r>
      <w:proofErr w:type="spellEnd"/>
      <w:r w:rsidR="003F28C7" w:rsidRPr="00496B3F">
        <w:rPr>
          <w:rFonts w:ascii="Arial" w:hAnsi="Arial" w:cs="Arial"/>
          <w:color w:val="000000" w:themeColor="text1"/>
          <w:sz w:val="24"/>
          <w:szCs w:val="24"/>
        </w:rPr>
        <w:t xml:space="preserve"> </w:t>
      </w:r>
      <w:r w:rsidR="000C0F7E" w:rsidRPr="00496B3F">
        <w:rPr>
          <w:rFonts w:ascii="Arial" w:hAnsi="Arial" w:cs="Arial"/>
          <w:color w:val="000000" w:themeColor="text1"/>
          <w:sz w:val="24"/>
          <w:szCs w:val="24"/>
        </w:rPr>
        <w:t xml:space="preserve">was acting for </w:t>
      </w:r>
      <w:r w:rsidR="00F2638B">
        <w:rPr>
          <w:rFonts w:ascii="Arial" w:hAnsi="Arial" w:cs="Arial"/>
          <w:color w:val="000000" w:themeColor="text1"/>
          <w:sz w:val="24"/>
          <w:szCs w:val="24"/>
        </w:rPr>
        <w:t>United</w:t>
      </w:r>
      <w:r w:rsidR="00F2638B" w:rsidRPr="00496B3F">
        <w:rPr>
          <w:rFonts w:ascii="Arial" w:hAnsi="Arial" w:cs="Arial"/>
          <w:color w:val="000000" w:themeColor="text1"/>
          <w:sz w:val="24"/>
          <w:szCs w:val="24"/>
        </w:rPr>
        <w:t xml:space="preserve"> </w:t>
      </w:r>
      <w:r w:rsidR="000C0F7E" w:rsidRPr="00496B3F">
        <w:rPr>
          <w:rFonts w:ascii="Arial" w:hAnsi="Arial" w:cs="Arial"/>
          <w:color w:val="000000" w:themeColor="text1"/>
          <w:sz w:val="24"/>
          <w:szCs w:val="24"/>
        </w:rPr>
        <w:t>in forming the partnership</w:t>
      </w:r>
      <w:r w:rsidRPr="00496B3F">
        <w:rPr>
          <w:rFonts w:ascii="Arial" w:hAnsi="Arial" w:cs="Arial"/>
          <w:color w:val="000000" w:themeColor="text1"/>
          <w:sz w:val="24"/>
          <w:szCs w:val="24"/>
        </w:rPr>
        <w:t xml:space="preserve">, </w:t>
      </w:r>
      <w:r w:rsidRPr="00496B3F">
        <w:rPr>
          <w:rFonts w:ascii="Arial" w:hAnsi="Arial" w:cs="Arial"/>
          <w:i/>
          <w:color w:val="000000" w:themeColor="text1"/>
          <w:sz w:val="24"/>
          <w:szCs w:val="24"/>
        </w:rPr>
        <w:t xml:space="preserve">United v. </w:t>
      </w:r>
      <w:proofErr w:type="spellStart"/>
      <w:r w:rsidRPr="00496B3F">
        <w:rPr>
          <w:rFonts w:ascii="Arial" w:hAnsi="Arial" w:cs="Arial"/>
          <w:i/>
          <w:color w:val="000000" w:themeColor="text1"/>
          <w:sz w:val="24"/>
          <w:szCs w:val="24"/>
        </w:rPr>
        <w:t>Waleed</w:t>
      </w:r>
      <w:proofErr w:type="spellEnd"/>
      <w:r w:rsidRPr="00496B3F">
        <w:rPr>
          <w:rFonts w:ascii="Arial" w:hAnsi="Arial" w:cs="Arial"/>
          <w:i/>
          <w:color w:val="000000" w:themeColor="text1"/>
          <w:sz w:val="24"/>
          <w:szCs w:val="24"/>
        </w:rPr>
        <w:t xml:space="preserve"> </w:t>
      </w:r>
      <w:proofErr w:type="spellStart"/>
      <w:r w:rsidRPr="00496B3F">
        <w:rPr>
          <w:rFonts w:ascii="Arial" w:hAnsi="Arial" w:cs="Arial"/>
          <w:i/>
          <w:color w:val="000000" w:themeColor="text1"/>
          <w:sz w:val="24"/>
          <w:szCs w:val="24"/>
        </w:rPr>
        <w:t>Hamed</w:t>
      </w:r>
      <w:proofErr w:type="spellEnd"/>
      <w:r w:rsidRPr="00496B3F">
        <w:rPr>
          <w:rFonts w:ascii="Arial" w:hAnsi="Arial" w:cs="Arial"/>
          <w:i/>
          <w:color w:val="000000" w:themeColor="text1"/>
          <w:sz w:val="24"/>
          <w:szCs w:val="24"/>
        </w:rPr>
        <w:t xml:space="preserve">, </w:t>
      </w:r>
      <w:r w:rsidRPr="00496B3F">
        <w:rPr>
          <w:rFonts w:ascii="Arial" w:hAnsi="Arial" w:cs="Arial"/>
          <w:color w:val="000000" w:themeColor="text1"/>
          <w:sz w:val="24"/>
          <w:szCs w:val="24"/>
        </w:rPr>
        <w:t xml:space="preserve">STX Civ. No. 2013/3, alleging </w:t>
      </w:r>
      <w:r w:rsidR="001A79A3" w:rsidRPr="00496B3F">
        <w:rPr>
          <w:rFonts w:ascii="Arial" w:hAnsi="Arial" w:cs="Arial"/>
          <w:color w:val="000000" w:themeColor="text1"/>
          <w:sz w:val="24"/>
          <w:szCs w:val="24"/>
        </w:rPr>
        <w:t>(</w:t>
      </w:r>
      <w:proofErr w:type="spellStart"/>
      <w:r w:rsidR="001A79A3" w:rsidRPr="00496B3F">
        <w:rPr>
          <w:rFonts w:ascii="Arial" w:hAnsi="Arial" w:cs="Arial"/>
          <w:color w:val="000000" w:themeColor="text1"/>
          <w:sz w:val="24"/>
          <w:szCs w:val="24"/>
        </w:rPr>
        <w:t>PEx</w:t>
      </w:r>
      <w:proofErr w:type="spellEnd"/>
      <w:r w:rsidR="001A79A3" w:rsidRPr="00496B3F">
        <w:rPr>
          <w:rFonts w:ascii="Arial" w:hAnsi="Arial" w:cs="Arial"/>
          <w:color w:val="000000" w:themeColor="text1"/>
          <w:sz w:val="24"/>
          <w:szCs w:val="24"/>
        </w:rPr>
        <w:t xml:space="preserve"> 4, </w:t>
      </w:r>
      <w:r w:rsidR="001013AC">
        <w:rPr>
          <w:rFonts w:ascii="Arial" w:hAnsi="Arial" w:cs="Arial"/>
          <w:color w:val="000000" w:themeColor="text1"/>
          <w:sz w:val="24"/>
          <w:szCs w:val="24"/>
        </w:rPr>
        <w:t>¶¶</w:t>
      </w:r>
      <w:r w:rsidR="00783A7F" w:rsidRPr="00496B3F">
        <w:rPr>
          <w:rFonts w:ascii="Arial" w:hAnsi="Arial" w:cs="Arial"/>
          <w:color w:val="000000" w:themeColor="text1"/>
          <w:sz w:val="24"/>
          <w:szCs w:val="24"/>
        </w:rPr>
        <w:t xml:space="preserve"> 11, 14):</w:t>
      </w:r>
    </w:p>
    <w:p w:rsidR="001705C1" w:rsidRPr="00496B3F" w:rsidRDefault="001705C1" w:rsidP="009E3FA8">
      <w:pPr>
        <w:pStyle w:val="ListParagraph"/>
        <w:autoSpaceDE/>
        <w:autoSpaceDN/>
        <w:adjustRightInd/>
        <w:spacing w:after="120"/>
        <w:ind w:left="108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lastRenderedPageBreak/>
        <w:t xml:space="preserve">Sometime in 1986, </w:t>
      </w:r>
      <w:r w:rsidRPr="00AA74AD">
        <w:rPr>
          <w:rFonts w:ascii="Arial" w:hAnsi="Arial" w:cs="Arial"/>
          <w:b/>
          <w:color w:val="000000" w:themeColor="text1"/>
          <w:sz w:val="24"/>
          <w:szCs w:val="24"/>
        </w:rPr>
        <w:t>Plaintiff United</w:t>
      </w:r>
      <w:r w:rsidRPr="00A8653A">
        <w:rPr>
          <w:rFonts w:ascii="Arial" w:hAnsi="Arial" w:cs="Arial"/>
          <w:b/>
          <w:color w:val="000000" w:themeColor="text1"/>
          <w:sz w:val="24"/>
          <w:szCs w:val="24"/>
        </w:rPr>
        <w:t>,</w:t>
      </w:r>
      <w:r w:rsidRPr="00496B3F">
        <w:rPr>
          <w:rFonts w:ascii="Arial" w:hAnsi="Arial" w:cs="Arial"/>
          <w:b/>
          <w:color w:val="000000" w:themeColor="text1"/>
          <w:sz w:val="24"/>
          <w:szCs w:val="24"/>
        </w:rPr>
        <w:t xml:space="preserve"> through its shareholder and then President, </w:t>
      </w:r>
      <w:proofErr w:type="spellStart"/>
      <w:r w:rsidRPr="00496B3F">
        <w:rPr>
          <w:rFonts w:ascii="Arial" w:hAnsi="Arial" w:cs="Arial"/>
          <w:b/>
          <w:color w:val="000000" w:themeColor="text1"/>
          <w:sz w:val="24"/>
          <w:szCs w:val="24"/>
        </w:rPr>
        <w:t>Fathi</w:t>
      </w:r>
      <w:proofErr w:type="spellEnd"/>
      <w:r w:rsidRPr="00496B3F">
        <w:rPr>
          <w:rFonts w:ascii="Arial" w:hAnsi="Arial" w:cs="Arial"/>
          <w:b/>
          <w:color w:val="000000" w:themeColor="text1"/>
          <w:sz w:val="24"/>
          <w:szCs w:val="24"/>
        </w:rPr>
        <w:t xml:space="preserve"> </w:t>
      </w:r>
      <w:r w:rsidR="00487365" w:rsidRPr="00496B3F">
        <w:rPr>
          <w:rFonts w:ascii="Arial" w:hAnsi="Arial" w:cs="Arial"/>
          <w:b/>
          <w:color w:val="000000" w:themeColor="text1"/>
          <w:sz w:val="24"/>
          <w:szCs w:val="24"/>
        </w:rPr>
        <w:t>Yusuf</w:t>
      </w:r>
      <w:r w:rsidRPr="00496B3F">
        <w:rPr>
          <w:rFonts w:ascii="Arial" w:hAnsi="Arial" w:cs="Arial"/>
          <w:b/>
          <w:color w:val="000000" w:themeColor="text1"/>
          <w:sz w:val="24"/>
          <w:szCs w:val="24"/>
        </w:rPr>
        <w:t>, entered into an oral agreement,</w:t>
      </w:r>
      <w:r w:rsidRPr="00496B3F">
        <w:rPr>
          <w:rFonts w:ascii="Arial" w:hAnsi="Arial" w:cs="Arial"/>
          <w:color w:val="000000" w:themeColor="text1"/>
          <w:sz w:val="24"/>
          <w:szCs w:val="24"/>
        </w:rPr>
        <w:t xml:space="preserve"> whereby Plaintiff United and Defendant </w:t>
      </w:r>
      <w:proofErr w:type="spellStart"/>
      <w:r w:rsidRPr="00496B3F">
        <w:rPr>
          <w:rFonts w:ascii="Arial" w:hAnsi="Arial" w:cs="Arial"/>
          <w:color w:val="000000" w:themeColor="text1"/>
          <w:sz w:val="24"/>
          <w:szCs w:val="24"/>
        </w:rPr>
        <w:t>Hamed</w:t>
      </w:r>
      <w:r w:rsidR="00545CB6">
        <w:rPr>
          <w:rFonts w:ascii="Arial" w:hAnsi="Arial" w:cs="Arial"/>
          <w:color w:val="000000" w:themeColor="text1"/>
          <w:sz w:val="24"/>
          <w:szCs w:val="24"/>
        </w:rPr>
        <w:t>'</w:t>
      </w:r>
      <w:r w:rsidRPr="00496B3F">
        <w:rPr>
          <w:rFonts w:ascii="Arial" w:hAnsi="Arial" w:cs="Arial"/>
          <w:color w:val="000000" w:themeColor="text1"/>
          <w:sz w:val="24"/>
          <w:szCs w:val="24"/>
        </w:rPr>
        <w:t>s</w:t>
      </w:r>
      <w:proofErr w:type="spellEnd"/>
      <w:r w:rsidRPr="00496B3F">
        <w:rPr>
          <w:rFonts w:ascii="Arial" w:hAnsi="Arial" w:cs="Arial"/>
          <w:color w:val="000000" w:themeColor="text1"/>
          <w:sz w:val="24"/>
          <w:szCs w:val="24"/>
        </w:rPr>
        <w:t xml:space="preserve"> father, Mohammed </w:t>
      </w:r>
      <w:proofErr w:type="spellStart"/>
      <w:r w:rsidRPr="00496B3F">
        <w:rPr>
          <w:rFonts w:ascii="Arial" w:hAnsi="Arial" w:cs="Arial"/>
          <w:color w:val="000000" w:themeColor="text1"/>
          <w:sz w:val="24"/>
          <w:szCs w:val="24"/>
        </w:rPr>
        <w:t>Hamed</w:t>
      </w:r>
      <w:proofErr w:type="spellEnd"/>
      <w:r w:rsidRPr="00496B3F">
        <w:rPr>
          <w:rFonts w:ascii="Arial" w:hAnsi="Arial" w:cs="Arial"/>
          <w:color w:val="000000" w:themeColor="text1"/>
          <w:sz w:val="24"/>
          <w:szCs w:val="24"/>
        </w:rPr>
        <w:t xml:space="preserve">, agreed to operate a grocery store business. . . . In 1986, the joint venture resulted in the first supermarket store being opened.  United began using the trade name </w:t>
      </w:r>
      <w:r w:rsidR="00C135B3">
        <w:rPr>
          <w:rFonts w:ascii="Arial" w:hAnsi="Arial" w:cs="Arial"/>
          <w:color w:val="000000" w:themeColor="text1"/>
          <w:sz w:val="24"/>
          <w:szCs w:val="24"/>
        </w:rPr>
        <w:t>"</w:t>
      </w:r>
      <w:r w:rsidRPr="00496B3F">
        <w:rPr>
          <w:rFonts w:ascii="Arial" w:hAnsi="Arial" w:cs="Arial"/>
          <w:color w:val="000000" w:themeColor="text1"/>
          <w:sz w:val="24"/>
          <w:szCs w:val="24"/>
        </w:rPr>
        <w:t>Plaza Extra</w:t>
      </w:r>
      <w:r w:rsidR="00C135B3">
        <w:rPr>
          <w:rFonts w:ascii="Arial" w:hAnsi="Arial" w:cs="Arial"/>
          <w:color w:val="000000" w:themeColor="text1"/>
          <w:sz w:val="24"/>
          <w:szCs w:val="24"/>
        </w:rPr>
        <w:t>"</w:t>
      </w:r>
      <w:r w:rsidRPr="00496B3F">
        <w:rPr>
          <w:rFonts w:ascii="Arial" w:hAnsi="Arial" w:cs="Arial"/>
          <w:color w:val="000000" w:themeColor="text1"/>
          <w:sz w:val="24"/>
          <w:szCs w:val="24"/>
        </w:rPr>
        <w:t xml:space="preserve"> and the first supermarket in this joint venture was named Plaza Extra Supermarket.  Since 1986, two additional stores opened in the U.S. Virgin Islands; the second in Tutu Park, St. Thomas; the third in Grove Place, St. Croix.</w:t>
      </w:r>
      <w:r w:rsidR="000C0F7E" w:rsidRPr="00496B3F">
        <w:rPr>
          <w:rFonts w:ascii="Arial" w:hAnsi="Arial" w:cs="Arial"/>
          <w:color w:val="000000" w:themeColor="text1"/>
          <w:sz w:val="24"/>
          <w:szCs w:val="24"/>
        </w:rPr>
        <w:t xml:space="preserve"> (Emphasis added.)</w:t>
      </w:r>
    </w:p>
    <w:p w:rsidR="004B5073" w:rsidRDefault="001A79A3"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Over the years, </w:t>
      </w:r>
      <w:proofErr w:type="spellStart"/>
      <w:r w:rsidR="00D02A7B" w:rsidRPr="00496B3F">
        <w:rPr>
          <w:rFonts w:ascii="Arial" w:hAnsi="Arial" w:cs="Arial"/>
          <w:color w:val="000000" w:themeColor="text1"/>
          <w:sz w:val="24"/>
        </w:rPr>
        <w:t>Hamed</w:t>
      </w:r>
      <w:proofErr w:type="spellEnd"/>
      <w:r w:rsidR="00D02A7B" w:rsidRPr="00496B3F">
        <w:rPr>
          <w:rFonts w:ascii="Arial" w:hAnsi="Arial" w:cs="Arial"/>
          <w:color w:val="000000" w:themeColor="text1"/>
          <w:sz w:val="24"/>
        </w:rPr>
        <w:t xml:space="preserve"> and Yusuf have </w:t>
      </w:r>
      <w:r w:rsidRPr="00496B3F">
        <w:rPr>
          <w:rFonts w:ascii="Arial" w:hAnsi="Arial" w:cs="Arial"/>
          <w:color w:val="000000" w:themeColor="text1"/>
          <w:sz w:val="24"/>
        </w:rPr>
        <w:t xml:space="preserve">jointly shared the </w:t>
      </w:r>
      <w:r w:rsidR="004B5073">
        <w:rPr>
          <w:rFonts w:ascii="Arial" w:hAnsi="Arial" w:cs="Arial"/>
          <w:color w:val="000000" w:themeColor="text1"/>
          <w:sz w:val="24"/>
        </w:rPr>
        <w:t>profits</w:t>
      </w:r>
      <w:r w:rsidR="00D8416A">
        <w:rPr>
          <w:rFonts w:ascii="Arial" w:hAnsi="Arial" w:cs="Arial"/>
          <w:color w:val="000000" w:themeColor="text1"/>
          <w:sz w:val="24"/>
        </w:rPr>
        <w:t xml:space="preserve"> and losses</w:t>
      </w:r>
      <w:r w:rsidR="00A6604A">
        <w:rPr>
          <w:rFonts w:ascii="Arial" w:hAnsi="Arial" w:cs="Arial"/>
          <w:color w:val="000000" w:themeColor="text1"/>
          <w:sz w:val="24"/>
        </w:rPr>
        <w:t xml:space="preserve">. </w:t>
      </w:r>
      <w:r w:rsidR="00A6604A" w:rsidRPr="00F74049">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A6604A">
        <w:rPr>
          <w:rFonts w:ascii="Arial" w:hAnsi="Arial" w:cs="Arial"/>
          <w:color w:val="000000" w:themeColor="text1"/>
          <w:sz w:val="24"/>
        </w:rPr>
        <w:t xml:space="preserve"> p</w:t>
      </w:r>
      <w:r w:rsidR="00597555">
        <w:rPr>
          <w:rFonts w:ascii="Arial" w:hAnsi="Arial" w:cs="Arial"/>
          <w:color w:val="000000" w:themeColor="text1"/>
          <w:sz w:val="24"/>
        </w:rPr>
        <w:t xml:space="preserve"> </w:t>
      </w:r>
      <w:r w:rsidR="00A6604A">
        <w:rPr>
          <w:rFonts w:ascii="Arial" w:hAnsi="Arial" w:cs="Arial"/>
          <w:color w:val="000000" w:themeColor="text1"/>
          <w:sz w:val="24"/>
        </w:rPr>
        <w:t>44:1</w:t>
      </w:r>
      <w:r w:rsidR="00B305D5">
        <w:rPr>
          <w:rFonts w:ascii="Arial" w:hAnsi="Arial" w:cs="Arial"/>
          <w:color w:val="000000" w:themeColor="text1"/>
          <w:sz w:val="24"/>
        </w:rPr>
        <w:t>2</w:t>
      </w:r>
      <w:r w:rsidR="00A6604A">
        <w:rPr>
          <w:rFonts w:ascii="Arial" w:hAnsi="Arial" w:cs="Arial"/>
          <w:color w:val="000000" w:themeColor="text1"/>
          <w:sz w:val="24"/>
        </w:rPr>
        <w:t>-1</w:t>
      </w:r>
      <w:r w:rsidR="00B305D5">
        <w:rPr>
          <w:rFonts w:ascii="Arial" w:hAnsi="Arial" w:cs="Arial"/>
          <w:color w:val="000000" w:themeColor="text1"/>
          <w:sz w:val="24"/>
        </w:rPr>
        <w:t>5</w:t>
      </w:r>
      <w:r w:rsidR="00A6604A">
        <w:rPr>
          <w:rFonts w:ascii="Arial" w:hAnsi="Arial" w:cs="Arial"/>
          <w:color w:val="000000" w:themeColor="text1"/>
          <w:sz w:val="24"/>
        </w:rPr>
        <w:t xml:space="preserve">.  </w:t>
      </w:r>
    </w:p>
    <w:p w:rsidR="00D02A7B" w:rsidRPr="00496B3F" w:rsidRDefault="00A6604A"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 xml:space="preserve">They shared </w:t>
      </w:r>
      <w:r w:rsidR="001A79A3" w:rsidRPr="00496B3F">
        <w:rPr>
          <w:rFonts w:ascii="Arial" w:hAnsi="Arial" w:cs="Arial"/>
          <w:color w:val="000000" w:themeColor="text1"/>
          <w:sz w:val="24"/>
        </w:rPr>
        <w:t>profits from the Plaza Extra Supermarket operations</w:t>
      </w:r>
      <w:r w:rsidR="004B5073">
        <w:rPr>
          <w:rFonts w:ascii="Arial" w:hAnsi="Arial" w:cs="Arial"/>
          <w:color w:val="000000" w:themeColor="text1"/>
          <w:sz w:val="24"/>
        </w:rPr>
        <w:t xml:space="preserve"> in part by using them to </w:t>
      </w:r>
      <w:r w:rsidR="00B80443" w:rsidRPr="00496B3F">
        <w:rPr>
          <w:rFonts w:ascii="Arial" w:hAnsi="Arial" w:cs="Arial"/>
          <w:color w:val="000000" w:themeColor="text1"/>
          <w:sz w:val="24"/>
        </w:rPr>
        <w:t>purchas</w:t>
      </w:r>
      <w:r w:rsidR="004B5073">
        <w:rPr>
          <w:rFonts w:ascii="Arial" w:hAnsi="Arial" w:cs="Arial"/>
          <w:color w:val="000000" w:themeColor="text1"/>
          <w:sz w:val="24"/>
        </w:rPr>
        <w:t>e</w:t>
      </w:r>
      <w:r w:rsidR="00B80443">
        <w:rPr>
          <w:rFonts w:ascii="Arial" w:hAnsi="Arial" w:cs="Arial"/>
          <w:color w:val="000000" w:themeColor="text1"/>
          <w:sz w:val="24"/>
        </w:rPr>
        <w:t xml:space="preserve"> </w:t>
      </w:r>
      <w:r w:rsidR="00D02A7B" w:rsidRPr="00496B3F">
        <w:rPr>
          <w:rFonts w:ascii="Arial" w:hAnsi="Arial" w:cs="Arial"/>
          <w:color w:val="000000" w:themeColor="text1"/>
          <w:sz w:val="24"/>
        </w:rPr>
        <w:t>multiple properties throughout the V</w:t>
      </w:r>
      <w:r w:rsidR="00546CCD" w:rsidRPr="00496B3F">
        <w:rPr>
          <w:rFonts w:ascii="Arial" w:hAnsi="Arial" w:cs="Arial"/>
          <w:color w:val="000000" w:themeColor="text1"/>
          <w:sz w:val="24"/>
        </w:rPr>
        <w:t>irgin Islands</w:t>
      </w:r>
      <w:r w:rsidR="00D02A7B" w:rsidRPr="00496B3F">
        <w:rPr>
          <w:rFonts w:ascii="Arial" w:hAnsi="Arial" w:cs="Arial"/>
          <w:color w:val="000000" w:themeColor="text1"/>
          <w:sz w:val="24"/>
        </w:rPr>
        <w:t xml:space="preserve">, </w:t>
      </w:r>
      <w:r w:rsidR="005251F4">
        <w:rPr>
          <w:rFonts w:ascii="Arial" w:hAnsi="Arial" w:cs="Arial"/>
          <w:color w:val="000000" w:themeColor="text1"/>
          <w:sz w:val="24"/>
        </w:rPr>
        <w:t xml:space="preserve">including the real property where Plaza West is </w:t>
      </w:r>
      <w:r w:rsidR="00AA74AD">
        <w:rPr>
          <w:rFonts w:ascii="Arial" w:hAnsi="Arial" w:cs="Arial"/>
          <w:color w:val="000000" w:themeColor="text1"/>
          <w:sz w:val="24"/>
        </w:rPr>
        <w:t>located</w:t>
      </w:r>
      <w:r w:rsidR="005251F4">
        <w:rPr>
          <w:rFonts w:ascii="Arial" w:hAnsi="Arial" w:cs="Arial"/>
          <w:color w:val="000000" w:themeColor="text1"/>
          <w:sz w:val="24"/>
        </w:rPr>
        <w:t xml:space="preserve">, </w:t>
      </w:r>
      <w:r w:rsidR="00D02A7B" w:rsidRPr="00496B3F">
        <w:rPr>
          <w:rFonts w:ascii="Arial" w:hAnsi="Arial" w:cs="Arial"/>
          <w:color w:val="000000" w:themeColor="text1"/>
          <w:sz w:val="24"/>
        </w:rPr>
        <w:t>always splitting the ownership of these properties 50/50</w:t>
      </w:r>
      <w:r w:rsidR="004B5073">
        <w:rPr>
          <w:rFonts w:ascii="Arial" w:hAnsi="Arial" w:cs="Arial"/>
          <w:color w:val="000000" w:themeColor="text1"/>
          <w:sz w:val="24"/>
        </w:rPr>
        <w:t>, with</w:t>
      </w:r>
      <w:r w:rsidR="00916F51" w:rsidRPr="00496B3F">
        <w:rPr>
          <w:rFonts w:ascii="Arial" w:hAnsi="Arial" w:cs="Arial"/>
          <w:color w:val="000000" w:themeColor="text1"/>
          <w:sz w:val="24"/>
        </w:rPr>
        <w:t xml:space="preserve"> </w:t>
      </w:r>
      <w:r w:rsidR="004B5073">
        <w:rPr>
          <w:rFonts w:ascii="Arial" w:hAnsi="Arial" w:cs="Arial"/>
          <w:color w:val="000000" w:themeColor="text1"/>
          <w:sz w:val="24"/>
        </w:rPr>
        <w:t>m</w:t>
      </w:r>
      <w:r w:rsidR="00D02A7B" w:rsidRPr="00496B3F">
        <w:rPr>
          <w:rFonts w:ascii="Arial" w:hAnsi="Arial" w:cs="Arial"/>
          <w:color w:val="000000" w:themeColor="text1"/>
          <w:sz w:val="24"/>
        </w:rPr>
        <w:t>embers of the each family own</w:t>
      </w:r>
      <w:r w:rsidR="003A1D94">
        <w:rPr>
          <w:rFonts w:ascii="Arial" w:hAnsi="Arial" w:cs="Arial"/>
          <w:color w:val="000000" w:themeColor="text1"/>
          <w:sz w:val="24"/>
        </w:rPr>
        <w:t>ing</w:t>
      </w:r>
      <w:r w:rsidR="00D02A7B" w:rsidRPr="00496B3F">
        <w:rPr>
          <w:rFonts w:ascii="Arial" w:hAnsi="Arial" w:cs="Arial"/>
          <w:color w:val="000000" w:themeColor="text1"/>
          <w:sz w:val="24"/>
        </w:rPr>
        <w:t xml:space="preserve"> 50% of each </w:t>
      </w:r>
      <w:r w:rsidR="00C763E7" w:rsidRPr="00496B3F">
        <w:rPr>
          <w:rFonts w:ascii="Arial" w:hAnsi="Arial" w:cs="Arial"/>
          <w:color w:val="000000" w:themeColor="text1"/>
          <w:sz w:val="24"/>
        </w:rPr>
        <w:t xml:space="preserve">such </w:t>
      </w:r>
      <w:r w:rsidR="00D02A7B" w:rsidRPr="00496B3F">
        <w:rPr>
          <w:rFonts w:ascii="Arial" w:hAnsi="Arial" w:cs="Arial"/>
          <w:color w:val="000000" w:themeColor="text1"/>
          <w:sz w:val="24"/>
        </w:rPr>
        <w:t xml:space="preserve">corporation used </w:t>
      </w:r>
      <w:r w:rsidR="00487365" w:rsidRPr="00496B3F">
        <w:rPr>
          <w:rFonts w:ascii="Arial" w:hAnsi="Arial" w:cs="Arial"/>
          <w:color w:val="000000" w:themeColor="text1"/>
          <w:sz w:val="24"/>
        </w:rPr>
        <w:t>to buy</w:t>
      </w:r>
      <w:r w:rsidR="00D02A7B" w:rsidRPr="00496B3F">
        <w:rPr>
          <w:rFonts w:ascii="Arial" w:hAnsi="Arial" w:cs="Arial"/>
          <w:color w:val="000000" w:themeColor="text1"/>
          <w:sz w:val="24"/>
        </w:rPr>
        <w:t xml:space="preserve"> the properties.</w:t>
      </w:r>
      <w:r w:rsidR="003E3F48">
        <w:rPr>
          <w:rFonts w:ascii="Arial" w:hAnsi="Arial" w:cs="Arial"/>
          <w:color w:val="000000" w:themeColor="text1"/>
          <w:sz w:val="24"/>
        </w:rPr>
        <w:t xml:space="preserve"> </w:t>
      </w:r>
      <w:r w:rsidR="00D02A7B" w:rsidRPr="00496B3F">
        <w:rPr>
          <w:rFonts w:ascii="Arial" w:hAnsi="Arial" w:cs="Arial"/>
          <w:color w:val="000000" w:themeColor="text1"/>
          <w:sz w:val="24"/>
        </w:rPr>
        <w:t xml:space="preserve"> 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597555">
        <w:rPr>
          <w:rFonts w:ascii="Arial" w:hAnsi="Arial" w:cs="Arial"/>
          <w:color w:val="000000" w:themeColor="text1"/>
          <w:sz w:val="24"/>
        </w:rPr>
        <w:t>p</w:t>
      </w:r>
      <w:proofErr w:type="spellEnd"/>
      <w:r w:rsidR="00597555">
        <w:rPr>
          <w:rFonts w:ascii="Arial" w:hAnsi="Arial" w:cs="Arial"/>
          <w:color w:val="000000" w:themeColor="text1"/>
          <w:sz w:val="24"/>
        </w:rPr>
        <w:t xml:space="preserve"> </w:t>
      </w:r>
      <w:r w:rsidR="00B80443">
        <w:rPr>
          <w:rFonts w:ascii="Arial" w:hAnsi="Arial" w:cs="Arial"/>
          <w:color w:val="000000" w:themeColor="text1"/>
          <w:sz w:val="24"/>
        </w:rPr>
        <w:t>39:11-41:13</w:t>
      </w:r>
      <w:r w:rsidR="00B80443" w:rsidRPr="00496B3F">
        <w:rPr>
          <w:rFonts w:ascii="Arial" w:hAnsi="Arial" w:cs="Arial"/>
          <w:color w:val="000000" w:themeColor="text1"/>
          <w:sz w:val="24"/>
        </w:rPr>
        <w:t>.</w:t>
      </w:r>
      <w:r w:rsidR="00B80443">
        <w:rPr>
          <w:rFonts w:ascii="Arial" w:hAnsi="Arial" w:cs="Arial"/>
          <w:color w:val="000000" w:themeColor="text1"/>
          <w:sz w:val="24"/>
        </w:rPr>
        <w:t xml:space="preserve"> </w:t>
      </w:r>
    </w:p>
    <w:p w:rsidR="00335C9A" w:rsidRPr="00496B3F" w:rsidRDefault="004B5073" w:rsidP="0089088C">
      <w:pPr>
        <w:pStyle w:val="ListParagraph"/>
        <w:numPr>
          <w:ilvl w:val="0"/>
          <w:numId w:val="21"/>
        </w:numPr>
        <w:spacing w:after="120"/>
        <w:contextualSpacing w:val="0"/>
        <w:jc w:val="both"/>
        <w:rPr>
          <w:rFonts w:ascii="Arial" w:hAnsi="Arial" w:cs="Arial"/>
          <w:color w:val="000000" w:themeColor="text1"/>
          <w:sz w:val="24"/>
        </w:rPr>
      </w:pPr>
      <w:proofErr w:type="spellStart"/>
      <w:r>
        <w:rPr>
          <w:rFonts w:ascii="Arial" w:hAnsi="Arial" w:cs="Arial"/>
          <w:color w:val="000000" w:themeColor="text1"/>
          <w:sz w:val="24"/>
        </w:rPr>
        <w:t>Hamed</w:t>
      </w:r>
      <w:proofErr w:type="spellEnd"/>
      <w:r>
        <w:rPr>
          <w:rFonts w:ascii="Arial" w:hAnsi="Arial" w:cs="Arial"/>
          <w:color w:val="000000" w:themeColor="text1"/>
          <w:sz w:val="24"/>
        </w:rPr>
        <w:t xml:space="preserve"> and Yusuf</w:t>
      </w:r>
      <w:r w:rsidR="00C74619" w:rsidRPr="00496B3F">
        <w:rPr>
          <w:rFonts w:ascii="Arial" w:hAnsi="Arial" w:cs="Arial"/>
          <w:color w:val="000000" w:themeColor="text1"/>
          <w:sz w:val="24"/>
        </w:rPr>
        <w:t xml:space="preserve"> have jointly managed the stores by having </w:t>
      </w:r>
      <w:r w:rsidR="00482093" w:rsidRPr="00496B3F">
        <w:rPr>
          <w:rFonts w:ascii="Arial" w:hAnsi="Arial" w:cs="Arial"/>
          <w:color w:val="000000" w:themeColor="text1"/>
          <w:sz w:val="24"/>
        </w:rPr>
        <w:t>on</w:t>
      </w:r>
      <w:r w:rsidR="00C74619" w:rsidRPr="00496B3F">
        <w:rPr>
          <w:rFonts w:ascii="Arial" w:hAnsi="Arial" w:cs="Arial"/>
          <w:color w:val="000000" w:themeColor="text1"/>
          <w:sz w:val="24"/>
        </w:rPr>
        <w:t xml:space="preserve">e </w:t>
      </w:r>
      <w:r w:rsidR="00C763E7" w:rsidRPr="00496B3F">
        <w:rPr>
          <w:rFonts w:ascii="Arial" w:hAnsi="Arial" w:cs="Arial"/>
          <w:color w:val="000000" w:themeColor="text1"/>
          <w:sz w:val="24"/>
        </w:rPr>
        <w:t>member of</w:t>
      </w:r>
      <w:r w:rsidR="00482093" w:rsidRPr="00496B3F">
        <w:rPr>
          <w:rFonts w:ascii="Arial" w:hAnsi="Arial" w:cs="Arial"/>
          <w:color w:val="000000" w:themeColor="text1"/>
          <w:sz w:val="24"/>
        </w:rPr>
        <w:t xml:space="preserve"> the</w:t>
      </w:r>
      <w:r w:rsidR="00DD1A1F" w:rsidRPr="00496B3F">
        <w:rPr>
          <w:rFonts w:ascii="Arial" w:hAnsi="Arial" w:cs="Arial"/>
          <w:color w:val="000000" w:themeColor="text1"/>
          <w:sz w:val="24"/>
        </w:rPr>
        <w:t xml:space="preserve"> </w:t>
      </w:r>
      <w:proofErr w:type="spellStart"/>
      <w:r w:rsidR="002A4ECE" w:rsidRPr="00496B3F">
        <w:rPr>
          <w:rFonts w:ascii="Arial" w:hAnsi="Arial" w:cs="Arial"/>
          <w:color w:val="000000" w:themeColor="text1"/>
          <w:sz w:val="24"/>
        </w:rPr>
        <w:t>Hamed</w:t>
      </w:r>
      <w:proofErr w:type="spellEnd"/>
      <w:r w:rsidR="002A4ECE" w:rsidRPr="00496B3F">
        <w:rPr>
          <w:rFonts w:ascii="Arial" w:hAnsi="Arial" w:cs="Arial"/>
          <w:color w:val="000000" w:themeColor="text1"/>
          <w:sz w:val="24"/>
        </w:rPr>
        <w:t xml:space="preserve"> </w:t>
      </w:r>
      <w:r w:rsidR="00DD1A1F" w:rsidRPr="00496B3F">
        <w:rPr>
          <w:rFonts w:ascii="Arial" w:hAnsi="Arial" w:cs="Arial"/>
          <w:color w:val="000000" w:themeColor="text1"/>
          <w:sz w:val="24"/>
        </w:rPr>
        <w:t xml:space="preserve">family </w:t>
      </w:r>
      <w:r w:rsidR="002A4ECE" w:rsidRPr="00496B3F">
        <w:rPr>
          <w:rFonts w:ascii="Arial" w:hAnsi="Arial" w:cs="Arial"/>
          <w:color w:val="000000" w:themeColor="text1"/>
          <w:sz w:val="24"/>
        </w:rPr>
        <w:t xml:space="preserve">and </w:t>
      </w:r>
      <w:r w:rsidR="003A1D94">
        <w:rPr>
          <w:rFonts w:ascii="Arial" w:hAnsi="Arial" w:cs="Arial"/>
          <w:color w:val="000000" w:themeColor="text1"/>
          <w:sz w:val="24"/>
        </w:rPr>
        <w:t xml:space="preserve">one </w:t>
      </w:r>
      <w:r w:rsidR="00C763E7" w:rsidRPr="00496B3F">
        <w:rPr>
          <w:rFonts w:ascii="Arial" w:hAnsi="Arial" w:cs="Arial"/>
          <w:color w:val="000000" w:themeColor="text1"/>
          <w:sz w:val="24"/>
        </w:rPr>
        <w:t>member of</w:t>
      </w:r>
      <w:r w:rsidR="00482093" w:rsidRPr="00496B3F">
        <w:rPr>
          <w:rFonts w:ascii="Arial" w:hAnsi="Arial" w:cs="Arial"/>
          <w:color w:val="000000" w:themeColor="text1"/>
          <w:sz w:val="24"/>
        </w:rPr>
        <w:t xml:space="preserve"> </w:t>
      </w:r>
      <w:r w:rsidR="00DD1A1F" w:rsidRPr="00496B3F">
        <w:rPr>
          <w:rFonts w:ascii="Arial" w:hAnsi="Arial" w:cs="Arial"/>
          <w:color w:val="000000" w:themeColor="text1"/>
          <w:sz w:val="24"/>
        </w:rPr>
        <w:t xml:space="preserve">the </w:t>
      </w:r>
      <w:r w:rsidR="002A4ECE" w:rsidRPr="00496B3F">
        <w:rPr>
          <w:rFonts w:ascii="Arial" w:hAnsi="Arial" w:cs="Arial"/>
          <w:color w:val="000000" w:themeColor="text1"/>
          <w:sz w:val="24"/>
        </w:rPr>
        <w:t xml:space="preserve">Yusuf </w:t>
      </w:r>
      <w:r w:rsidR="00DD1A1F" w:rsidRPr="00496B3F">
        <w:rPr>
          <w:rFonts w:ascii="Arial" w:hAnsi="Arial" w:cs="Arial"/>
          <w:color w:val="000000" w:themeColor="text1"/>
          <w:sz w:val="24"/>
        </w:rPr>
        <w:t xml:space="preserve">family </w:t>
      </w:r>
      <w:r w:rsidR="003E3F48">
        <w:rPr>
          <w:rFonts w:ascii="Arial" w:hAnsi="Arial" w:cs="Arial"/>
          <w:color w:val="000000" w:themeColor="text1"/>
          <w:sz w:val="24"/>
        </w:rPr>
        <w:t>together</w:t>
      </w:r>
      <w:r w:rsidR="003E3F48" w:rsidRPr="00496B3F">
        <w:rPr>
          <w:rFonts w:ascii="Arial" w:hAnsi="Arial" w:cs="Arial"/>
          <w:color w:val="000000" w:themeColor="text1"/>
          <w:sz w:val="24"/>
        </w:rPr>
        <w:t xml:space="preserve"> </w:t>
      </w:r>
      <w:r w:rsidR="00916F51" w:rsidRPr="00496B3F">
        <w:rPr>
          <w:rFonts w:ascii="Arial" w:hAnsi="Arial" w:cs="Arial"/>
          <w:color w:val="000000" w:themeColor="text1"/>
          <w:sz w:val="24"/>
        </w:rPr>
        <w:t xml:space="preserve">manage </w:t>
      </w:r>
      <w:r w:rsidR="00813004" w:rsidRPr="00496B3F">
        <w:rPr>
          <w:rFonts w:ascii="Arial" w:hAnsi="Arial" w:cs="Arial"/>
          <w:color w:val="000000" w:themeColor="text1"/>
          <w:sz w:val="24"/>
        </w:rPr>
        <w:t>each of the Plaza Extra</w:t>
      </w:r>
      <w:r w:rsidR="00AA6CAC" w:rsidRPr="00496B3F">
        <w:rPr>
          <w:rFonts w:ascii="Arial" w:hAnsi="Arial" w:cs="Arial"/>
          <w:color w:val="000000" w:themeColor="text1"/>
          <w:sz w:val="24"/>
        </w:rPr>
        <w:t xml:space="preserve"> Supermarkets</w:t>
      </w:r>
      <w:r w:rsidR="00674F8E">
        <w:rPr>
          <w:rFonts w:ascii="Arial" w:hAnsi="Arial" w:cs="Arial"/>
          <w:color w:val="000000" w:themeColor="text1"/>
          <w:sz w:val="24"/>
        </w:rPr>
        <w:t>;</w:t>
      </w:r>
      <w:r w:rsidR="00674F8E" w:rsidRPr="00496B3F">
        <w:rPr>
          <w:rFonts w:ascii="Arial" w:hAnsi="Arial" w:cs="Arial"/>
          <w:color w:val="000000" w:themeColor="text1"/>
          <w:sz w:val="24"/>
        </w:rPr>
        <w:t xml:space="preserve"> </w:t>
      </w:r>
      <w:r w:rsidR="00C763E7" w:rsidRPr="00496B3F">
        <w:rPr>
          <w:rFonts w:ascii="Arial" w:hAnsi="Arial" w:cs="Arial"/>
          <w:color w:val="000000" w:themeColor="text1"/>
          <w:sz w:val="24"/>
        </w:rPr>
        <w:t xml:space="preserve">originally with Mohammad </w:t>
      </w:r>
      <w:proofErr w:type="spellStart"/>
      <w:r>
        <w:rPr>
          <w:rFonts w:ascii="Arial" w:hAnsi="Arial" w:cs="Arial"/>
          <w:color w:val="000000" w:themeColor="text1"/>
          <w:sz w:val="24"/>
        </w:rPr>
        <w:t>Hamed</w:t>
      </w:r>
      <w:proofErr w:type="spellEnd"/>
      <w:r>
        <w:rPr>
          <w:rFonts w:ascii="Arial" w:hAnsi="Arial" w:cs="Arial"/>
          <w:color w:val="000000" w:themeColor="text1"/>
          <w:sz w:val="24"/>
        </w:rPr>
        <w:t xml:space="preserve"> </w:t>
      </w:r>
      <w:r w:rsidR="00C763E7" w:rsidRPr="00496B3F">
        <w:rPr>
          <w:rFonts w:ascii="Arial" w:hAnsi="Arial" w:cs="Arial"/>
          <w:color w:val="000000" w:themeColor="text1"/>
          <w:sz w:val="24"/>
        </w:rPr>
        <w:t xml:space="preserve">and </w:t>
      </w:r>
      <w:proofErr w:type="spellStart"/>
      <w:r w:rsidR="00C763E7" w:rsidRPr="00496B3F">
        <w:rPr>
          <w:rFonts w:ascii="Arial" w:hAnsi="Arial" w:cs="Arial"/>
          <w:color w:val="000000" w:themeColor="text1"/>
          <w:sz w:val="24"/>
        </w:rPr>
        <w:t>Fa</w:t>
      </w:r>
      <w:r w:rsidR="00046786">
        <w:rPr>
          <w:rFonts w:ascii="Arial" w:hAnsi="Arial" w:cs="Arial"/>
          <w:color w:val="000000" w:themeColor="text1"/>
          <w:sz w:val="24"/>
        </w:rPr>
        <w:t>th</w:t>
      </w:r>
      <w:r w:rsidR="00C763E7" w:rsidRPr="00496B3F">
        <w:rPr>
          <w:rFonts w:ascii="Arial" w:hAnsi="Arial" w:cs="Arial"/>
          <w:color w:val="000000" w:themeColor="text1"/>
          <w:sz w:val="24"/>
        </w:rPr>
        <w:t>i</w:t>
      </w:r>
      <w:proofErr w:type="spellEnd"/>
      <w:r>
        <w:rPr>
          <w:rFonts w:ascii="Arial" w:hAnsi="Arial" w:cs="Arial"/>
          <w:color w:val="000000" w:themeColor="text1"/>
          <w:sz w:val="24"/>
        </w:rPr>
        <w:t xml:space="preserve"> Yusuf</w:t>
      </w:r>
      <w:r w:rsidR="00C763E7" w:rsidRPr="00496B3F">
        <w:rPr>
          <w:rFonts w:ascii="Arial" w:hAnsi="Arial" w:cs="Arial"/>
          <w:color w:val="000000" w:themeColor="text1"/>
          <w:sz w:val="24"/>
        </w:rPr>
        <w:t xml:space="preserve">, and later </w:t>
      </w:r>
      <w:r w:rsidR="007871F3" w:rsidRPr="00496B3F">
        <w:rPr>
          <w:rFonts w:ascii="Arial" w:hAnsi="Arial" w:cs="Arial"/>
          <w:color w:val="000000" w:themeColor="text1"/>
          <w:sz w:val="24"/>
        </w:rPr>
        <w:t xml:space="preserve">with </w:t>
      </w:r>
      <w:proofErr w:type="spellStart"/>
      <w:r w:rsidR="007871F3" w:rsidRPr="00496B3F">
        <w:rPr>
          <w:rFonts w:ascii="Arial" w:hAnsi="Arial" w:cs="Arial"/>
          <w:color w:val="000000" w:themeColor="text1"/>
          <w:sz w:val="24"/>
        </w:rPr>
        <w:t>Mafi</w:t>
      </w:r>
      <w:proofErr w:type="spellEnd"/>
      <w:r w:rsidR="007871F3" w:rsidRPr="00496B3F">
        <w:rPr>
          <w:rFonts w:ascii="Arial" w:hAnsi="Arial" w:cs="Arial"/>
          <w:color w:val="000000" w:themeColor="text1"/>
          <w:sz w:val="24"/>
        </w:rPr>
        <w:t xml:space="preserve"> </w:t>
      </w:r>
      <w:proofErr w:type="spellStart"/>
      <w:r w:rsidR="003E3F48">
        <w:rPr>
          <w:rFonts w:ascii="Arial" w:hAnsi="Arial" w:cs="Arial"/>
          <w:color w:val="000000" w:themeColor="text1"/>
          <w:sz w:val="24"/>
        </w:rPr>
        <w:t>Hamed</w:t>
      </w:r>
      <w:proofErr w:type="spellEnd"/>
      <w:r w:rsidR="003E3F48" w:rsidRPr="00496B3F">
        <w:rPr>
          <w:rFonts w:ascii="Arial" w:hAnsi="Arial" w:cs="Arial"/>
          <w:color w:val="000000" w:themeColor="text1"/>
          <w:sz w:val="24"/>
        </w:rPr>
        <w:t xml:space="preserve"> </w:t>
      </w:r>
      <w:r w:rsidR="007871F3" w:rsidRPr="00496B3F">
        <w:rPr>
          <w:rFonts w:ascii="Arial" w:hAnsi="Arial" w:cs="Arial"/>
          <w:color w:val="000000" w:themeColor="text1"/>
          <w:sz w:val="24"/>
        </w:rPr>
        <w:t xml:space="preserve">and Yusuf </w:t>
      </w:r>
      <w:proofErr w:type="spellStart"/>
      <w:r w:rsidR="007871F3" w:rsidRPr="00496B3F">
        <w:rPr>
          <w:rFonts w:ascii="Arial" w:hAnsi="Arial" w:cs="Arial"/>
          <w:color w:val="000000" w:themeColor="text1"/>
          <w:sz w:val="24"/>
        </w:rPr>
        <w:t>Yusuf</w:t>
      </w:r>
      <w:proofErr w:type="spellEnd"/>
      <w:r w:rsidR="007871F3" w:rsidRPr="00496B3F">
        <w:rPr>
          <w:rFonts w:ascii="Arial" w:hAnsi="Arial" w:cs="Arial"/>
          <w:color w:val="000000" w:themeColor="text1"/>
          <w:sz w:val="24"/>
        </w:rPr>
        <w:t xml:space="preserve"> managing the </w:t>
      </w:r>
      <w:proofErr w:type="spellStart"/>
      <w:r w:rsidR="007871F3" w:rsidRPr="00496B3F">
        <w:rPr>
          <w:rFonts w:ascii="Arial" w:hAnsi="Arial" w:cs="Arial"/>
          <w:color w:val="000000" w:themeColor="text1"/>
          <w:sz w:val="24"/>
        </w:rPr>
        <w:t>Sion</w:t>
      </w:r>
      <w:proofErr w:type="spellEnd"/>
      <w:r w:rsidR="007871F3" w:rsidRPr="00496B3F">
        <w:rPr>
          <w:rFonts w:ascii="Arial" w:hAnsi="Arial" w:cs="Arial"/>
          <w:color w:val="000000" w:themeColor="text1"/>
          <w:sz w:val="24"/>
        </w:rPr>
        <w:t xml:space="preserve"> Farm store along with Wally </w:t>
      </w:r>
      <w:proofErr w:type="spellStart"/>
      <w:r w:rsidR="007871F3" w:rsidRPr="00496B3F">
        <w:rPr>
          <w:rFonts w:ascii="Arial" w:hAnsi="Arial" w:cs="Arial"/>
          <w:color w:val="000000" w:themeColor="text1"/>
          <w:sz w:val="24"/>
        </w:rPr>
        <w:t>Hamed</w:t>
      </w:r>
      <w:proofErr w:type="spellEnd"/>
      <w:r w:rsidR="007871F3" w:rsidRPr="00496B3F">
        <w:rPr>
          <w:rFonts w:ascii="Arial" w:hAnsi="Arial" w:cs="Arial"/>
          <w:color w:val="000000" w:themeColor="text1"/>
          <w:sz w:val="24"/>
        </w:rPr>
        <w:t xml:space="preserve">, Willie </w:t>
      </w:r>
      <w:proofErr w:type="spellStart"/>
      <w:r w:rsidR="007871F3" w:rsidRPr="00496B3F">
        <w:rPr>
          <w:rFonts w:ascii="Arial" w:hAnsi="Arial" w:cs="Arial"/>
          <w:color w:val="000000" w:themeColor="text1"/>
          <w:sz w:val="24"/>
        </w:rPr>
        <w:t>Hamed</w:t>
      </w:r>
      <w:proofErr w:type="spellEnd"/>
      <w:r w:rsidR="007871F3" w:rsidRPr="00496B3F">
        <w:rPr>
          <w:rFonts w:ascii="Arial" w:hAnsi="Arial" w:cs="Arial"/>
          <w:color w:val="000000" w:themeColor="text1"/>
          <w:sz w:val="24"/>
        </w:rPr>
        <w:t xml:space="preserve"> and </w:t>
      </w:r>
      <w:proofErr w:type="spellStart"/>
      <w:r w:rsidR="000615D5" w:rsidRPr="00496B3F">
        <w:rPr>
          <w:rFonts w:ascii="Arial" w:hAnsi="Arial" w:cs="Arial"/>
          <w:color w:val="000000" w:themeColor="text1"/>
          <w:sz w:val="24"/>
        </w:rPr>
        <w:t>Fa</w:t>
      </w:r>
      <w:r w:rsidR="00046786">
        <w:rPr>
          <w:rFonts w:ascii="Arial" w:hAnsi="Arial" w:cs="Arial"/>
          <w:color w:val="000000" w:themeColor="text1"/>
          <w:sz w:val="24"/>
        </w:rPr>
        <w:t>th</w:t>
      </w:r>
      <w:r w:rsidR="000615D5" w:rsidRPr="00496B3F">
        <w:rPr>
          <w:rFonts w:ascii="Arial" w:hAnsi="Arial" w:cs="Arial"/>
          <w:color w:val="000000" w:themeColor="text1"/>
          <w:sz w:val="24"/>
        </w:rPr>
        <w:t>i</w:t>
      </w:r>
      <w:proofErr w:type="spellEnd"/>
      <w:r w:rsidR="000615D5" w:rsidRPr="00496B3F">
        <w:rPr>
          <w:rFonts w:ascii="Arial" w:hAnsi="Arial" w:cs="Arial"/>
          <w:color w:val="000000" w:themeColor="text1"/>
          <w:sz w:val="24"/>
        </w:rPr>
        <w:t xml:space="preserve"> </w:t>
      </w:r>
      <w:r w:rsidR="007871F3" w:rsidRPr="00496B3F">
        <w:rPr>
          <w:rFonts w:ascii="Arial" w:hAnsi="Arial" w:cs="Arial"/>
          <w:color w:val="000000" w:themeColor="text1"/>
          <w:sz w:val="24"/>
        </w:rPr>
        <w:t xml:space="preserve">Yusuf </w:t>
      </w:r>
      <w:r w:rsidR="00A8653A">
        <w:rPr>
          <w:rFonts w:ascii="Arial" w:hAnsi="Arial" w:cs="Arial"/>
          <w:color w:val="000000" w:themeColor="text1"/>
          <w:sz w:val="24"/>
        </w:rPr>
        <w:t xml:space="preserve">along with </w:t>
      </w:r>
      <w:proofErr w:type="spellStart"/>
      <w:r w:rsidR="00A8653A">
        <w:rPr>
          <w:rFonts w:ascii="Arial" w:hAnsi="Arial" w:cs="Arial"/>
          <w:color w:val="000000" w:themeColor="text1"/>
          <w:sz w:val="24"/>
        </w:rPr>
        <w:t>Nejah</w:t>
      </w:r>
      <w:proofErr w:type="spellEnd"/>
      <w:r w:rsidR="00A8653A">
        <w:rPr>
          <w:rFonts w:ascii="Arial" w:hAnsi="Arial" w:cs="Arial"/>
          <w:color w:val="000000" w:themeColor="text1"/>
          <w:sz w:val="24"/>
        </w:rPr>
        <w:t xml:space="preserve"> Yusuf </w:t>
      </w:r>
      <w:r w:rsidR="007871F3" w:rsidRPr="00496B3F">
        <w:rPr>
          <w:rFonts w:ascii="Arial" w:hAnsi="Arial" w:cs="Arial"/>
          <w:color w:val="000000" w:themeColor="text1"/>
          <w:sz w:val="24"/>
        </w:rPr>
        <w:t xml:space="preserve">operating the St. Thomas store and Shawn </w:t>
      </w:r>
      <w:proofErr w:type="spellStart"/>
      <w:r w:rsidR="007871F3" w:rsidRPr="00496B3F">
        <w:rPr>
          <w:rFonts w:ascii="Arial" w:hAnsi="Arial" w:cs="Arial"/>
          <w:color w:val="000000" w:themeColor="text1"/>
          <w:sz w:val="24"/>
        </w:rPr>
        <w:t>Hamed</w:t>
      </w:r>
      <w:proofErr w:type="spellEnd"/>
      <w:r w:rsidR="007871F3" w:rsidRPr="00496B3F">
        <w:rPr>
          <w:rFonts w:ascii="Arial" w:hAnsi="Arial" w:cs="Arial"/>
          <w:color w:val="000000" w:themeColor="text1"/>
          <w:sz w:val="24"/>
        </w:rPr>
        <w:t xml:space="preserve"> and Mike Yusuf managing the Plaza West store on St. Croix</w:t>
      </w:r>
      <w:r w:rsidR="00AA6CAC" w:rsidRPr="00496B3F">
        <w:rPr>
          <w:rFonts w:ascii="Arial" w:hAnsi="Arial" w:cs="Arial"/>
          <w:color w:val="000000" w:themeColor="text1"/>
          <w:sz w:val="24"/>
        </w:rPr>
        <w:t>.</w:t>
      </w:r>
      <w:r w:rsidR="009F514B">
        <w:rPr>
          <w:rFonts w:ascii="Arial" w:hAnsi="Arial" w:cs="Arial"/>
          <w:color w:val="000000" w:themeColor="text1"/>
          <w:sz w:val="24"/>
        </w:rPr>
        <w:t xml:space="preserve"> </w:t>
      </w:r>
      <w:r w:rsidR="00AA6CAC" w:rsidRPr="00496B3F">
        <w:rPr>
          <w:rFonts w:ascii="Arial" w:hAnsi="Arial" w:cs="Arial"/>
          <w:color w:val="000000" w:themeColor="text1"/>
          <w:sz w:val="24"/>
        </w:rPr>
        <w:t xml:space="preserve"> 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C0573F">
        <w:rPr>
          <w:rFonts w:ascii="Arial" w:hAnsi="Arial" w:cs="Arial"/>
          <w:color w:val="000000" w:themeColor="text1"/>
          <w:sz w:val="24"/>
        </w:rPr>
        <w:t>p</w:t>
      </w:r>
      <w:proofErr w:type="spellEnd"/>
      <w:r w:rsidR="00597555">
        <w:rPr>
          <w:rFonts w:ascii="Arial" w:hAnsi="Arial" w:cs="Arial"/>
          <w:color w:val="000000" w:themeColor="text1"/>
          <w:sz w:val="24"/>
        </w:rPr>
        <w:t xml:space="preserve"> </w:t>
      </w:r>
      <w:r w:rsidR="001A7E7C">
        <w:rPr>
          <w:rFonts w:ascii="Arial" w:hAnsi="Arial" w:cs="Arial"/>
          <w:color w:val="000000" w:themeColor="text1"/>
          <w:sz w:val="24"/>
        </w:rPr>
        <w:t>31:6-33:13</w:t>
      </w:r>
      <w:r w:rsidR="00721133">
        <w:rPr>
          <w:rFonts w:ascii="Arial" w:hAnsi="Arial" w:cs="Arial"/>
          <w:color w:val="000000" w:themeColor="text1"/>
          <w:sz w:val="24"/>
        </w:rPr>
        <w:t xml:space="preserve"> </w:t>
      </w:r>
      <w:r w:rsidR="00124902">
        <w:rPr>
          <w:rFonts w:ascii="Arial" w:hAnsi="Arial" w:cs="Arial"/>
          <w:color w:val="000000" w:themeColor="text1"/>
          <w:sz w:val="24"/>
        </w:rPr>
        <w:t>and 147:13-20</w:t>
      </w:r>
      <w:r w:rsidR="00AA6CAC" w:rsidRPr="00496B3F">
        <w:rPr>
          <w:rFonts w:ascii="Arial" w:hAnsi="Arial" w:cs="Arial"/>
          <w:color w:val="000000" w:themeColor="text1"/>
          <w:sz w:val="24"/>
        </w:rPr>
        <w:t xml:space="preserve">; </w:t>
      </w:r>
      <w:r w:rsidR="00597555">
        <w:rPr>
          <w:rFonts w:ascii="Arial" w:hAnsi="Arial" w:cs="Arial"/>
          <w:color w:val="000000" w:themeColor="text1"/>
          <w:sz w:val="24"/>
        </w:rPr>
        <w:t xml:space="preserve">also </w:t>
      </w:r>
      <w:r w:rsidR="00AA6CAC" w:rsidRPr="00496B3F">
        <w:rPr>
          <w:rFonts w:ascii="Arial" w:hAnsi="Arial" w:cs="Arial"/>
          <w:color w:val="000000" w:themeColor="text1"/>
          <w:sz w:val="24"/>
        </w:rPr>
        <w:t xml:space="preserve">1/31 </w:t>
      </w:r>
      <w:proofErr w:type="spellStart"/>
      <w:r w:rsidR="00F61BF9">
        <w:rPr>
          <w:rFonts w:ascii="Arial" w:hAnsi="Arial" w:cs="Arial"/>
          <w:color w:val="000000" w:themeColor="text1"/>
          <w:sz w:val="24"/>
        </w:rPr>
        <w:t>Tr</w:t>
      </w:r>
      <w:proofErr w:type="spellEnd"/>
      <w:r w:rsidR="00F61BF9">
        <w:rPr>
          <w:rFonts w:ascii="Arial" w:hAnsi="Arial" w:cs="Arial"/>
          <w:color w:val="000000" w:themeColor="text1"/>
          <w:sz w:val="24"/>
        </w:rPr>
        <w:t>,</w:t>
      </w:r>
      <w:r w:rsidR="005238D7">
        <w:rPr>
          <w:rFonts w:ascii="Arial" w:hAnsi="Arial" w:cs="Arial"/>
          <w:color w:val="000000" w:themeColor="text1"/>
          <w:sz w:val="24"/>
        </w:rPr>
        <w:t xml:space="preserve"> p</w:t>
      </w:r>
      <w:r w:rsidR="00D22DC8" w:rsidRPr="00496B3F">
        <w:rPr>
          <w:rFonts w:ascii="Arial" w:hAnsi="Arial" w:cs="Arial"/>
          <w:color w:val="000000" w:themeColor="text1"/>
          <w:sz w:val="24"/>
        </w:rPr>
        <w:t xml:space="preserve"> 33:4-17.</w:t>
      </w:r>
      <w:r w:rsidR="00813004" w:rsidRPr="00496B3F">
        <w:rPr>
          <w:rFonts w:ascii="Arial" w:hAnsi="Arial" w:cs="Arial"/>
          <w:color w:val="000000" w:themeColor="text1"/>
          <w:sz w:val="24"/>
        </w:rPr>
        <w:t xml:space="preserve"> </w:t>
      </w:r>
    </w:p>
    <w:p w:rsidR="00335C9A" w:rsidRPr="00D56395" w:rsidRDefault="001469ED" w:rsidP="0089088C">
      <w:pPr>
        <w:pStyle w:val="ListParagraph"/>
        <w:numPr>
          <w:ilvl w:val="0"/>
          <w:numId w:val="21"/>
        </w:numPr>
        <w:spacing w:after="120"/>
        <w:contextualSpacing w:val="0"/>
        <w:jc w:val="both"/>
        <w:rPr>
          <w:rFonts w:ascii="Arial" w:hAnsi="Arial" w:cs="Arial"/>
          <w:color w:val="000000" w:themeColor="text1"/>
          <w:sz w:val="24"/>
        </w:rPr>
      </w:pPr>
      <w:proofErr w:type="spellStart"/>
      <w:r w:rsidRPr="001469ED">
        <w:rPr>
          <w:rFonts w:ascii="Arial" w:hAnsi="Arial" w:cs="Arial"/>
          <w:sz w:val="24"/>
          <w:szCs w:val="24"/>
        </w:rPr>
        <w:t>Hamed</w:t>
      </w:r>
      <w:proofErr w:type="spellEnd"/>
      <w:r w:rsidRPr="001469ED">
        <w:rPr>
          <w:rFonts w:ascii="Arial" w:hAnsi="Arial" w:cs="Arial"/>
          <w:sz w:val="24"/>
          <w:szCs w:val="24"/>
        </w:rPr>
        <w:t xml:space="preserve"> acknowledged that Yusuf told him at the outset that it would be best if his name was not on the bank loans, but that he would be liable for 50% of the payments, which </w:t>
      </w:r>
      <w:proofErr w:type="spellStart"/>
      <w:r w:rsidRPr="001469ED">
        <w:rPr>
          <w:rFonts w:ascii="Arial" w:hAnsi="Arial" w:cs="Arial"/>
          <w:sz w:val="24"/>
          <w:szCs w:val="24"/>
        </w:rPr>
        <w:t>Hamed</w:t>
      </w:r>
      <w:proofErr w:type="spellEnd"/>
      <w:r w:rsidRPr="001469ED">
        <w:rPr>
          <w:rFonts w:ascii="Arial" w:hAnsi="Arial" w:cs="Arial"/>
          <w:sz w:val="24"/>
          <w:szCs w:val="24"/>
        </w:rPr>
        <w:t xml:space="preserve"> agreed to pay. 1/25 </w:t>
      </w:r>
      <w:proofErr w:type="spellStart"/>
      <w:proofErr w:type="gramStart"/>
      <w:r w:rsidRPr="001469ED">
        <w:rPr>
          <w:rFonts w:ascii="Arial" w:hAnsi="Arial" w:cs="Arial"/>
          <w:sz w:val="24"/>
          <w:szCs w:val="24"/>
        </w:rPr>
        <w:t>Tr</w:t>
      </w:r>
      <w:proofErr w:type="spellEnd"/>
      <w:proofErr w:type="gramEnd"/>
      <w:r w:rsidRPr="001469ED">
        <w:rPr>
          <w:rFonts w:ascii="Arial" w:hAnsi="Arial" w:cs="Arial"/>
          <w:sz w:val="24"/>
          <w:szCs w:val="24"/>
        </w:rPr>
        <w:t xml:space="preserve">, </w:t>
      </w:r>
      <w:proofErr w:type="spellStart"/>
      <w:r w:rsidRPr="001469ED">
        <w:rPr>
          <w:rFonts w:ascii="Arial" w:hAnsi="Arial" w:cs="Arial"/>
          <w:sz w:val="24"/>
          <w:szCs w:val="24"/>
        </w:rPr>
        <w:t>pp</w:t>
      </w:r>
      <w:proofErr w:type="spellEnd"/>
      <w:r w:rsidRPr="001469ED">
        <w:rPr>
          <w:rFonts w:ascii="Arial" w:hAnsi="Arial" w:cs="Arial"/>
          <w:sz w:val="24"/>
          <w:szCs w:val="24"/>
        </w:rPr>
        <w:t xml:space="preserve"> 205:24 to 206:25. As </w:t>
      </w:r>
      <w:proofErr w:type="spellStart"/>
      <w:r w:rsidRPr="001469ED">
        <w:rPr>
          <w:rFonts w:ascii="Arial" w:hAnsi="Arial" w:cs="Arial"/>
          <w:sz w:val="24"/>
          <w:szCs w:val="24"/>
        </w:rPr>
        <w:t>Hamed</w:t>
      </w:r>
      <w:proofErr w:type="spellEnd"/>
      <w:r w:rsidRPr="001469ED">
        <w:rPr>
          <w:rFonts w:ascii="Arial" w:hAnsi="Arial" w:cs="Arial"/>
          <w:sz w:val="24"/>
          <w:szCs w:val="24"/>
        </w:rPr>
        <w:t xml:space="preserve"> explained, he let Yusuf "take care of the office" while he was "in charge of the warehouse so it's even." 1/25 </w:t>
      </w:r>
      <w:proofErr w:type="spellStart"/>
      <w:proofErr w:type="gramStart"/>
      <w:r w:rsidRPr="001469ED">
        <w:rPr>
          <w:rFonts w:ascii="Arial" w:hAnsi="Arial" w:cs="Arial"/>
          <w:sz w:val="24"/>
          <w:szCs w:val="24"/>
        </w:rPr>
        <w:t>Tr</w:t>
      </w:r>
      <w:proofErr w:type="spellEnd"/>
      <w:proofErr w:type="gramEnd"/>
      <w:r w:rsidRPr="001469ED">
        <w:rPr>
          <w:rFonts w:ascii="Arial" w:hAnsi="Arial" w:cs="Arial"/>
          <w:sz w:val="24"/>
          <w:szCs w:val="24"/>
        </w:rPr>
        <w:t>, p 206:20-22. The Court finds this deference to allowing Yusuf to take care of the office explains why United's name appeared on many governmental filings.</w:t>
      </w:r>
    </w:p>
    <w:p w:rsidR="00A13D50" w:rsidRPr="00496B3F" w:rsidRDefault="00A13D50"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Yusuf </w:t>
      </w:r>
      <w:r w:rsidR="001A79A3" w:rsidRPr="00496B3F">
        <w:rPr>
          <w:rFonts w:ascii="Arial" w:hAnsi="Arial" w:cs="Arial"/>
          <w:color w:val="000000" w:themeColor="text1"/>
          <w:sz w:val="24"/>
        </w:rPr>
        <w:t>admitted</w:t>
      </w:r>
      <w:r w:rsidRPr="00496B3F">
        <w:rPr>
          <w:rFonts w:ascii="Arial" w:hAnsi="Arial" w:cs="Arial"/>
          <w:color w:val="000000" w:themeColor="text1"/>
          <w:sz w:val="24"/>
        </w:rPr>
        <w:t xml:space="preserve"> that </w:t>
      </w:r>
      <w:r w:rsidR="00916F51" w:rsidRPr="00496B3F">
        <w:rPr>
          <w:rFonts w:ascii="Arial" w:hAnsi="Arial" w:cs="Arial"/>
          <w:color w:val="000000" w:themeColor="text1"/>
          <w:sz w:val="24"/>
        </w:rPr>
        <w:t>they agreed</w:t>
      </w:r>
      <w:r w:rsidR="00C763E7" w:rsidRPr="00496B3F">
        <w:rPr>
          <w:rFonts w:ascii="Arial" w:hAnsi="Arial" w:cs="Arial"/>
          <w:color w:val="000000" w:themeColor="text1"/>
          <w:sz w:val="24"/>
        </w:rPr>
        <w:t xml:space="preserve"> to </w:t>
      </w:r>
      <w:r w:rsidR="002515C6">
        <w:rPr>
          <w:rFonts w:ascii="Arial" w:hAnsi="Arial" w:cs="Arial"/>
          <w:color w:val="000000" w:themeColor="text1"/>
          <w:sz w:val="24"/>
        </w:rPr>
        <w:t xml:space="preserve">operate the </w:t>
      </w:r>
      <w:r w:rsidR="00C763E7" w:rsidRPr="00496B3F">
        <w:rPr>
          <w:rFonts w:ascii="Arial" w:hAnsi="Arial" w:cs="Arial"/>
          <w:color w:val="000000" w:themeColor="text1"/>
          <w:sz w:val="24"/>
        </w:rPr>
        <w:t>partnership</w:t>
      </w:r>
      <w:r w:rsidR="002515C6">
        <w:rPr>
          <w:rFonts w:ascii="Arial" w:hAnsi="Arial" w:cs="Arial"/>
          <w:color w:val="000000" w:themeColor="text1"/>
          <w:sz w:val="24"/>
        </w:rPr>
        <w:t xml:space="preserve"> this way</w:t>
      </w:r>
      <w:r w:rsidR="00C763E7" w:rsidRPr="00496B3F">
        <w:rPr>
          <w:rFonts w:ascii="Arial" w:hAnsi="Arial" w:cs="Arial"/>
          <w:color w:val="000000" w:themeColor="text1"/>
          <w:sz w:val="24"/>
        </w:rPr>
        <w:t>,</w:t>
      </w:r>
      <w:r w:rsidR="00916F51" w:rsidRPr="00496B3F">
        <w:rPr>
          <w:rFonts w:ascii="Arial" w:hAnsi="Arial" w:cs="Arial"/>
          <w:color w:val="000000" w:themeColor="text1"/>
          <w:sz w:val="24"/>
        </w:rPr>
        <w:t xml:space="preserve"> </w:t>
      </w:r>
      <w:r w:rsidR="00674F8E">
        <w:rPr>
          <w:rFonts w:ascii="Arial" w:hAnsi="Arial" w:cs="Arial"/>
          <w:color w:val="000000" w:themeColor="text1"/>
          <w:sz w:val="24"/>
        </w:rPr>
        <w:t xml:space="preserve">using his and United's names, </w:t>
      </w:r>
      <w:r w:rsidR="002515C6">
        <w:rPr>
          <w:rFonts w:ascii="Arial" w:hAnsi="Arial" w:cs="Arial"/>
          <w:color w:val="000000" w:themeColor="text1"/>
          <w:sz w:val="24"/>
        </w:rPr>
        <w:t>but</w:t>
      </w:r>
      <w:r w:rsidR="00916F51" w:rsidRPr="00496B3F">
        <w:rPr>
          <w:rFonts w:ascii="Arial" w:hAnsi="Arial" w:cs="Arial"/>
          <w:color w:val="000000" w:themeColor="text1"/>
          <w:sz w:val="24"/>
        </w:rPr>
        <w:t xml:space="preserve"> that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is his 50/50 partner</w:t>
      </w:r>
      <w:r w:rsidR="00546CCD" w:rsidRPr="00496B3F">
        <w:rPr>
          <w:rFonts w:ascii="Arial" w:hAnsi="Arial" w:cs="Arial"/>
          <w:color w:val="000000" w:themeColor="text1"/>
          <w:sz w:val="24"/>
        </w:rPr>
        <w:t xml:space="preserve"> in Plaza Extra </w:t>
      </w:r>
      <w:r w:rsidR="00C763E7" w:rsidRPr="00496B3F">
        <w:rPr>
          <w:rFonts w:ascii="Arial" w:hAnsi="Arial" w:cs="Arial"/>
          <w:color w:val="000000" w:themeColor="text1"/>
          <w:sz w:val="24"/>
        </w:rPr>
        <w:t xml:space="preserve">Supermarket </w:t>
      </w:r>
      <w:r w:rsidRPr="00496B3F">
        <w:rPr>
          <w:rFonts w:ascii="Arial" w:hAnsi="Arial" w:cs="Arial"/>
          <w:color w:val="000000" w:themeColor="text1"/>
          <w:sz w:val="24"/>
        </w:rPr>
        <w:t xml:space="preserve">even though </w:t>
      </w:r>
      <w:proofErr w:type="spellStart"/>
      <w:r w:rsidRPr="00496B3F">
        <w:rPr>
          <w:rFonts w:ascii="Arial" w:hAnsi="Arial" w:cs="Arial"/>
          <w:color w:val="000000" w:themeColor="text1"/>
          <w:sz w:val="24"/>
        </w:rPr>
        <w:t>Hamed</w:t>
      </w:r>
      <w:r w:rsidR="00545CB6">
        <w:rPr>
          <w:rFonts w:ascii="Arial" w:hAnsi="Arial" w:cs="Arial"/>
          <w:color w:val="000000" w:themeColor="text1"/>
          <w:sz w:val="24"/>
        </w:rPr>
        <w:t>'</w:t>
      </w:r>
      <w:r w:rsidRPr="00496B3F">
        <w:rPr>
          <w:rFonts w:ascii="Arial" w:hAnsi="Arial" w:cs="Arial"/>
          <w:color w:val="000000" w:themeColor="text1"/>
          <w:sz w:val="24"/>
        </w:rPr>
        <w:t>s</w:t>
      </w:r>
      <w:proofErr w:type="spellEnd"/>
      <w:r w:rsidRPr="00496B3F">
        <w:rPr>
          <w:rFonts w:ascii="Arial" w:hAnsi="Arial" w:cs="Arial"/>
          <w:color w:val="000000" w:themeColor="text1"/>
          <w:sz w:val="24"/>
        </w:rPr>
        <w:t xml:space="preserve"> name is not part of United Corporation </w:t>
      </w:r>
      <w:r w:rsidR="00E06ED5">
        <w:rPr>
          <w:rFonts w:ascii="Arial" w:hAnsi="Arial" w:cs="Arial"/>
          <w:color w:val="000000" w:themeColor="text1"/>
          <w:sz w:val="24"/>
        </w:rPr>
        <w:t xml:space="preserve"> </w:t>
      </w:r>
      <w:r w:rsidRPr="00496B3F">
        <w:rPr>
          <w:rFonts w:ascii="Arial" w:hAnsi="Arial" w:cs="Arial"/>
          <w:color w:val="000000" w:themeColor="text1"/>
          <w:sz w:val="24"/>
        </w:rPr>
        <w:t xml:space="preserve">(PEx1, </w:t>
      </w:r>
      <w:proofErr w:type="spellStart"/>
      <w:r w:rsidRPr="00496B3F">
        <w:rPr>
          <w:rFonts w:ascii="Arial" w:hAnsi="Arial" w:cs="Arial"/>
          <w:color w:val="000000" w:themeColor="text1"/>
          <w:sz w:val="24"/>
        </w:rPr>
        <w:t>pp</w:t>
      </w:r>
      <w:proofErr w:type="spellEnd"/>
      <w:r w:rsidRPr="00496B3F">
        <w:rPr>
          <w:rFonts w:ascii="Arial" w:hAnsi="Arial" w:cs="Arial"/>
          <w:color w:val="000000" w:themeColor="text1"/>
          <w:sz w:val="24"/>
        </w:rPr>
        <w:t xml:space="preserve"> 23:18 to 24:5): </w:t>
      </w:r>
    </w:p>
    <w:p w:rsidR="00A13D50" w:rsidRPr="00496B3F" w:rsidRDefault="00A13D50" w:rsidP="009E3FA8">
      <w:pPr>
        <w:spacing w:after="120"/>
        <w:ind w:left="108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But I want you please to be aware that my partner</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s with me since 1984, and up to now </w:t>
      </w:r>
      <w:r w:rsidRPr="00496B3F">
        <w:rPr>
          <w:rFonts w:ascii="Arial" w:eastAsiaTheme="minorEastAsia" w:hAnsi="Arial" w:cs="Arial"/>
          <w:bCs/>
          <w:color w:val="000000" w:themeColor="text1"/>
          <w:sz w:val="24"/>
          <w:szCs w:val="24"/>
          <w:lang w:eastAsia="ja-JP"/>
        </w:rPr>
        <w:t>his name is not in my corporation. . . . .</w:t>
      </w:r>
      <w:r w:rsidRPr="00496B3F">
        <w:rPr>
          <w:rFonts w:ascii="Arial" w:eastAsiaTheme="minorEastAsia" w:hAnsi="Arial" w:cs="Arial"/>
          <w:color w:val="000000" w:themeColor="text1"/>
          <w:sz w:val="24"/>
          <w:szCs w:val="24"/>
          <w:lang w:eastAsia="ja-JP"/>
        </w:rPr>
        <w:t xml:space="preserve">And I know very well, my wife knows, my children knows, that </w:t>
      </w:r>
      <w:r w:rsidRPr="00496B3F">
        <w:rPr>
          <w:rFonts w:ascii="Arial" w:eastAsiaTheme="minorEastAsia" w:hAnsi="Arial" w:cs="Arial"/>
          <w:bCs/>
          <w:color w:val="000000" w:themeColor="text1"/>
          <w:sz w:val="24"/>
          <w:szCs w:val="24"/>
          <w:lang w:eastAsia="ja-JP"/>
        </w:rPr>
        <w:t>whatever Plaza Extra owns in assets, in receivable or payable, we have a 50 percent partner</w:t>
      </w:r>
      <w:r w:rsidRPr="00496B3F">
        <w:rPr>
          <w:rFonts w:ascii="Arial" w:eastAsiaTheme="minorEastAsia" w:hAnsi="Arial" w:cs="Arial"/>
          <w:iCs/>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But due to my honesty . . . my partner, he never </w:t>
      </w:r>
      <w:proofErr w:type="gramStart"/>
      <w:r w:rsidRPr="00496B3F">
        <w:rPr>
          <w:rFonts w:ascii="Arial" w:eastAsiaTheme="minorEastAsia" w:hAnsi="Arial" w:cs="Arial"/>
          <w:color w:val="000000" w:themeColor="text1"/>
          <w:sz w:val="24"/>
          <w:szCs w:val="24"/>
          <w:lang w:eastAsia="ja-JP"/>
        </w:rPr>
        <w:t>have</w:t>
      </w:r>
      <w:proofErr w:type="gramEnd"/>
      <w:r w:rsidRPr="00496B3F">
        <w:rPr>
          <w:rFonts w:ascii="Arial" w:eastAsiaTheme="minorEastAsia" w:hAnsi="Arial" w:cs="Arial"/>
          <w:color w:val="000000" w:themeColor="text1"/>
          <w:sz w:val="24"/>
          <w:szCs w:val="24"/>
          <w:lang w:eastAsia="ja-JP"/>
        </w:rPr>
        <w:t xml:space="preserve"> it in writing from me.</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w:t>
      </w:r>
    </w:p>
    <w:p w:rsidR="00335C9A" w:rsidRPr="00496B3F" w:rsidRDefault="001A79A3"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eastAsiaTheme="minorEastAsia" w:hAnsi="Arial" w:cs="Arial"/>
          <w:color w:val="000000" w:themeColor="text1"/>
          <w:sz w:val="24"/>
          <w:szCs w:val="24"/>
          <w:lang w:eastAsia="ja-JP"/>
        </w:rPr>
        <w:t>Yusuf admitted under oath that</w:t>
      </w:r>
      <w:r w:rsidR="00A13D50" w:rsidRPr="00496B3F">
        <w:rPr>
          <w:rFonts w:ascii="Arial" w:eastAsiaTheme="minorEastAsia" w:hAnsi="Arial" w:cs="Arial"/>
          <w:color w:val="000000" w:themeColor="text1"/>
          <w:sz w:val="24"/>
          <w:szCs w:val="24"/>
          <w:lang w:eastAsia="ja-JP"/>
        </w:rPr>
        <w:t xml:space="preserve"> </w:t>
      </w:r>
      <w:r w:rsidR="00674F8E">
        <w:rPr>
          <w:rFonts w:ascii="Arial" w:eastAsiaTheme="minorEastAsia" w:hAnsi="Arial" w:cs="Arial"/>
          <w:color w:val="000000" w:themeColor="text1"/>
          <w:sz w:val="24"/>
          <w:szCs w:val="24"/>
          <w:lang w:eastAsia="ja-JP"/>
        </w:rPr>
        <w:t xml:space="preserve">the effect of this agreement is that </w:t>
      </w:r>
      <w:r w:rsidR="00335C9A" w:rsidRPr="00496B3F">
        <w:rPr>
          <w:rFonts w:ascii="Arial" w:eastAsiaTheme="minorEastAsia" w:hAnsi="Arial" w:cs="Arial"/>
          <w:color w:val="000000" w:themeColor="text1"/>
          <w:sz w:val="24"/>
          <w:szCs w:val="24"/>
          <w:lang w:eastAsia="ja-JP"/>
        </w:rPr>
        <w:t>whenever one is talking about Plaza Extra</w:t>
      </w:r>
      <w:r w:rsidR="00A13D50" w:rsidRPr="00496B3F">
        <w:rPr>
          <w:rFonts w:ascii="Arial" w:eastAsiaTheme="minorEastAsia" w:hAnsi="Arial" w:cs="Arial"/>
          <w:color w:val="000000" w:themeColor="text1"/>
          <w:sz w:val="24"/>
          <w:szCs w:val="24"/>
          <w:lang w:eastAsia="ja-JP"/>
        </w:rPr>
        <w:t xml:space="preserve">, </w:t>
      </w:r>
      <w:r w:rsidR="001013AC">
        <w:rPr>
          <w:rFonts w:ascii="Arial" w:eastAsiaTheme="minorEastAsia" w:hAnsi="Arial" w:cs="Arial"/>
          <w:color w:val="000000" w:themeColor="text1"/>
          <w:sz w:val="24"/>
          <w:szCs w:val="24"/>
          <w:lang w:eastAsia="ja-JP"/>
        </w:rPr>
        <w:t>its use</w:t>
      </w:r>
      <w:r w:rsidR="00200263">
        <w:rPr>
          <w:rFonts w:ascii="Arial" w:eastAsiaTheme="minorEastAsia" w:hAnsi="Arial" w:cs="Arial"/>
          <w:color w:val="000000" w:themeColor="text1"/>
          <w:sz w:val="24"/>
          <w:szCs w:val="24"/>
          <w:lang w:eastAsia="ja-JP"/>
        </w:rPr>
        <w:t>, even if used</w:t>
      </w:r>
      <w:r w:rsidR="001013AC">
        <w:rPr>
          <w:rFonts w:ascii="Arial" w:eastAsiaTheme="minorEastAsia" w:hAnsi="Arial" w:cs="Arial"/>
          <w:color w:val="000000" w:themeColor="text1"/>
          <w:sz w:val="24"/>
          <w:szCs w:val="24"/>
          <w:lang w:eastAsia="ja-JP"/>
        </w:rPr>
        <w:t xml:space="preserve"> along with the </w:t>
      </w:r>
      <w:r w:rsidR="00335C9A" w:rsidRPr="00496B3F">
        <w:rPr>
          <w:rFonts w:ascii="Arial" w:eastAsiaTheme="minorEastAsia" w:hAnsi="Arial" w:cs="Arial"/>
          <w:color w:val="000000" w:themeColor="text1"/>
          <w:sz w:val="24"/>
          <w:szCs w:val="24"/>
          <w:lang w:eastAsia="ja-JP"/>
        </w:rPr>
        <w:t xml:space="preserve">name </w:t>
      </w:r>
      <w:r w:rsidR="00C135B3">
        <w:rPr>
          <w:rFonts w:ascii="Arial" w:eastAsiaTheme="minorEastAsia" w:hAnsi="Arial" w:cs="Arial"/>
          <w:color w:val="000000" w:themeColor="text1"/>
          <w:sz w:val="24"/>
          <w:szCs w:val="24"/>
          <w:lang w:eastAsia="ja-JP"/>
        </w:rPr>
        <w:t>"</w:t>
      </w:r>
      <w:r w:rsidR="00335C9A" w:rsidRPr="00496B3F">
        <w:rPr>
          <w:rFonts w:ascii="Arial" w:eastAsiaTheme="minorEastAsia" w:hAnsi="Arial" w:cs="Arial"/>
          <w:color w:val="000000" w:themeColor="text1"/>
          <w:sz w:val="24"/>
          <w:szCs w:val="24"/>
          <w:lang w:eastAsia="ja-JP"/>
        </w:rPr>
        <w:t>United Corporation</w:t>
      </w:r>
      <w:r w:rsidR="00C135B3">
        <w:rPr>
          <w:rFonts w:ascii="Arial" w:eastAsiaTheme="minorEastAsia" w:hAnsi="Arial" w:cs="Arial"/>
          <w:color w:val="000000" w:themeColor="text1"/>
          <w:sz w:val="24"/>
          <w:szCs w:val="24"/>
          <w:lang w:eastAsia="ja-JP"/>
        </w:rPr>
        <w:t>"</w:t>
      </w:r>
      <w:r w:rsidR="00335C9A" w:rsidRPr="00496B3F">
        <w:rPr>
          <w:rFonts w:ascii="Arial" w:eastAsiaTheme="minorEastAsia" w:hAnsi="Arial" w:cs="Arial"/>
          <w:color w:val="000000" w:themeColor="text1"/>
          <w:sz w:val="24"/>
          <w:szCs w:val="24"/>
          <w:lang w:eastAsia="ja-JP"/>
        </w:rPr>
        <w:t xml:space="preserve"> really means </w:t>
      </w:r>
      <w:r w:rsidR="00C135B3">
        <w:rPr>
          <w:rFonts w:ascii="Arial" w:eastAsiaTheme="minorEastAsia" w:hAnsi="Arial" w:cs="Arial"/>
          <w:color w:val="000000" w:themeColor="text1"/>
          <w:sz w:val="24"/>
          <w:szCs w:val="24"/>
          <w:lang w:eastAsia="ja-JP"/>
        </w:rPr>
        <w:t>"</w:t>
      </w:r>
      <w:r w:rsidR="00335C9A" w:rsidRPr="00496B3F">
        <w:rPr>
          <w:rFonts w:ascii="Arial" w:eastAsiaTheme="minorEastAsia" w:hAnsi="Arial" w:cs="Arial"/>
          <w:color w:val="000000" w:themeColor="text1"/>
          <w:sz w:val="24"/>
          <w:szCs w:val="24"/>
          <w:lang w:eastAsia="ja-JP"/>
        </w:rPr>
        <w:t xml:space="preserve">me and Mr. Mohammed </w:t>
      </w:r>
      <w:proofErr w:type="spellStart"/>
      <w:r w:rsidR="00335C9A" w:rsidRPr="00496B3F">
        <w:rPr>
          <w:rFonts w:ascii="Arial" w:eastAsiaTheme="minorEastAsia" w:hAnsi="Arial" w:cs="Arial"/>
          <w:color w:val="000000" w:themeColor="text1"/>
          <w:sz w:val="24"/>
          <w:szCs w:val="24"/>
          <w:lang w:eastAsia="ja-JP"/>
        </w:rPr>
        <w:t>Hamed</w:t>
      </w:r>
      <w:proofErr w:type="spellEnd"/>
      <w:r w:rsidR="00335C9A" w:rsidRPr="00496B3F">
        <w:rPr>
          <w:rFonts w:ascii="Arial" w:eastAsiaTheme="minorEastAsia" w:hAnsi="Arial" w:cs="Arial"/>
          <w:color w:val="000000" w:themeColor="text1"/>
          <w:sz w:val="24"/>
          <w:szCs w:val="24"/>
          <w:lang w:eastAsia="ja-JP"/>
        </w:rPr>
        <w:t>.</w:t>
      </w:r>
      <w:r w:rsidR="00C135B3">
        <w:rPr>
          <w:rFonts w:ascii="Arial" w:eastAsiaTheme="minorEastAsia" w:hAnsi="Arial" w:cs="Arial"/>
          <w:color w:val="000000" w:themeColor="text1"/>
          <w:sz w:val="24"/>
          <w:szCs w:val="24"/>
          <w:lang w:eastAsia="ja-JP"/>
        </w:rPr>
        <w:t>"</w:t>
      </w:r>
      <w:r w:rsidR="00E06ED5">
        <w:rPr>
          <w:rFonts w:ascii="Arial" w:eastAsiaTheme="minorEastAsia" w:hAnsi="Arial" w:cs="Arial"/>
          <w:color w:val="000000" w:themeColor="text1"/>
          <w:sz w:val="24"/>
          <w:szCs w:val="24"/>
          <w:lang w:eastAsia="ja-JP"/>
        </w:rPr>
        <w:t xml:space="preserve"> </w:t>
      </w:r>
      <w:r w:rsidR="00335C9A" w:rsidRPr="00496B3F">
        <w:rPr>
          <w:rFonts w:ascii="Arial" w:eastAsiaTheme="minorEastAsia" w:hAnsi="Arial" w:cs="Arial"/>
          <w:color w:val="000000" w:themeColor="text1"/>
          <w:sz w:val="24"/>
          <w:szCs w:val="24"/>
          <w:lang w:eastAsia="ja-JP"/>
        </w:rPr>
        <w:t xml:space="preserve"> </w:t>
      </w:r>
      <w:proofErr w:type="spellStart"/>
      <w:r w:rsidR="00E47527" w:rsidRPr="00081977">
        <w:rPr>
          <w:rFonts w:ascii="Arial" w:hAnsi="Arial" w:cs="Arial"/>
          <w:color w:val="000000" w:themeColor="text1"/>
          <w:sz w:val="24"/>
        </w:rPr>
        <w:t>PEx</w:t>
      </w:r>
      <w:proofErr w:type="spellEnd"/>
      <w:r w:rsidR="00335C9A" w:rsidRPr="00081977">
        <w:rPr>
          <w:rFonts w:ascii="Arial" w:hAnsi="Arial" w:cs="Arial"/>
          <w:color w:val="000000" w:themeColor="text1"/>
          <w:sz w:val="24"/>
        </w:rPr>
        <w:t xml:space="preserve"> 1, p 69:13-21</w:t>
      </w:r>
      <w:r w:rsidR="00957555" w:rsidRPr="00081977">
        <w:rPr>
          <w:rFonts w:ascii="Arial" w:hAnsi="Arial" w:cs="Arial"/>
          <w:color w:val="000000" w:themeColor="text1"/>
          <w:sz w:val="24"/>
        </w:rPr>
        <w:t>.</w:t>
      </w:r>
    </w:p>
    <w:p w:rsidR="00A13D50" w:rsidRPr="00496B3F" w:rsidRDefault="00A13D50"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color w:val="000000" w:themeColor="text1"/>
          <w:sz w:val="24"/>
        </w:rPr>
        <w:lastRenderedPageBreak/>
        <w:t>Yusuf stated</w:t>
      </w:r>
      <w:r w:rsidR="001A79A3" w:rsidRPr="00081977">
        <w:rPr>
          <w:rFonts w:ascii="Arial" w:hAnsi="Arial" w:cs="Arial"/>
          <w:color w:val="000000" w:themeColor="text1"/>
          <w:sz w:val="24"/>
        </w:rPr>
        <w:t xml:space="preserve"> </w:t>
      </w:r>
      <w:r w:rsidRPr="00081977">
        <w:rPr>
          <w:rFonts w:ascii="Arial" w:hAnsi="Arial" w:cs="Arial"/>
          <w:color w:val="000000" w:themeColor="text1"/>
          <w:sz w:val="24"/>
        </w:rPr>
        <w:t>in inte</w:t>
      </w:r>
      <w:r w:rsidR="00D02A7B" w:rsidRPr="00081977">
        <w:rPr>
          <w:rFonts w:ascii="Arial" w:hAnsi="Arial" w:cs="Arial"/>
          <w:color w:val="000000" w:themeColor="text1"/>
          <w:sz w:val="24"/>
        </w:rPr>
        <w:t xml:space="preserve">rrogatory response #6 in the </w:t>
      </w:r>
      <w:proofErr w:type="spellStart"/>
      <w:r w:rsidR="00D02A7B" w:rsidRPr="00496B3F">
        <w:rPr>
          <w:rFonts w:ascii="Arial" w:hAnsi="Arial" w:cs="Arial"/>
          <w:i/>
          <w:color w:val="000000" w:themeColor="text1"/>
          <w:sz w:val="24"/>
        </w:rPr>
        <w:t>Idh</w:t>
      </w:r>
      <w:r w:rsidRPr="00496B3F">
        <w:rPr>
          <w:rFonts w:ascii="Arial" w:hAnsi="Arial" w:cs="Arial"/>
          <w:i/>
          <w:color w:val="000000" w:themeColor="text1"/>
          <w:sz w:val="24"/>
        </w:rPr>
        <w:t>eileh</w:t>
      </w:r>
      <w:proofErr w:type="spellEnd"/>
      <w:r w:rsidRPr="00081977">
        <w:rPr>
          <w:rFonts w:ascii="Arial" w:hAnsi="Arial" w:cs="Arial"/>
          <w:color w:val="000000" w:themeColor="text1"/>
          <w:sz w:val="24"/>
        </w:rPr>
        <w:t xml:space="preserve"> Case</w:t>
      </w:r>
      <w:r w:rsidR="001A79A3" w:rsidRPr="00081977">
        <w:rPr>
          <w:rFonts w:ascii="Arial" w:hAnsi="Arial" w:cs="Arial"/>
          <w:color w:val="000000" w:themeColor="text1"/>
          <w:sz w:val="24"/>
        </w:rPr>
        <w:t xml:space="preserve"> </w:t>
      </w:r>
      <w:r w:rsidR="00F2638B">
        <w:rPr>
          <w:rFonts w:ascii="Arial" w:hAnsi="Arial" w:cs="Arial"/>
          <w:color w:val="000000" w:themeColor="text1"/>
          <w:sz w:val="24"/>
        </w:rPr>
        <w:t>tha</w:t>
      </w:r>
      <w:r w:rsidR="00F2638B" w:rsidRPr="00F2638B">
        <w:rPr>
          <w:rFonts w:ascii="Arial" w:hAnsi="Arial" w:cs="Arial"/>
          <w:color w:val="000000" w:themeColor="text1"/>
          <w:sz w:val="24"/>
        </w:rPr>
        <w:t xml:space="preserve">t </w:t>
      </w:r>
      <w:r w:rsidR="00F2638B">
        <w:rPr>
          <w:rFonts w:ascii="Arial" w:hAnsi="Arial" w:cs="Arial"/>
          <w:color w:val="000000" w:themeColor="text1"/>
          <w:sz w:val="24"/>
        </w:rPr>
        <w:t xml:space="preserve">Plaza Extra was a distinct partnership and that </w:t>
      </w:r>
      <w:r w:rsidR="00F2638B" w:rsidRPr="00496B3F">
        <w:rPr>
          <w:rFonts w:ascii="Arial" w:hAnsi="Arial" w:cs="Arial"/>
          <w:color w:val="000000" w:themeColor="text1"/>
          <w:sz w:val="24"/>
          <w:szCs w:val="24"/>
        </w:rPr>
        <w:t xml:space="preserve">the </w:t>
      </w:r>
      <w:r w:rsidR="00674F8E">
        <w:rPr>
          <w:rFonts w:ascii="Arial" w:hAnsi="Arial" w:cs="Arial"/>
          <w:color w:val="000000" w:themeColor="text1"/>
          <w:sz w:val="24"/>
          <w:szCs w:val="24"/>
        </w:rPr>
        <w:t>"</w:t>
      </w:r>
      <w:r w:rsidR="00F2638B" w:rsidRPr="00496B3F">
        <w:rPr>
          <w:rFonts w:ascii="Arial" w:hAnsi="Arial" w:cs="Arial"/>
          <w:color w:val="000000" w:themeColor="text1"/>
          <w:sz w:val="24"/>
          <w:szCs w:val="24"/>
        </w:rPr>
        <w:t>partners operated Plaza Extra under the corporate name of United Corp</w:t>
      </w:r>
      <w:r w:rsidR="00F2638B" w:rsidRPr="00F2638B">
        <w:rPr>
          <w:rFonts w:ascii="Arial" w:hAnsi="Arial" w:cs="Arial"/>
          <w:color w:val="000000" w:themeColor="text1"/>
          <w:sz w:val="24"/>
        </w:rPr>
        <w:t>":</w:t>
      </w:r>
    </w:p>
    <w:p w:rsidR="00A13D50" w:rsidRPr="00496B3F" w:rsidRDefault="00A13D50" w:rsidP="009E3FA8">
      <w:pPr>
        <w:pStyle w:val="ListParagraph"/>
        <w:spacing w:after="120"/>
        <w:ind w:left="108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t xml:space="preserve">By the time Plaza Extra opened in 1986, Mohamed </w:t>
      </w:r>
      <w:proofErr w:type="spellStart"/>
      <w:r w:rsidRPr="00496B3F">
        <w:rPr>
          <w:rFonts w:ascii="Arial" w:hAnsi="Arial" w:cs="Arial"/>
          <w:color w:val="000000" w:themeColor="text1"/>
          <w:sz w:val="24"/>
          <w:szCs w:val="24"/>
        </w:rPr>
        <w:t>Hamed</w:t>
      </w:r>
      <w:proofErr w:type="spellEnd"/>
      <w:r w:rsidRPr="00496B3F">
        <w:rPr>
          <w:rFonts w:ascii="Arial" w:hAnsi="Arial" w:cs="Arial"/>
          <w:color w:val="000000" w:themeColor="text1"/>
          <w:sz w:val="24"/>
          <w:szCs w:val="24"/>
        </w:rPr>
        <w:t xml:space="preserve"> and Defendant Yusuf were the only partners. </w:t>
      </w:r>
      <w:r w:rsidRPr="00496B3F">
        <w:rPr>
          <w:rFonts w:ascii="Arial" w:hAnsi="Arial" w:cs="Arial"/>
          <w:b/>
          <w:color w:val="000000" w:themeColor="text1"/>
          <w:sz w:val="24"/>
          <w:szCs w:val="24"/>
        </w:rPr>
        <w:t xml:space="preserve">These </w:t>
      </w:r>
      <w:r w:rsidRPr="001013AC">
        <w:rPr>
          <w:rFonts w:ascii="Arial" w:hAnsi="Arial" w:cs="Arial"/>
          <w:b/>
          <w:color w:val="000000" w:themeColor="text1"/>
          <w:sz w:val="24"/>
          <w:szCs w:val="24"/>
          <w:u w:val="single"/>
        </w:rPr>
        <w:t>partners</w:t>
      </w:r>
      <w:r w:rsidRPr="00496B3F">
        <w:rPr>
          <w:rFonts w:ascii="Arial" w:hAnsi="Arial" w:cs="Arial"/>
          <w:b/>
          <w:color w:val="000000" w:themeColor="text1"/>
          <w:sz w:val="24"/>
          <w:szCs w:val="24"/>
        </w:rPr>
        <w:t xml:space="preserve"> operated Plaza Extra under the corporate name of United Corp</w:t>
      </w:r>
      <w:r w:rsidRPr="00496B3F">
        <w:rPr>
          <w:rFonts w:ascii="Arial" w:hAnsi="Arial" w:cs="Arial"/>
          <w:color w:val="000000" w:themeColor="text1"/>
          <w:sz w:val="24"/>
          <w:szCs w:val="24"/>
        </w:rPr>
        <w:t xml:space="preserve">., . . . </w:t>
      </w:r>
      <w:proofErr w:type="gramStart"/>
      <w:r w:rsidRPr="00496B3F">
        <w:rPr>
          <w:rFonts w:ascii="Arial" w:hAnsi="Arial" w:cs="Arial"/>
          <w:color w:val="000000" w:themeColor="text1"/>
          <w:sz w:val="24"/>
          <w:szCs w:val="24"/>
        </w:rPr>
        <w:t>.</w:t>
      </w:r>
      <w:r w:rsidR="00916F51" w:rsidRPr="00496B3F">
        <w:rPr>
          <w:rFonts w:ascii="Arial" w:hAnsi="Arial" w:cs="Arial"/>
          <w:color w:val="000000" w:themeColor="text1"/>
          <w:sz w:val="24"/>
          <w:szCs w:val="24"/>
        </w:rPr>
        <w:t>(</w:t>
      </w:r>
      <w:proofErr w:type="gramEnd"/>
      <w:r w:rsidR="00916F51" w:rsidRPr="00496B3F">
        <w:rPr>
          <w:rFonts w:ascii="Arial" w:hAnsi="Arial" w:cs="Arial"/>
          <w:color w:val="000000" w:themeColor="text1"/>
          <w:sz w:val="24"/>
          <w:szCs w:val="24"/>
        </w:rPr>
        <w:t>Emphasis added.)</w:t>
      </w:r>
    </w:p>
    <w:p w:rsidR="00E8260F" w:rsidRPr="00496B3F" w:rsidRDefault="00E8260F"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color w:val="000000" w:themeColor="text1"/>
          <w:sz w:val="24"/>
        </w:rPr>
        <w:t xml:space="preserve">The fact that the partnership between </w:t>
      </w:r>
      <w:proofErr w:type="spellStart"/>
      <w:r w:rsidRPr="00081977">
        <w:rPr>
          <w:rFonts w:ascii="Arial" w:hAnsi="Arial" w:cs="Arial"/>
          <w:color w:val="000000" w:themeColor="text1"/>
          <w:sz w:val="24"/>
        </w:rPr>
        <w:t>Hamed</w:t>
      </w:r>
      <w:proofErr w:type="spellEnd"/>
      <w:r w:rsidRPr="00081977">
        <w:rPr>
          <w:rFonts w:ascii="Arial" w:hAnsi="Arial" w:cs="Arial"/>
          <w:color w:val="000000" w:themeColor="text1"/>
          <w:sz w:val="24"/>
        </w:rPr>
        <w:t xml:space="preserve"> and Yusuf is distinct from United Corporation is </w:t>
      </w:r>
      <w:r w:rsidR="00C763E7" w:rsidRPr="00081977">
        <w:rPr>
          <w:rFonts w:ascii="Arial" w:hAnsi="Arial" w:cs="Arial"/>
          <w:color w:val="000000" w:themeColor="text1"/>
          <w:sz w:val="24"/>
        </w:rPr>
        <w:t xml:space="preserve">also </w:t>
      </w:r>
      <w:r w:rsidRPr="00081977">
        <w:rPr>
          <w:rFonts w:ascii="Arial" w:hAnsi="Arial" w:cs="Arial"/>
          <w:color w:val="000000" w:themeColor="text1"/>
          <w:sz w:val="24"/>
        </w:rPr>
        <w:t>demonstrated by the fact that United</w:t>
      </w:r>
      <w:r w:rsidR="00546CCD" w:rsidRPr="00081977">
        <w:rPr>
          <w:rFonts w:ascii="Arial" w:hAnsi="Arial" w:cs="Arial"/>
          <w:color w:val="000000" w:themeColor="text1"/>
          <w:sz w:val="24"/>
        </w:rPr>
        <w:t>, which owns the shopping center,</w:t>
      </w:r>
      <w:r w:rsidRPr="00081977">
        <w:rPr>
          <w:rFonts w:ascii="Arial" w:hAnsi="Arial" w:cs="Arial"/>
          <w:color w:val="000000" w:themeColor="text1"/>
          <w:sz w:val="24"/>
        </w:rPr>
        <w:t xml:space="preserve"> sends rent notices to </w:t>
      </w:r>
      <w:proofErr w:type="spellStart"/>
      <w:r w:rsidRPr="00081977">
        <w:rPr>
          <w:rFonts w:ascii="Arial" w:hAnsi="Arial" w:cs="Arial"/>
          <w:color w:val="000000" w:themeColor="text1"/>
          <w:sz w:val="24"/>
        </w:rPr>
        <w:t>Hamed</w:t>
      </w:r>
      <w:proofErr w:type="spellEnd"/>
      <w:r w:rsidRPr="00081977">
        <w:rPr>
          <w:rFonts w:ascii="Arial" w:hAnsi="Arial" w:cs="Arial"/>
          <w:color w:val="000000" w:themeColor="text1"/>
          <w:sz w:val="24"/>
        </w:rPr>
        <w:t xml:space="preserve"> at the Plaza Extra Supermarket in </w:t>
      </w:r>
      <w:proofErr w:type="spellStart"/>
      <w:r w:rsidRPr="00081977">
        <w:rPr>
          <w:rFonts w:ascii="Arial" w:hAnsi="Arial" w:cs="Arial"/>
          <w:color w:val="000000" w:themeColor="text1"/>
          <w:sz w:val="24"/>
        </w:rPr>
        <w:t>Sion</w:t>
      </w:r>
      <w:proofErr w:type="spellEnd"/>
      <w:r w:rsidRPr="00081977">
        <w:rPr>
          <w:rFonts w:ascii="Arial" w:hAnsi="Arial" w:cs="Arial"/>
          <w:color w:val="000000" w:themeColor="text1"/>
          <w:sz w:val="24"/>
        </w:rPr>
        <w:t xml:space="preserve"> Farm (</w:t>
      </w:r>
      <w:proofErr w:type="spellStart"/>
      <w:r w:rsidRPr="00081977">
        <w:rPr>
          <w:rFonts w:ascii="Arial" w:hAnsi="Arial" w:cs="Arial"/>
          <w:color w:val="000000" w:themeColor="text1"/>
          <w:sz w:val="24"/>
        </w:rPr>
        <w:t>PEx</w:t>
      </w:r>
      <w:proofErr w:type="spellEnd"/>
      <w:r w:rsidRPr="00081977">
        <w:rPr>
          <w:rFonts w:ascii="Arial" w:hAnsi="Arial" w:cs="Arial"/>
          <w:color w:val="000000" w:themeColor="text1"/>
          <w:sz w:val="24"/>
        </w:rPr>
        <w:t xml:space="preserve"> 7), which </w:t>
      </w:r>
      <w:r w:rsidR="00546CCD" w:rsidRPr="00081977">
        <w:rPr>
          <w:rFonts w:ascii="Arial" w:hAnsi="Arial" w:cs="Arial"/>
          <w:color w:val="000000" w:themeColor="text1"/>
          <w:sz w:val="24"/>
        </w:rPr>
        <w:t xml:space="preserve">rent </w:t>
      </w:r>
      <w:r w:rsidRPr="00081977">
        <w:rPr>
          <w:rFonts w:ascii="Arial" w:hAnsi="Arial" w:cs="Arial"/>
          <w:color w:val="000000" w:themeColor="text1"/>
          <w:sz w:val="24"/>
        </w:rPr>
        <w:t>Plaza Extra</w:t>
      </w:r>
      <w:r w:rsidR="00C763E7" w:rsidRPr="00081977">
        <w:rPr>
          <w:rFonts w:ascii="Arial" w:hAnsi="Arial" w:cs="Arial"/>
          <w:color w:val="000000" w:themeColor="text1"/>
          <w:sz w:val="24"/>
        </w:rPr>
        <w:t xml:space="preserve">, as tenant, </w:t>
      </w:r>
      <w:r w:rsidRPr="00081977">
        <w:rPr>
          <w:rFonts w:ascii="Arial" w:hAnsi="Arial" w:cs="Arial"/>
          <w:color w:val="000000" w:themeColor="text1"/>
          <w:sz w:val="24"/>
        </w:rPr>
        <w:t>pays to United</w:t>
      </w:r>
      <w:r w:rsidR="00C763E7" w:rsidRPr="00081977">
        <w:rPr>
          <w:rFonts w:ascii="Arial" w:hAnsi="Arial" w:cs="Arial"/>
          <w:color w:val="000000" w:themeColor="text1"/>
          <w:sz w:val="24"/>
        </w:rPr>
        <w:t>, as landlord</w:t>
      </w:r>
      <w:r w:rsidRPr="00081977">
        <w:rPr>
          <w:rFonts w:ascii="Arial" w:hAnsi="Arial" w:cs="Arial"/>
          <w:color w:val="000000" w:themeColor="text1"/>
          <w:sz w:val="24"/>
        </w:rPr>
        <w:t xml:space="preserve">. </w:t>
      </w:r>
      <w:r w:rsidR="001E27D2" w:rsidRPr="00081977">
        <w:rPr>
          <w:rFonts w:ascii="Arial" w:hAnsi="Arial" w:cs="Arial"/>
          <w:color w:val="000000" w:themeColor="text1"/>
          <w:sz w:val="24"/>
        </w:rPr>
        <w:t xml:space="preserve"> </w:t>
      </w:r>
      <w:proofErr w:type="spellStart"/>
      <w:r w:rsidRPr="00081977">
        <w:rPr>
          <w:rFonts w:ascii="Arial" w:hAnsi="Arial" w:cs="Arial"/>
          <w:color w:val="000000" w:themeColor="text1"/>
          <w:sz w:val="24"/>
        </w:rPr>
        <w:t>PEx</w:t>
      </w:r>
      <w:proofErr w:type="spellEnd"/>
      <w:r w:rsidRPr="00081977">
        <w:rPr>
          <w:rFonts w:ascii="Arial" w:hAnsi="Arial" w:cs="Arial"/>
          <w:color w:val="000000" w:themeColor="text1"/>
          <w:sz w:val="24"/>
        </w:rPr>
        <w:t xml:space="preserve"> 8 and 9.</w:t>
      </w:r>
      <w:r w:rsidR="00A6604A">
        <w:rPr>
          <w:rFonts w:ascii="Arial" w:hAnsi="Arial" w:cs="Arial"/>
          <w:color w:val="000000" w:themeColor="text1"/>
          <w:sz w:val="24"/>
        </w:rPr>
        <w:t xml:space="preserve"> </w:t>
      </w:r>
      <w:r w:rsidR="00A6604A" w:rsidRPr="00F74049">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A6604A">
        <w:rPr>
          <w:rFonts w:ascii="Arial" w:hAnsi="Arial" w:cs="Arial"/>
          <w:color w:val="000000" w:themeColor="text1"/>
          <w:sz w:val="24"/>
        </w:rPr>
        <w:t xml:space="preserve"> </w:t>
      </w:r>
      <w:proofErr w:type="spellStart"/>
      <w:r w:rsidR="00A6604A">
        <w:rPr>
          <w:rFonts w:ascii="Arial" w:hAnsi="Arial" w:cs="Arial"/>
          <w:color w:val="000000" w:themeColor="text1"/>
          <w:sz w:val="24"/>
        </w:rPr>
        <w:t>p</w:t>
      </w:r>
      <w:r w:rsidR="00597555">
        <w:rPr>
          <w:rFonts w:ascii="Arial" w:hAnsi="Arial" w:cs="Arial"/>
          <w:color w:val="000000" w:themeColor="text1"/>
          <w:sz w:val="24"/>
        </w:rPr>
        <w:t>p</w:t>
      </w:r>
      <w:proofErr w:type="spellEnd"/>
      <w:r w:rsidR="00597555">
        <w:rPr>
          <w:rFonts w:ascii="Arial" w:hAnsi="Arial" w:cs="Arial"/>
          <w:color w:val="000000" w:themeColor="text1"/>
          <w:sz w:val="24"/>
        </w:rPr>
        <w:t xml:space="preserve"> </w:t>
      </w:r>
      <w:r w:rsidR="00A6604A">
        <w:rPr>
          <w:rFonts w:ascii="Arial" w:hAnsi="Arial" w:cs="Arial"/>
          <w:color w:val="000000" w:themeColor="text1"/>
          <w:sz w:val="24"/>
        </w:rPr>
        <w:t>44:25-48:21.</w:t>
      </w:r>
    </w:p>
    <w:p w:rsidR="00AA5F9A" w:rsidRPr="00496B3F" w:rsidRDefault="00AA5F9A"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color w:val="000000" w:themeColor="text1"/>
          <w:sz w:val="24"/>
        </w:rPr>
        <w:t xml:space="preserve">Indeed, </w:t>
      </w:r>
      <w:proofErr w:type="spellStart"/>
      <w:r w:rsidRPr="00081977">
        <w:rPr>
          <w:rFonts w:ascii="Arial" w:hAnsi="Arial" w:cs="Arial"/>
          <w:color w:val="000000" w:themeColor="text1"/>
          <w:sz w:val="24"/>
        </w:rPr>
        <w:t>M</w:t>
      </w:r>
      <w:r w:rsidR="003F6BF6">
        <w:rPr>
          <w:rFonts w:ascii="Arial" w:hAnsi="Arial" w:cs="Arial"/>
          <w:color w:val="000000" w:themeColor="text1"/>
          <w:sz w:val="24"/>
        </w:rPr>
        <w:t>ahar</w:t>
      </w:r>
      <w:proofErr w:type="spellEnd"/>
      <w:r w:rsidR="003F6BF6">
        <w:rPr>
          <w:rFonts w:ascii="Arial" w:hAnsi="Arial" w:cs="Arial"/>
          <w:color w:val="000000" w:themeColor="text1"/>
          <w:sz w:val="24"/>
        </w:rPr>
        <w:t xml:space="preserve"> (“Mike”)</w:t>
      </w:r>
      <w:r w:rsidRPr="00081977">
        <w:rPr>
          <w:rFonts w:ascii="Arial" w:hAnsi="Arial" w:cs="Arial"/>
          <w:color w:val="000000" w:themeColor="text1"/>
          <w:sz w:val="24"/>
        </w:rPr>
        <w:t xml:space="preserve"> Yusuf, who is the President of United Corporation, </w:t>
      </w:r>
      <w:r w:rsidR="0045774F" w:rsidRPr="00081977">
        <w:rPr>
          <w:rFonts w:ascii="Arial" w:hAnsi="Arial" w:cs="Arial"/>
          <w:color w:val="000000" w:themeColor="text1"/>
          <w:sz w:val="24"/>
        </w:rPr>
        <w:t>submitted an affidavit (</w:t>
      </w:r>
      <w:proofErr w:type="spellStart"/>
      <w:r w:rsidR="0045774F" w:rsidRPr="00081977">
        <w:rPr>
          <w:rFonts w:ascii="Arial" w:hAnsi="Arial" w:cs="Arial"/>
          <w:color w:val="000000" w:themeColor="text1"/>
          <w:sz w:val="24"/>
        </w:rPr>
        <w:t>PEx</w:t>
      </w:r>
      <w:proofErr w:type="spellEnd"/>
      <w:r w:rsidR="001E27D2" w:rsidRPr="00081977">
        <w:rPr>
          <w:rFonts w:ascii="Arial" w:hAnsi="Arial" w:cs="Arial"/>
          <w:color w:val="000000" w:themeColor="text1"/>
          <w:sz w:val="24"/>
        </w:rPr>
        <w:t xml:space="preserve"> 19</w:t>
      </w:r>
      <w:r w:rsidR="0045774F" w:rsidRPr="00081977">
        <w:rPr>
          <w:rFonts w:ascii="Arial" w:hAnsi="Arial" w:cs="Arial"/>
          <w:color w:val="000000" w:themeColor="text1"/>
          <w:sz w:val="24"/>
        </w:rPr>
        <w:t xml:space="preserve">), </w:t>
      </w:r>
      <w:r w:rsidR="00C763E7" w:rsidRPr="00081977">
        <w:rPr>
          <w:rFonts w:ascii="Arial" w:hAnsi="Arial" w:cs="Arial"/>
          <w:color w:val="000000" w:themeColor="text1"/>
          <w:sz w:val="24"/>
        </w:rPr>
        <w:t xml:space="preserve">as to </w:t>
      </w:r>
      <w:r w:rsidR="0045774F" w:rsidRPr="00081977">
        <w:rPr>
          <w:rFonts w:ascii="Arial" w:hAnsi="Arial" w:cs="Arial"/>
          <w:color w:val="000000" w:themeColor="text1"/>
          <w:sz w:val="24"/>
        </w:rPr>
        <w:t>which he testified about at the TRO/PI hearing (1/</w:t>
      </w:r>
      <w:r w:rsidR="00B916DD">
        <w:rPr>
          <w:rFonts w:ascii="Arial" w:hAnsi="Arial" w:cs="Arial"/>
          <w:color w:val="000000" w:themeColor="text1"/>
          <w:sz w:val="24"/>
        </w:rPr>
        <w:t>25</w:t>
      </w:r>
      <w:r w:rsidR="00B916DD" w:rsidRPr="00081977">
        <w:rPr>
          <w:rFonts w:ascii="Arial" w:hAnsi="Arial" w:cs="Arial"/>
          <w:color w:val="000000" w:themeColor="text1"/>
          <w:sz w:val="24"/>
        </w:rPr>
        <w:t xml:space="preserve"> </w:t>
      </w:r>
      <w:proofErr w:type="spellStart"/>
      <w:r w:rsidR="00F61BF9">
        <w:rPr>
          <w:rFonts w:ascii="Arial" w:hAnsi="Arial" w:cs="Arial"/>
          <w:color w:val="000000" w:themeColor="text1"/>
          <w:sz w:val="24"/>
        </w:rPr>
        <w:t>Tr</w:t>
      </w:r>
      <w:proofErr w:type="spell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45774F" w:rsidRPr="00081977">
        <w:rPr>
          <w:rFonts w:ascii="Arial" w:hAnsi="Arial" w:cs="Arial"/>
          <w:color w:val="000000" w:themeColor="text1"/>
          <w:sz w:val="24"/>
        </w:rPr>
        <w:t>p</w:t>
      </w:r>
      <w:proofErr w:type="spellEnd"/>
      <w:r w:rsidR="00B71E56" w:rsidRPr="00081977">
        <w:rPr>
          <w:rFonts w:ascii="Arial" w:hAnsi="Arial" w:cs="Arial"/>
          <w:color w:val="000000" w:themeColor="text1"/>
          <w:sz w:val="24"/>
        </w:rPr>
        <w:t xml:space="preserve"> </w:t>
      </w:r>
      <w:r w:rsidR="003F6BF6">
        <w:rPr>
          <w:rFonts w:ascii="Arial" w:hAnsi="Arial" w:cs="Arial"/>
          <w:color w:val="000000" w:themeColor="text1"/>
          <w:sz w:val="24"/>
        </w:rPr>
        <w:t>212</w:t>
      </w:r>
      <w:r w:rsidR="00B71E56" w:rsidRPr="00081977">
        <w:rPr>
          <w:rFonts w:ascii="Arial" w:hAnsi="Arial" w:cs="Arial"/>
          <w:color w:val="000000" w:themeColor="text1"/>
          <w:sz w:val="24"/>
        </w:rPr>
        <w:t>:</w:t>
      </w:r>
      <w:r w:rsidR="00B305D5">
        <w:rPr>
          <w:rFonts w:ascii="Arial" w:hAnsi="Arial" w:cs="Arial"/>
          <w:color w:val="000000" w:themeColor="text1"/>
          <w:sz w:val="24"/>
        </w:rPr>
        <w:t>3</w:t>
      </w:r>
      <w:r w:rsidR="00E45324" w:rsidRPr="00081977">
        <w:rPr>
          <w:rFonts w:ascii="Arial" w:hAnsi="Arial" w:cs="Arial"/>
          <w:color w:val="000000" w:themeColor="text1"/>
          <w:sz w:val="24"/>
        </w:rPr>
        <w:t xml:space="preserve"> to </w:t>
      </w:r>
      <w:r w:rsidR="003F6BF6">
        <w:rPr>
          <w:rFonts w:ascii="Arial" w:hAnsi="Arial" w:cs="Arial"/>
          <w:color w:val="000000" w:themeColor="text1"/>
          <w:sz w:val="24"/>
        </w:rPr>
        <w:t>21</w:t>
      </w:r>
      <w:r w:rsidR="00B305D5">
        <w:rPr>
          <w:rFonts w:ascii="Arial" w:hAnsi="Arial" w:cs="Arial"/>
          <w:color w:val="000000" w:themeColor="text1"/>
          <w:sz w:val="24"/>
        </w:rPr>
        <w:t>5</w:t>
      </w:r>
      <w:r w:rsidR="00E45324" w:rsidRPr="00081977">
        <w:rPr>
          <w:rFonts w:ascii="Arial" w:hAnsi="Arial" w:cs="Arial"/>
          <w:color w:val="000000" w:themeColor="text1"/>
          <w:sz w:val="24"/>
        </w:rPr>
        <w:t>:</w:t>
      </w:r>
      <w:r w:rsidR="003F6BF6">
        <w:rPr>
          <w:rFonts w:ascii="Arial" w:hAnsi="Arial" w:cs="Arial"/>
          <w:color w:val="000000" w:themeColor="text1"/>
          <w:sz w:val="24"/>
        </w:rPr>
        <w:t>1</w:t>
      </w:r>
      <w:r w:rsidR="00B305D5">
        <w:rPr>
          <w:rFonts w:ascii="Arial" w:hAnsi="Arial" w:cs="Arial"/>
          <w:color w:val="000000" w:themeColor="text1"/>
          <w:sz w:val="24"/>
        </w:rPr>
        <w:t>1</w:t>
      </w:r>
      <w:r w:rsidR="00E45324" w:rsidRPr="00081977">
        <w:rPr>
          <w:rFonts w:ascii="Arial" w:hAnsi="Arial" w:cs="Arial"/>
          <w:color w:val="000000" w:themeColor="text1"/>
          <w:sz w:val="24"/>
        </w:rPr>
        <w:t xml:space="preserve"> </w:t>
      </w:r>
      <w:r w:rsidR="0045774F" w:rsidRPr="00081977">
        <w:rPr>
          <w:rFonts w:ascii="Arial" w:hAnsi="Arial" w:cs="Arial"/>
          <w:color w:val="000000" w:themeColor="text1"/>
          <w:sz w:val="24"/>
        </w:rPr>
        <w:t>), that states in paragraph 17 as follows:</w:t>
      </w:r>
    </w:p>
    <w:p w:rsidR="0045774F" w:rsidRDefault="0045774F" w:rsidP="009E3FA8">
      <w:pPr>
        <w:pStyle w:val="ListParagraph"/>
        <w:spacing w:after="120"/>
        <w:ind w:left="108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t xml:space="preserve">More importantly, United has always charged rent for the use of part of its retail premises </w:t>
      </w:r>
      <w:r w:rsidRPr="00496B3F">
        <w:rPr>
          <w:rFonts w:ascii="Arial" w:hAnsi="Arial" w:cs="Arial"/>
          <w:b/>
          <w:color w:val="000000" w:themeColor="text1"/>
          <w:sz w:val="24"/>
          <w:szCs w:val="24"/>
        </w:rPr>
        <w:t xml:space="preserve">by the Plaza Extra </w:t>
      </w:r>
      <w:r w:rsidRPr="00D56395">
        <w:rPr>
          <w:rFonts w:ascii="Arial" w:hAnsi="Arial" w:cs="Arial"/>
          <w:b/>
          <w:color w:val="000000" w:themeColor="text1"/>
          <w:sz w:val="24"/>
          <w:szCs w:val="24"/>
          <w:u w:val="single"/>
        </w:rPr>
        <w:t>Supermarket operation</w:t>
      </w:r>
      <w:r w:rsidRPr="00496B3F">
        <w:rPr>
          <w:rFonts w:ascii="Arial" w:hAnsi="Arial" w:cs="Arial"/>
          <w:color w:val="000000" w:themeColor="text1"/>
          <w:sz w:val="24"/>
          <w:szCs w:val="24"/>
        </w:rPr>
        <w:t xml:space="preserve"> on </w:t>
      </w:r>
      <w:proofErr w:type="spellStart"/>
      <w:r w:rsidRPr="00496B3F">
        <w:rPr>
          <w:rFonts w:ascii="Arial" w:hAnsi="Arial" w:cs="Arial"/>
          <w:color w:val="000000" w:themeColor="text1"/>
          <w:sz w:val="24"/>
          <w:szCs w:val="24"/>
        </w:rPr>
        <w:t>Sion</w:t>
      </w:r>
      <w:proofErr w:type="spellEnd"/>
      <w:r w:rsidRPr="00496B3F">
        <w:rPr>
          <w:rFonts w:ascii="Arial" w:hAnsi="Arial" w:cs="Arial"/>
          <w:color w:val="000000" w:themeColor="text1"/>
          <w:sz w:val="24"/>
          <w:szCs w:val="24"/>
        </w:rPr>
        <w:t xml:space="preserve"> Farm, St. Croix.  </w:t>
      </w:r>
      <w:r w:rsidRPr="00496B3F">
        <w:rPr>
          <w:rFonts w:ascii="Arial" w:hAnsi="Arial" w:cs="Arial"/>
          <w:b/>
          <w:color w:val="000000" w:themeColor="text1"/>
          <w:sz w:val="24"/>
          <w:szCs w:val="24"/>
        </w:rPr>
        <w:t xml:space="preserve">Mohammed </w:t>
      </w:r>
      <w:proofErr w:type="spellStart"/>
      <w:r w:rsidRPr="00496B3F">
        <w:rPr>
          <w:rFonts w:ascii="Arial" w:hAnsi="Arial" w:cs="Arial"/>
          <w:b/>
          <w:color w:val="000000" w:themeColor="text1"/>
          <w:sz w:val="24"/>
          <w:szCs w:val="24"/>
        </w:rPr>
        <w:t>Hamed</w:t>
      </w:r>
      <w:proofErr w:type="spellEnd"/>
      <w:r w:rsidRPr="00496B3F">
        <w:rPr>
          <w:rFonts w:ascii="Arial" w:hAnsi="Arial" w:cs="Arial"/>
          <w:color w:val="000000" w:themeColor="text1"/>
          <w:sz w:val="24"/>
          <w:szCs w:val="24"/>
        </w:rPr>
        <w:t xml:space="preserve"> has always understood that United would charge for the use of its retail space, </w:t>
      </w:r>
      <w:r w:rsidRPr="00496B3F">
        <w:rPr>
          <w:rFonts w:ascii="Arial" w:hAnsi="Arial" w:cs="Arial"/>
          <w:b/>
          <w:color w:val="000000" w:themeColor="text1"/>
          <w:sz w:val="24"/>
          <w:szCs w:val="24"/>
        </w:rPr>
        <w:t>and would deduct the value of such rent in arriving at the net profits of the Plaza Extra Supermarket</w:t>
      </w:r>
      <w:r w:rsidRPr="00496B3F">
        <w:rPr>
          <w:rFonts w:ascii="Arial" w:hAnsi="Arial" w:cs="Arial"/>
          <w:b/>
          <w:i/>
          <w:color w:val="000000" w:themeColor="text1"/>
          <w:sz w:val="24"/>
          <w:szCs w:val="24"/>
          <w:u w:val="single"/>
        </w:rPr>
        <w:t>s</w:t>
      </w:r>
      <w:r w:rsidRPr="00496B3F">
        <w:rPr>
          <w:rFonts w:ascii="Arial" w:hAnsi="Arial" w:cs="Arial"/>
          <w:color w:val="000000" w:themeColor="text1"/>
          <w:sz w:val="24"/>
          <w:szCs w:val="24"/>
        </w:rPr>
        <w:t>. (Emphasis added)</w:t>
      </w:r>
      <w:r w:rsidR="00B916DD">
        <w:rPr>
          <w:rFonts w:ascii="Arial" w:hAnsi="Arial" w:cs="Arial"/>
          <w:color w:val="000000" w:themeColor="text1"/>
          <w:sz w:val="24"/>
          <w:szCs w:val="24"/>
        </w:rPr>
        <w:t>.</w:t>
      </w:r>
    </w:p>
    <w:p w:rsidR="003F6BF6" w:rsidRPr="0089088C" w:rsidRDefault="003F6BF6" w:rsidP="0089088C">
      <w:pPr>
        <w:spacing w:after="120"/>
        <w:ind w:left="720"/>
        <w:jc w:val="both"/>
        <w:rPr>
          <w:rFonts w:ascii="Arial" w:hAnsi="Arial" w:cs="Arial"/>
          <w:color w:val="000000" w:themeColor="text1"/>
          <w:sz w:val="24"/>
          <w:szCs w:val="24"/>
        </w:rPr>
      </w:pPr>
      <w:r>
        <w:rPr>
          <w:rFonts w:ascii="Arial" w:hAnsi="Arial" w:cs="Arial"/>
          <w:color w:val="000000" w:themeColor="text1"/>
          <w:sz w:val="24"/>
          <w:szCs w:val="24"/>
        </w:rPr>
        <w:t xml:space="preserve">He testified that it did so because his father and </w:t>
      </w:r>
      <w:proofErr w:type="spellStart"/>
      <w:r>
        <w:rPr>
          <w:rFonts w:ascii="Arial" w:hAnsi="Arial" w:cs="Arial"/>
          <w:color w:val="000000" w:themeColor="text1"/>
          <w:sz w:val="24"/>
          <w:szCs w:val="24"/>
        </w:rPr>
        <w:t>Hamed</w:t>
      </w:r>
      <w:proofErr w:type="spellEnd"/>
      <w:r>
        <w:rPr>
          <w:rFonts w:ascii="Arial" w:hAnsi="Arial" w:cs="Arial"/>
          <w:color w:val="000000" w:themeColor="text1"/>
          <w:sz w:val="24"/>
          <w:szCs w:val="24"/>
        </w:rPr>
        <w:t xml:space="preserve"> have a</w:t>
      </w:r>
      <w:r w:rsidR="0089088C">
        <w:rPr>
          <w:rFonts w:ascii="Arial" w:hAnsi="Arial" w:cs="Arial"/>
          <w:color w:val="000000" w:themeColor="text1"/>
          <w:sz w:val="24"/>
          <w:szCs w:val="24"/>
        </w:rPr>
        <w:t xml:space="preserve"> </w:t>
      </w:r>
      <w:r>
        <w:rPr>
          <w:rFonts w:ascii="Arial" w:hAnsi="Arial" w:cs="Arial"/>
          <w:color w:val="000000" w:themeColor="text1"/>
          <w:sz w:val="24"/>
          <w:szCs w:val="24"/>
        </w:rPr>
        <w:t xml:space="preserve">business </w:t>
      </w:r>
      <w:r w:rsidR="0089088C">
        <w:rPr>
          <w:rFonts w:ascii="Arial" w:hAnsi="Arial" w:cs="Arial"/>
          <w:color w:val="000000" w:themeColor="text1"/>
          <w:sz w:val="24"/>
          <w:szCs w:val="24"/>
        </w:rPr>
        <w:t>agreement</w:t>
      </w:r>
      <w:r>
        <w:rPr>
          <w:rFonts w:ascii="Arial" w:hAnsi="Arial" w:cs="Arial"/>
          <w:color w:val="000000" w:themeColor="text1"/>
          <w:sz w:val="24"/>
          <w:szCs w:val="24"/>
        </w:rPr>
        <w:t xml:space="preserve"> to share the profits of the Plaza Extra store 50/50. 1/25 </w:t>
      </w:r>
      <w:proofErr w:type="spellStart"/>
      <w:proofErr w:type="gramStart"/>
      <w:r>
        <w:rPr>
          <w:rFonts w:ascii="Arial" w:hAnsi="Arial" w:cs="Arial"/>
          <w:color w:val="000000" w:themeColor="text1"/>
          <w:sz w:val="24"/>
          <w:szCs w:val="24"/>
        </w:rPr>
        <w:t>Tr</w:t>
      </w:r>
      <w:proofErr w:type="spellEnd"/>
      <w:proofErr w:type="gramEnd"/>
      <w:r>
        <w:rPr>
          <w:rFonts w:ascii="Arial" w:hAnsi="Arial" w:cs="Arial"/>
          <w:color w:val="000000" w:themeColor="text1"/>
          <w:sz w:val="24"/>
          <w:szCs w:val="24"/>
        </w:rPr>
        <w:t>, p 214:2-1</w:t>
      </w:r>
      <w:r w:rsidR="00B305D5">
        <w:rPr>
          <w:rFonts w:ascii="Arial" w:hAnsi="Arial" w:cs="Arial"/>
          <w:color w:val="000000" w:themeColor="text1"/>
          <w:sz w:val="24"/>
          <w:szCs w:val="24"/>
        </w:rPr>
        <w:t>1</w:t>
      </w:r>
      <w:r>
        <w:rPr>
          <w:rFonts w:ascii="Arial" w:hAnsi="Arial" w:cs="Arial"/>
          <w:color w:val="000000" w:themeColor="text1"/>
          <w:sz w:val="24"/>
          <w:szCs w:val="24"/>
        </w:rPr>
        <w:t>.</w:t>
      </w:r>
    </w:p>
    <w:p w:rsidR="002515C6" w:rsidRPr="00496B3F" w:rsidRDefault="002515C6" w:rsidP="0089088C">
      <w:pPr>
        <w:pStyle w:val="ListParagraph"/>
        <w:numPr>
          <w:ilvl w:val="0"/>
          <w:numId w:val="21"/>
        </w:numPr>
        <w:spacing w:after="12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Pursuant to this landlord-tenant relationship, in February 2012, Plaza Extra Supermarkets </w:t>
      </w:r>
      <w:r w:rsidR="00674F8E">
        <w:rPr>
          <w:rFonts w:ascii="Arial" w:hAnsi="Arial" w:cs="Arial"/>
          <w:color w:val="000000" w:themeColor="text1"/>
          <w:sz w:val="24"/>
          <w:szCs w:val="24"/>
        </w:rPr>
        <w:t xml:space="preserve">partnership </w:t>
      </w:r>
      <w:r>
        <w:rPr>
          <w:rFonts w:ascii="Arial" w:hAnsi="Arial" w:cs="Arial"/>
          <w:color w:val="000000" w:themeColor="text1"/>
          <w:sz w:val="24"/>
          <w:szCs w:val="24"/>
        </w:rPr>
        <w:t xml:space="preserve">paid United </w:t>
      </w:r>
      <w:r w:rsidR="00674F8E">
        <w:rPr>
          <w:rFonts w:ascii="Arial" w:hAnsi="Arial" w:cs="Arial"/>
          <w:color w:val="000000" w:themeColor="text1"/>
          <w:sz w:val="24"/>
          <w:szCs w:val="24"/>
        </w:rPr>
        <w:t xml:space="preserve">Corporation over </w:t>
      </w:r>
      <w:r>
        <w:rPr>
          <w:rFonts w:ascii="Arial" w:hAnsi="Arial" w:cs="Arial"/>
          <w:color w:val="000000" w:themeColor="text1"/>
          <w:sz w:val="24"/>
          <w:szCs w:val="24"/>
        </w:rPr>
        <w:t xml:space="preserve">$5 million in back rents for the period 1/2004 through 12/2011 from the Plaza Extra </w:t>
      </w:r>
      <w:r w:rsidR="00ED35F3">
        <w:rPr>
          <w:rFonts w:ascii="Arial" w:hAnsi="Arial" w:cs="Arial"/>
          <w:color w:val="000000" w:themeColor="text1"/>
          <w:sz w:val="24"/>
          <w:szCs w:val="24"/>
        </w:rPr>
        <w:t xml:space="preserve">supermarket </w:t>
      </w:r>
      <w:r>
        <w:rPr>
          <w:rFonts w:ascii="Arial" w:hAnsi="Arial" w:cs="Arial"/>
          <w:color w:val="000000" w:themeColor="text1"/>
          <w:sz w:val="24"/>
          <w:szCs w:val="24"/>
        </w:rPr>
        <w:t>accounts</w:t>
      </w:r>
      <w:r w:rsidR="003F28C7">
        <w:rPr>
          <w:rFonts w:ascii="Arial" w:hAnsi="Arial" w:cs="Arial"/>
          <w:color w:val="000000" w:themeColor="text1"/>
          <w:sz w:val="24"/>
          <w:szCs w:val="24"/>
        </w:rPr>
        <w:t>.</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PEx</w:t>
      </w:r>
      <w:proofErr w:type="spellEnd"/>
      <w:r>
        <w:rPr>
          <w:rFonts w:ascii="Arial" w:hAnsi="Arial" w:cs="Arial"/>
          <w:color w:val="000000" w:themeColor="text1"/>
          <w:sz w:val="24"/>
          <w:szCs w:val="24"/>
        </w:rPr>
        <w:t xml:space="preserve"> 8, </w:t>
      </w:r>
      <w:r w:rsidRPr="00F74049">
        <w:rPr>
          <w:rFonts w:ascii="Arial" w:hAnsi="Arial" w:cs="Arial"/>
          <w:color w:val="000000" w:themeColor="text1"/>
          <w:sz w:val="24"/>
        </w:rPr>
        <w:t xml:space="preserve">1/25 </w:t>
      </w:r>
      <w:proofErr w:type="spellStart"/>
      <w:proofErr w:type="gramStart"/>
      <w:r w:rsidR="007C0BAC">
        <w:rPr>
          <w:rFonts w:ascii="Arial" w:hAnsi="Arial" w:cs="Arial"/>
          <w:color w:val="000000" w:themeColor="text1"/>
          <w:sz w:val="24"/>
        </w:rPr>
        <w:t>Tr</w:t>
      </w:r>
      <w:proofErr w:type="spellEnd"/>
      <w:proofErr w:type="gramEnd"/>
      <w:r w:rsidR="007C0BAC">
        <w:rPr>
          <w:rFonts w:ascii="Arial" w:hAnsi="Arial" w:cs="Arial"/>
          <w:color w:val="000000" w:themeColor="text1"/>
          <w:sz w:val="24"/>
        </w:rPr>
        <w:t>,</w:t>
      </w:r>
      <w:r>
        <w:rPr>
          <w:rFonts w:ascii="Arial" w:hAnsi="Arial" w:cs="Arial"/>
          <w:color w:val="000000" w:themeColor="text1"/>
          <w:sz w:val="24"/>
        </w:rPr>
        <w:t xml:space="preserve"> </w:t>
      </w:r>
      <w:proofErr w:type="spellStart"/>
      <w:r>
        <w:rPr>
          <w:rFonts w:ascii="Arial" w:hAnsi="Arial" w:cs="Arial"/>
          <w:color w:val="000000" w:themeColor="text1"/>
          <w:sz w:val="24"/>
        </w:rPr>
        <w:t>pp</w:t>
      </w:r>
      <w:proofErr w:type="spellEnd"/>
      <w:r>
        <w:rPr>
          <w:rFonts w:ascii="Arial" w:hAnsi="Arial" w:cs="Arial"/>
          <w:color w:val="000000" w:themeColor="text1"/>
          <w:sz w:val="24"/>
        </w:rPr>
        <w:t xml:space="preserve"> 48:24-51:9.</w:t>
      </w:r>
    </w:p>
    <w:p w:rsidR="00704B43" w:rsidRPr="00496B3F" w:rsidRDefault="00704B43"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The supermarket operations have always been referred to as "Plaza Extra."  For example, the stores use the letterhead "Plaza Extra" </w:t>
      </w:r>
      <w:r w:rsidR="00C763E7" w:rsidRPr="00496B3F">
        <w:rPr>
          <w:rFonts w:ascii="Arial" w:hAnsi="Arial" w:cs="Arial"/>
          <w:color w:val="000000" w:themeColor="text1"/>
          <w:sz w:val="24"/>
        </w:rPr>
        <w:t xml:space="preserve">with no mention of United, </w:t>
      </w:r>
      <w:r w:rsidRPr="00496B3F">
        <w:rPr>
          <w:rFonts w:ascii="Arial" w:hAnsi="Arial" w:cs="Arial"/>
          <w:color w:val="000000" w:themeColor="text1"/>
          <w:sz w:val="24"/>
        </w:rPr>
        <w:t>while United Corporation uses its own letterhead</w:t>
      </w:r>
      <w:r w:rsidR="00916F51" w:rsidRPr="00496B3F">
        <w:rPr>
          <w:rFonts w:ascii="Arial" w:hAnsi="Arial" w:cs="Arial"/>
          <w:color w:val="000000" w:themeColor="text1"/>
          <w:sz w:val="24"/>
        </w:rPr>
        <w:t>.  A</w:t>
      </w:r>
      <w:r w:rsidR="001A79A3" w:rsidRPr="00496B3F">
        <w:rPr>
          <w:rFonts w:ascii="Arial" w:hAnsi="Arial" w:cs="Arial"/>
          <w:color w:val="000000" w:themeColor="text1"/>
          <w:sz w:val="24"/>
        </w:rPr>
        <w:t xml:space="preserve">s Yusuf </w:t>
      </w:r>
      <w:proofErr w:type="spellStart"/>
      <w:r w:rsidR="001A79A3" w:rsidRPr="00496B3F">
        <w:rPr>
          <w:rFonts w:ascii="Arial" w:hAnsi="Arial" w:cs="Arial"/>
          <w:color w:val="000000" w:themeColor="text1"/>
          <w:sz w:val="24"/>
        </w:rPr>
        <w:t>Yusuf</w:t>
      </w:r>
      <w:proofErr w:type="spellEnd"/>
      <w:r w:rsidR="001A79A3" w:rsidRPr="00496B3F">
        <w:rPr>
          <w:rFonts w:ascii="Arial" w:hAnsi="Arial" w:cs="Arial"/>
          <w:color w:val="000000" w:themeColor="text1"/>
          <w:sz w:val="24"/>
        </w:rPr>
        <w:t xml:space="preserve">, one of </w:t>
      </w:r>
      <w:proofErr w:type="spellStart"/>
      <w:r w:rsidR="003F28C7">
        <w:rPr>
          <w:rFonts w:ascii="Arial" w:hAnsi="Arial" w:cs="Arial"/>
          <w:color w:val="000000" w:themeColor="text1"/>
          <w:sz w:val="24"/>
        </w:rPr>
        <w:t>Fathi</w:t>
      </w:r>
      <w:proofErr w:type="spellEnd"/>
      <w:r w:rsidR="000615D5" w:rsidRPr="00496B3F">
        <w:rPr>
          <w:rFonts w:ascii="Arial" w:hAnsi="Arial" w:cs="Arial"/>
          <w:color w:val="000000" w:themeColor="text1"/>
          <w:sz w:val="24"/>
        </w:rPr>
        <w:t xml:space="preserve"> </w:t>
      </w:r>
      <w:r w:rsidR="001A79A3" w:rsidRPr="00496B3F">
        <w:rPr>
          <w:rFonts w:ascii="Arial" w:hAnsi="Arial" w:cs="Arial"/>
          <w:color w:val="000000" w:themeColor="text1"/>
          <w:sz w:val="24"/>
        </w:rPr>
        <w:t>Yusuf</w:t>
      </w:r>
      <w:r w:rsidR="00545CB6">
        <w:rPr>
          <w:rFonts w:ascii="Arial" w:hAnsi="Arial" w:cs="Arial"/>
          <w:color w:val="000000" w:themeColor="text1"/>
          <w:sz w:val="24"/>
        </w:rPr>
        <w:t>'</w:t>
      </w:r>
      <w:r w:rsidR="001A79A3" w:rsidRPr="00496B3F">
        <w:rPr>
          <w:rFonts w:ascii="Arial" w:hAnsi="Arial" w:cs="Arial"/>
          <w:color w:val="000000" w:themeColor="text1"/>
          <w:sz w:val="24"/>
        </w:rPr>
        <w:t xml:space="preserve">s sons who </w:t>
      </w:r>
      <w:r w:rsidR="004D3115" w:rsidRPr="00496B3F">
        <w:rPr>
          <w:rFonts w:ascii="Arial" w:hAnsi="Arial" w:cs="Arial"/>
          <w:color w:val="000000" w:themeColor="text1"/>
          <w:sz w:val="24"/>
        </w:rPr>
        <w:t>co-</w:t>
      </w:r>
      <w:r w:rsidR="001A79A3" w:rsidRPr="00496B3F">
        <w:rPr>
          <w:rFonts w:ascii="Arial" w:hAnsi="Arial" w:cs="Arial"/>
          <w:color w:val="000000" w:themeColor="text1"/>
          <w:sz w:val="24"/>
        </w:rPr>
        <w:t>m</w:t>
      </w:r>
      <w:r w:rsidR="004D3115" w:rsidRPr="00496B3F">
        <w:rPr>
          <w:rFonts w:ascii="Arial" w:hAnsi="Arial" w:cs="Arial"/>
          <w:color w:val="000000" w:themeColor="text1"/>
          <w:sz w:val="24"/>
        </w:rPr>
        <w:t xml:space="preserve">anages the </w:t>
      </w:r>
      <w:proofErr w:type="spellStart"/>
      <w:r w:rsidR="004D3115" w:rsidRPr="00496B3F">
        <w:rPr>
          <w:rFonts w:ascii="Arial" w:hAnsi="Arial" w:cs="Arial"/>
          <w:color w:val="000000" w:themeColor="text1"/>
          <w:sz w:val="24"/>
        </w:rPr>
        <w:t>Sion</w:t>
      </w:r>
      <w:proofErr w:type="spellEnd"/>
      <w:r w:rsidR="004D3115" w:rsidRPr="00496B3F">
        <w:rPr>
          <w:rFonts w:ascii="Arial" w:hAnsi="Arial" w:cs="Arial"/>
          <w:color w:val="000000" w:themeColor="text1"/>
          <w:sz w:val="24"/>
        </w:rPr>
        <w:t xml:space="preserve"> Farm store,</w:t>
      </w:r>
      <w:r w:rsidR="001A79A3" w:rsidRPr="00496B3F">
        <w:rPr>
          <w:rFonts w:ascii="Arial" w:hAnsi="Arial" w:cs="Arial"/>
          <w:color w:val="000000" w:themeColor="text1"/>
          <w:sz w:val="24"/>
        </w:rPr>
        <w:t xml:space="preserve"> explained (</w:t>
      </w:r>
      <w:proofErr w:type="spellStart"/>
      <w:r w:rsidR="00735B04" w:rsidRPr="00496B3F">
        <w:rPr>
          <w:rFonts w:ascii="Arial" w:hAnsi="Arial" w:cs="Arial"/>
          <w:color w:val="000000" w:themeColor="text1"/>
          <w:sz w:val="24"/>
        </w:rPr>
        <w:t>DEx</w:t>
      </w:r>
      <w:proofErr w:type="spellEnd"/>
      <w:r w:rsidRPr="00496B3F">
        <w:rPr>
          <w:rFonts w:ascii="Arial" w:hAnsi="Arial" w:cs="Arial"/>
          <w:color w:val="000000" w:themeColor="text1"/>
          <w:sz w:val="24"/>
        </w:rPr>
        <w:t xml:space="preserve"> 15</w:t>
      </w:r>
      <w:r w:rsidR="00735B04" w:rsidRPr="00496B3F">
        <w:rPr>
          <w:rFonts w:ascii="Arial" w:hAnsi="Arial" w:cs="Arial"/>
          <w:color w:val="000000" w:themeColor="text1"/>
          <w:sz w:val="24"/>
        </w:rPr>
        <w:t xml:space="preserve">; 1/31 </w:t>
      </w:r>
      <w:proofErr w:type="spellStart"/>
      <w:r w:rsidR="00F61BF9">
        <w:rPr>
          <w:rFonts w:ascii="Arial" w:hAnsi="Arial" w:cs="Arial"/>
          <w:color w:val="000000" w:themeColor="text1"/>
          <w:sz w:val="24"/>
        </w:rPr>
        <w:t>Tr</w:t>
      </w:r>
      <w:proofErr w:type="spell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BD6FD2">
        <w:rPr>
          <w:rFonts w:ascii="Arial" w:hAnsi="Arial" w:cs="Arial"/>
          <w:color w:val="000000" w:themeColor="text1"/>
          <w:sz w:val="24"/>
        </w:rPr>
        <w:t>pp</w:t>
      </w:r>
      <w:proofErr w:type="spellEnd"/>
      <w:r w:rsidRPr="00496B3F">
        <w:rPr>
          <w:rFonts w:ascii="Arial" w:hAnsi="Arial" w:cs="Arial"/>
          <w:color w:val="000000" w:themeColor="text1"/>
          <w:sz w:val="24"/>
        </w:rPr>
        <w:t xml:space="preserve"> 33:</w:t>
      </w:r>
      <w:r w:rsidR="00FA3D72" w:rsidRPr="00496B3F">
        <w:rPr>
          <w:rFonts w:ascii="Arial" w:hAnsi="Arial" w:cs="Arial"/>
          <w:color w:val="000000" w:themeColor="text1"/>
          <w:sz w:val="24"/>
        </w:rPr>
        <w:t>1</w:t>
      </w:r>
      <w:r w:rsidRPr="00496B3F">
        <w:rPr>
          <w:rFonts w:ascii="Arial" w:hAnsi="Arial" w:cs="Arial"/>
          <w:color w:val="000000" w:themeColor="text1"/>
          <w:sz w:val="24"/>
        </w:rPr>
        <w:t>8-34:16</w:t>
      </w:r>
      <w:r w:rsidR="001A79A3" w:rsidRPr="00496B3F">
        <w:rPr>
          <w:rFonts w:ascii="Arial" w:hAnsi="Arial" w:cs="Arial"/>
          <w:color w:val="000000" w:themeColor="text1"/>
          <w:sz w:val="24"/>
        </w:rPr>
        <w:t>)</w:t>
      </w:r>
      <w:r w:rsidRPr="00496B3F">
        <w:rPr>
          <w:rFonts w:ascii="Arial" w:hAnsi="Arial" w:cs="Arial"/>
          <w:color w:val="000000" w:themeColor="text1"/>
          <w:sz w:val="24"/>
        </w:rPr>
        <w:t>:</w:t>
      </w:r>
    </w:p>
    <w:p w:rsidR="00704B43" w:rsidRPr="00496B3F" w:rsidRDefault="00704B43" w:rsidP="009E3FA8">
      <w:pPr>
        <w:pStyle w:val="ListParagraph"/>
        <w:tabs>
          <w:tab w:val="left" w:pos="1302"/>
        </w:tabs>
        <w:kinsoku w:val="0"/>
        <w:overflowPunct w:val="0"/>
        <w:spacing w:after="12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Okay</w:t>
      </w:r>
      <w:r w:rsidRPr="00496B3F">
        <w:rPr>
          <w:rFonts w:ascii="Arial" w:hAnsi="Arial" w:cs="Arial"/>
          <w:color w:val="000000" w:themeColor="text1"/>
          <w:sz w:val="24"/>
          <w:szCs w:val="24"/>
        </w:rPr>
        <w:t>.</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showin</w:t>
      </w:r>
      <w:r w:rsidRPr="00496B3F">
        <w:rPr>
          <w:rFonts w:ascii="Arial" w:hAnsi="Arial" w:cs="Arial"/>
          <w:color w:val="000000" w:themeColor="text1"/>
          <w:sz w:val="24"/>
          <w:szCs w:val="24"/>
        </w:rPr>
        <w:t>g</w:t>
      </w:r>
      <w:r w:rsidRPr="00496B3F">
        <w:rPr>
          <w:rFonts w:ascii="Arial" w:hAnsi="Arial" w:cs="Arial"/>
          <w:color w:val="000000" w:themeColor="text1"/>
          <w:spacing w:val="-1"/>
          <w:sz w:val="24"/>
          <w:szCs w:val="24"/>
        </w:rPr>
        <w:t xml:space="preserve"> yo</w:t>
      </w:r>
      <w:r w:rsidRPr="00496B3F">
        <w:rPr>
          <w:rFonts w:ascii="Arial" w:hAnsi="Arial" w:cs="Arial"/>
          <w:color w:val="000000" w:themeColor="text1"/>
          <w:sz w:val="24"/>
          <w:szCs w:val="24"/>
        </w:rPr>
        <w:t>u</w:t>
      </w:r>
      <w:r w:rsidRPr="00496B3F">
        <w:rPr>
          <w:rFonts w:ascii="Arial" w:hAnsi="Arial" w:cs="Arial"/>
          <w:color w:val="000000" w:themeColor="text1"/>
          <w:spacing w:val="-1"/>
          <w:sz w:val="24"/>
          <w:szCs w:val="24"/>
        </w:rPr>
        <w:t xml:space="preserve"> Exhibi</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Numbe</w:t>
      </w:r>
      <w:r w:rsidRPr="00496B3F">
        <w:rPr>
          <w:rFonts w:ascii="Arial" w:hAnsi="Arial" w:cs="Arial"/>
          <w:color w:val="000000" w:themeColor="text1"/>
          <w:sz w:val="24"/>
          <w:szCs w:val="24"/>
        </w:rPr>
        <w:t>r</w:t>
      </w:r>
      <w:r w:rsidRPr="00496B3F">
        <w:rPr>
          <w:rFonts w:ascii="Arial" w:hAnsi="Arial" w:cs="Arial"/>
          <w:color w:val="000000" w:themeColor="text1"/>
          <w:spacing w:val="-1"/>
          <w:sz w:val="24"/>
          <w:szCs w:val="24"/>
        </w:rPr>
        <w:t xml:space="preserve"> 15, whic</w:t>
      </w:r>
      <w:r w:rsidRPr="00496B3F">
        <w:rPr>
          <w:rFonts w:ascii="Arial" w:hAnsi="Arial" w:cs="Arial"/>
          <w:color w:val="000000" w:themeColor="text1"/>
          <w:sz w:val="24"/>
          <w:szCs w:val="24"/>
        </w:rPr>
        <w:t>h</w:t>
      </w:r>
      <w:r w:rsidRPr="00496B3F">
        <w:rPr>
          <w:rFonts w:ascii="Arial" w:hAnsi="Arial" w:cs="Arial"/>
          <w:color w:val="000000" w:themeColor="text1"/>
          <w:spacing w:val="-1"/>
          <w:sz w:val="24"/>
          <w:szCs w:val="24"/>
        </w:rPr>
        <w:t xml:space="preserve"> i</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w:t>
      </w:r>
      <w:r w:rsidRPr="00496B3F">
        <w:rPr>
          <w:rFonts w:ascii="Arial" w:hAnsi="Arial" w:cs="Arial"/>
          <w:color w:val="000000" w:themeColor="text1"/>
          <w:sz w:val="24"/>
          <w:szCs w:val="24"/>
        </w:rPr>
        <w:t>-</w:t>
      </w:r>
      <w:r w:rsidRPr="00496B3F">
        <w:rPr>
          <w:rFonts w:ascii="Arial" w:hAnsi="Arial" w:cs="Arial"/>
          <w:color w:val="000000" w:themeColor="text1"/>
          <w:spacing w:val="-1"/>
          <w:sz w:val="24"/>
          <w:szCs w:val="24"/>
        </w:rPr>
        <w:t xml:space="preserve"> </w:t>
      </w:r>
      <w:r w:rsidRPr="00496B3F">
        <w:rPr>
          <w:rFonts w:ascii="Arial" w:hAnsi="Arial" w:cs="Arial"/>
          <w:color w:val="000000" w:themeColor="text1"/>
          <w:sz w:val="24"/>
          <w:szCs w:val="24"/>
        </w:rPr>
        <w:t>I</w:t>
      </w:r>
      <w:r w:rsidRPr="00496B3F">
        <w:rPr>
          <w:rFonts w:ascii="Arial" w:hAnsi="Arial" w:cs="Arial"/>
          <w:color w:val="000000" w:themeColor="text1"/>
          <w:spacing w:val="-1"/>
          <w:sz w:val="24"/>
          <w:szCs w:val="24"/>
        </w:rPr>
        <w:t xml:space="preserve"> thin</w:t>
      </w:r>
      <w:r w:rsidRPr="00496B3F">
        <w:rPr>
          <w:rFonts w:ascii="Arial" w:hAnsi="Arial" w:cs="Arial"/>
          <w:color w:val="000000" w:themeColor="text1"/>
          <w:sz w:val="24"/>
          <w:szCs w:val="24"/>
        </w:rPr>
        <w:t>k</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las</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one</w:t>
      </w:r>
      <w:r w:rsidRPr="00496B3F">
        <w:rPr>
          <w:rFonts w:ascii="Arial" w:hAnsi="Arial" w:cs="Arial"/>
          <w:color w:val="000000" w:themeColor="text1"/>
          <w:sz w:val="24"/>
          <w:szCs w:val="24"/>
        </w:rPr>
        <w:t>.</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Thes</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ar</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the rule</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regulation</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tha</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ar</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date</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Jul</w:t>
      </w:r>
      <w:r w:rsidRPr="00496B3F">
        <w:rPr>
          <w:rFonts w:ascii="Arial" w:hAnsi="Arial" w:cs="Arial"/>
          <w:color w:val="000000" w:themeColor="text1"/>
          <w:sz w:val="24"/>
          <w:szCs w:val="24"/>
        </w:rPr>
        <w:t>y</w:t>
      </w:r>
      <w:r w:rsidRPr="00496B3F">
        <w:rPr>
          <w:rFonts w:ascii="Arial" w:hAnsi="Arial" w:cs="Arial"/>
          <w:color w:val="000000" w:themeColor="text1"/>
          <w:spacing w:val="-1"/>
          <w:sz w:val="24"/>
          <w:szCs w:val="24"/>
        </w:rPr>
        <w:t xml:space="preserve"> o</w:t>
      </w:r>
      <w:r w:rsidRPr="00496B3F">
        <w:rPr>
          <w:rFonts w:ascii="Arial" w:hAnsi="Arial" w:cs="Arial"/>
          <w:color w:val="000000" w:themeColor="text1"/>
          <w:sz w:val="24"/>
          <w:szCs w:val="24"/>
        </w:rPr>
        <w:t>f</w:t>
      </w:r>
      <w:r w:rsidRPr="00496B3F">
        <w:rPr>
          <w:rFonts w:ascii="Arial" w:hAnsi="Arial" w:cs="Arial"/>
          <w:color w:val="000000" w:themeColor="text1"/>
          <w:spacing w:val="-1"/>
          <w:sz w:val="24"/>
          <w:szCs w:val="24"/>
        </w:rPr>
        <w:t xml:space="preserve"> 1997</w:t>
      </w:r>
      <w:r w:rsidRPr="00496B3F">
        <w:rPr>
          <w:rFonts w:ascii="Arial" w:hAnsi="Arial" w:cs="Arial"/>
          <w:color w:val="000000" w:themeColor="text1"/>
          <w:sz w:val="24"/>
          <w:szCs w:val="24"/>
        </w:rPr>
        <w:t>,</w:t>
      </w:r>
      <w:r w:rsidRPr="00496B3F">
        <w:rPr>
          <w:rFonts w:ascii="Arial" w:hAnsi="Arial" w:cs="Arial"/>
          <w:color w:val="000000" w:themeColor="text1"/>
          <w:spacing w:val="-1"/>
          <w:sz w:val="24"/>
          <w:szCs w:val="24"/>
        </w:rPr>
        <w:t xml:space="preserve"> is tha</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correct?</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Yes.</w:t>
      </w:r>
      <w:proofErr w:type="gramEnd"/>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thes</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ar</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o</w:t>
      </w:r>
      <w:r w:rsidRPr="00496B3F">
        <w:rPr>
          <w:rFonts w:ascii="Arial" w:hAnsi="Arial" w:cs="Arial"/>
          <w:color w:val="000000" w:themeColor="text1"/>
          <w:sz w:val="24"/>
          <w:szCs w:val="24"/>
        </w:rPr>
        <w:t>n</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letterhead</w:t>
      </w:r>
      <w:r w:rsidRPr="00496B3F">
        <w:rPr>
          <w:rFonts w:ascii="Arial" w:hAnsi="Arial" w:cs="Arial"/>
          <w:color w:val="000000" w:themeColor="text1"/>
          <w:sz w:val="24"/>
          <w:szCs w:val="24"/>
        </w:rPr>
        <w:t>,</w:t>
      </w:r>
      <w:r w:rsidRPr="00496B3F">
        <w:rPr>
          <w:rFonts w:ascii="Arial" w:hAnsi="Arial" w:cs="Arial"/>
          <w:color w:val="000000" w:themeColor="text1"/>
          <w:spacing w:val="-1"/>
          <w:sz w:val="24"/>
          <w:szCs w:val="24"/>
        </w:rPr>
        <w:t xml:space="preserve"> Plaz</w:t>
      </w:r>
      <w:r w:rsidRPr="00496B3F">
        <w:rPr>
          <w:rFonts w:ascii="Arial" w:hAnsi="Arial" w:cs="Arial"/>
          <w:color w:val="000000" w:themeColor="text1"/>
          <w:sz w:val="24"/>
          <w:szCs w:val="24"/>
        </w:rPr>
        <w:t>a</w:t>
      </w:r>
      <w:r w:rsidRPr="00496B3F">
        <w:rPr>
          <w:rFonts w:ascii="Arial" w:hAnsi="Arial" w:cs="Arial"/>
          <w:color w:val="000000" w:themeColor="text1"/>
          <w:spacing w:val="-1"/>
          <w:sz w:val="24"/>
          <w:szCs w:val="24"/>
        </w:rPr>
        <w:t xml:space="preserve"> Extra, i</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tha</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correct?</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Correct.</w:t>
      </w:r>
      <w:proofErr w:type="gramEnd"/>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thes</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ar</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fo</w:t>
      </w:r>
      <w:r w:rsidRPr="00496B3F">
        <w:rPr>
          <w:rFonts w:ascii="Arial" w:hAnsi="Arial" w:cs="Arial"/>
          <w:color w:val="000000" w:themeColor="text1"/>
          <w:sz w:val="24"/>
          <w:szCs w:val="24"/>
        </w:rPr>
        <w:t>r</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Plaz</w:t>
      </w:r>
      <w:r w:rsidRPr="00496B3F">
        <w:rPr>
          <w:rFonts w:ascii="Arial" w:hAnsi="Arial" w:cs="Arial"/>
          <w:color w:val="000000" w:themeColor="text1"/>
          <w:sz w:val="24"/>
          <w:szCs w:val="24"/>
        </w:rPr>
        <w:t>a</w:t>
      </w:r>
      <w:r w:rsidRPr="00496B3F">
        <w:rPr>
          <w:rFonts w:ascii="Arial" w:hAnsi="Arial" w:cs="Arial"/>
          <w:color w:val="000000" w:themeColor="text1"/>
          <w:spacing w:val="-1"/>
          <w:sz w:val="24"/>
          <w:szCs w:val="24"/>
        </w:rPr>
        <w:t xml:space="preserve"> Extr</w:t>
      </w:r>
      <w:r w:rsidRPr="00496B3F">
        <w:rPr>
          <w:rFonts w:ascii="Arial" w:hAnsi="Arial" w:cs="Arial"/>
          <w:color w:val="000000" w:themeColor="text1"/>
          <w:sz w:val="24"/>
          <w:szCs w:val="24"/>
        </w:rPr>
        <w:t>a</w:t>
      </w:r>
      <w:r w:rsidRPr="00496B3F">
        <w:rPr>
          <w:rFonts w:ascii="Arial" w:hAnsi="Arial" w:cs="Arial"/>
          <w:color w:val="000000" w:themeColor="text1"/>
          <w:spacing w:val="-1"/>
          <w:sz w:val="24"/>
          <w:szCs w:val="24"/>
        </w:rPr>
        <w:t xml:space="preserve"> stor</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at </w:t>
      </w:r>
      <w:proofErr w:type="spellStart"/>
      <w:r w:rsidRPr="00496B3F">
        <w:rPr>
          <w:rFonts w:ascii="Arial" w:hAnsi="Arial" w:cs="Arial"/>
          <w:color w:val="000000" w:themeColor="text1"/>
          <w:spacing w:val="-1"/>
          <w:sz w:val="24"/>
          <w:szCs w:val="24"/>
        </w:rPr>
        <w:t>Sio</w:t>
      </w:r>
      <w:r w:rsidRPr="00496B3F">
        <w:rPr>
          <w:rFonts w:ascii="Arial" w:hAnsi="Arial" w:cs="Arial"/>
          <w:color w:val="000000" w:themeColor="text1"/>
          <w:sz w:val="24"/>
          <w:szCs w:val="24"/>
        </w:rPr>
        <w:t>n</w:t>
      </w:r>
      <w:proofErr w:type="spellEnd"/>
      <w:r w:rsidRPr="00496B3F">
        <w:rPr>
          <w:rFonts w:ascii="Arial" w:hAnsi="Arial" w:cs="Arial"/>
          <w:color w:val="000000" w:themeColor="text1"/>
          <w:spacing w:val="-1"/>
          <w:sz w:val="24"/>
          <w:szCs w:val="24"/>
        </w:rPr>
        <w:t xml:space="preserve"> Farm?</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Correct.</w:t>
      </w:r>
      <w:proofErr w:type="gramEnd"/>
    </w:p>
    <w:p w:rsidR="00A3628B" w:rsidRPr="00496B3F" w:rsidRDefault="00A3628B" w:rsidP="009E3FA8">
      <w:pPr>
        <w:pStyle w:val="ListParagraph"/>
        <w:tabs>
          <w:tab w:val="left" w:pos="1302"/>
        </w:tabs>
        <w:kinsoku w:val="0"/>
        <w:overflowPunct w:val="0"/>
        <w:ind w:left="1080"/>
        <w:contextualSpacing w:val="0"/>
        <w:jc w:val="center"/>
        <w:rPr>
          <w:rFonts w:ascii="Arial" w:hAnsi="Arial" w:cs="Arial"/>
          <w:b/>
          <w:color w:val="000000" w:themeColor="text1"/>
          <w:sz w:val="24"/>
          <w:szCs w:val="24"/>
        </w:rPr>
      </w:pPr>
      <w:r w:rsidRPr="00496B3F">
        <w:rPr>
          <w:rFonts w:ascii="Arial" w:hAnsi="Arial" w:cs="Arial"/>
          <w:b/>
          <w:color w:val="000000" w:themeColor="text1"/>
          <w:sz w:val="24"/>
          <w:szCs w:val="24"/>
        </w:rPr>
        <w:t>. . . .</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I</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doesn'</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sa</w:t>
      </w:r>
      <w:r w:rsidRPr="00496B3F">
        <w:rPr>
          <w:rFonts w:ascii="Arial" w:hAnsi="Arial" w:cs="Arial"/>
          <w:color w:val="000000" w:themeColor="text1"/>
          <w:sz w:val="24"/>
          <w:szCs w:val="24"/>
        </w:rPr>
        <w:t>y</w:t>
      </w:r>
      <w:r w:rsidRPr="00496B3F">
        <w:rPr>
          <w:rFonts w:ascii="Arial" w:hAnsi="Arial" w:cs="Arial"/>
          <w:color w:val="000000" w:themeColor="text1"/>
          <w:spacing w:val="-1"/>
          <w:sz w:val="24"/>
          <w:szCs w:val="24"/>
        </w:rPr>
        <w:t xml:space="preserve"> Unite</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Corporation</w:t>
      </w:r>
      <w:r w:rsidRPr="00496B3F">
        <w:rPr>
          <w:rFonts w:ascii="Arial" w:hAnsi="Arial" w:cs="Arial"/>
          <w:color w:val="000000" w:themeColor="text1"/>
          <w:sz w:val="24"/>
          <w:szCs w:val="24"/>
        </w:rPr>
        <w:t>,</w:t>
      </w:r>
      <w:r w:rsidRPr="00496B3F">
        <w:rPr>
          <w:rFonts w:ascii="Arial" w:hAnsi="Arial" w:cs="Arial"/>
          <w:color w:val="000000" w:themeColor="text1"/>
          <w:spacing w:val="-1"/>
          <w:sz w:val="24"/>
          <w:szCs w:val="24"/>
        </w:rPr>
        <w:t xml:space="preserve"> doe</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it?</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No.</w:t>
      </w:r>
      <w:proofErr w:type="gramEnd"/>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lastRenderedPageBreak/>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wh</w:t>
      </w:r>
      <w:r w:rsidRPr="00496B3F">
        <w:rPr>
          <w:rFonts w:ascii="Arial" w:hAnsi="Arial" w:cs="Arial"/>
          <w:color w:val="000000" w:themeColor="text1"/>
          <w:sz w:val="24"/>
          <w:szCs w:val="24"/>
        </w:rPr>
        <w:t>o</w:t>
      </w:r>
      <w:r w:rsidRPr="00496B3F">
        <w:rPr>
          <w:rFonts w:ascii="Arial" w:hAnsi="Arial" w:cs="Arial"/>
          <w:color w:val="000000" w:themeColor="text1"/>
          <w:spacing w:val="-1"/>
          <w:sz w:val="24"/>
          <w:szCs w:val="24"/>
        </w:rPr>
        <w:t xml:space="preserve"> d</w:t>
      </w:r>
      <w:r w:rsidRPr="00496B3F">
        <w:rPr>
          <w:rFonts w:ascii="Arial" w:hAnsi="Arial" w:cs="Arial"/>
          <w:color w:val="000000" w:themeColor="text1"/>
          <w:sz w:val="24"/>
          <w:szCs w:val="24"/>
        </w:rPr>
        <w:t>o</w:t>
      </w:r>
      <w:r w:rsidRPr="00496B3F">
        <w:rPr>
          <w:rFonts w:ascii="Arial" w:hAnsi="Arial" w:cs="Arial"/>
          <w:color w:val="000000" w:themeColor="text1"/>
          <w:spacing w:val="-1"/>
          <w:sz w:val="24"/>
          <w:szCs w:val="24"/>
        </w:rPr>
        <w:t xml:space="preserve"> yo</w:t>
      </w:r>
      <w:r w:rsidRPr="00496B3F">
        <w:rPr>
          <w:rFonts w:ascii="Arial" w:hAnsi="Arial" w:cs="Arial"/>
          <w:color w:val="000000" w:themeColor="text1"/>
          <w:sz w:val="24"/>
          <w:szCs w:val="24"/>
        </w:rPr>
        <w:t>u</w:t>
      </w:r>
      <w:r w:rsidRPr="00496B3F">
        <w:rPr>
          <w:rFonts w:ascii="Arial" w:hAnsi="Arial" w:cs="Arial"/>
          <w:color w:val="000000" w:themeColor="text1"/>
          <w:spacing w:val="-1"/>
          <w:sz w:val="24"/>
          <w:szCs w:val="24"/>
        </w:rPr>
        <w:t xml:space="preserve"> understan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own</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Plaz</w:t>
      </w:r>
      <w:r w:rsidRPr="00496B3F">
        <w:rPr>
          <w:rFonts w:ascii="Arial" w:hAnsi="Arial" w:cs="Arial"/>
          <w:color w:val="000000" w:themeColor="text1"/>
          <w:sz w:val="24"/>
          <w:szCs w:val="24"/>
        </w:rPr>
        <w:t>a</w:t>
      </w:r>
      <w:r w:rsidRPr="00496B3F">
        <w:rPr>
          <w:rFonts w:ascii="Arial" w:hAnsi="Arial" w:cs="Arial"/>
          <w:color w:val="000000" w:themeColor="text1"/>
          <w:spacing w:val="-1"/>
          <w:sz w:val="24"/>
          <w:szCs w:val="24"/>
        </w:rPr>
        <w:t xml:space="preserve"> Extra Eas</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store?</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M</w:t>
      </w:r>
      <w:r w:rsidRPr="00496B3F">
        <w:rPr>
          <w:rFonts w:ascii="Arial" w:hAnsi="Arial" w:cs="Arial"/>
          <w:color w:val="000000" w:themeColor="text1"/>
          <w:sz w:val="24"/>
          <w:szCs w:val="24"/>
        </w:rPr>
        <w:t>y</w:t>
      </w:r>
      <w:proofErr w:type="gramEnd"/>
      <w:r w:rsidRPr="00496B3F">
        <w:rPr>
          <w:rFonts w:ascii="Arial" w:hAnsi="Arial" w:cs="Arial"/>
          <w:color w:val="000000" w:themeColor="text1"/>
          <w:spacing w:val="-1"/>
          <w:sz w:val="24"/>
          <w:szCs w:val="24"/>
        </w:rPr>
        <w:t xml:space="preserve"> dad.</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eve</w:t>
      </w:r>
      <w:r w:rsidRPr="00496B3F">
        <w:rPr>
          <w:rFonts w:ascii="Arial" w:hAnsi="Arial" w:cs="Arial"/>
          <w:color w:val="000000" w:themeColor="text1"/>
          <w:sz w:val="24"/>
          <w:szCs w:val="24"/>
        </w:rPr>
        <w:t>r</w:t>
      </w:r>
      <w:r w:rsidRPr="00496B3F">
        <w:rPr>
          <w:rFonts w:ascii="Arial" w:hAnsi="Arial" w:cs="Arial"/>
          <w:color w:val="000000" w:themeColor="text1"/>
          <w:spacing w:val="-1"/>
          <w:sz w:val="24"/>
          <w:szCs w:val="24"/>
        </w:rPr>
        <w:t xml:space="preserve"> tol</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yo</w:t>
      </w:r>
      <w:r w:rsidRPr="00496B3F">
        <w:rPr>
          <w:rFonts w:ascii="Arial" w:hAnsi="Arial" w:cs="Arial"/>
          <w:color w:val="000000" w:themeColor="text1"/>
          <w:sz w:val="24"/>
          <w:szCs w:val="24"/>
        </w:rPr>
        <w:t>u</w:t>
      </w:r>
      <w:r w:rsidRPr="00496B3F">
        <w:rPr>
          <w:rFonts w:ascii="Arial" w:hAnsi="Arial" w:cs="Arial"/>
          <w:color w:val="000000" w:themeColor="text1"/>
          <w:spacing w:val="-1"/>
          <w:sz w:val="24"/>
          <w:szCs w:val="24"/>
        </w:rPr>
        <w:t xml:space="preserve"> 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ha</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w:t>
      </w:r>
      <w:r w:rsidRPr="00496B3F">
        <w:rPr>
          <w:rFonts w:ascii="Arial" w:hAnsi="Arial" w:cs="Arial"/>
          <w:color w:val="000000" w:themeColor="text1"/>
          <w:sz w:val="24"/>
          <w:szCs w:val="24"/>
        </w:rPr>
        <w:t>a</w:t>
      </w:r>
      <w:r w:rsidRPr="00496B3F">
        <w:rPr>
          <w:rFonts w:ascii="Arial" w:hAnsi="Arial" w:cs="Arial"/>
          <w:color w:val="000000" w:themeColor="text1"/>
          <w:spacing w:val="-1"/>
          <w:sz w:val="24"/>
          <w:szCs w:val="24"/>
        </w:rPr>
        <w:t xml:space="preserve"> partner?</w:t>
      </w:r>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Yes.</w:t>
      </w:r>
      <w:proofErr w:type="gramEnd"/>
    </w:p>
    <w:p w:rsidR="00704B43" w:rsidRPr="00496B3F" w:rsidRDefault="00704B43" w:rsidP="009E3FA8">
      <w:pPr>
        <w:pStyle w:val="ListParagraph"/>
        <w:tabs>
          <w:tab w:val="left" w:pos="1302"/>
        </w:tabs>
        <w:kinsoku w:val="0"/>
        <w:overflowPunct w:val="0"/>
        <w:ind w:left="1080"/>
        <w:contextualSpacing w:val="0"/>
        <w:rPr>
          <w:rFonts w:ascii="Arial" w:hAnsi="Arial" w:cs="Arial"/>
          <w:color w:val="000000" w:themeColor="text1"/>
          <w:sz w:val="24"/>
          <w:szCs w:val="24"/>
        </w:rPr>
      </w:pPr>
      <w:r w:rsidRPr="00496B3F">
        <w:rPr>
          <w:rFonts w:ascii="Arial" w:hAnsi="Arial" w:cs="Arial"/>
          <w:color w:val="000000" w:themeColor="text1"/>
          <w:sz w:val="24"/>
          <w:szCs w:val="24"/>
        </w:rPr>
        <w:t xml:space="preserve">Q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An</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wh</w:t>
      </w:r>
      <w:r w:rsidRPr="00496B3F">
        <w:rPr>
          <w:rFonts w:ascii="Arial" w:hAnsi="Arial" w:cs="Arial"/>
          <w:color w:val="000000" w:themeColor="text1"/>
          <w:sz w:val="24"/>
          <w:szCs w:val="24"/>
        </w:rPr>
        <w:t>o</w:t>
      </w:r>
      <w:r w:rsidRPr="00496B3F">
        <w:rPr>
          <w:rFonts w:ascii="Arial" w:hAnsi="Arial" w:cs="Arial"/>
          <w:color w:val="000000" w:themeColor="text1"/>
          <w:spacing w:val="-1"/>
          <w:sz w:val="24"/>
          <w:szCs w:val="24"/>
        </w:rPr>
        <w:t xml:space="preserve"> i</w:t>
      </w:r>
      <w:r w:rsidRPr="00496B3F">
        <w:rPr>
          <w:rFonts w:ascii="Arial" w:hAnsi="Arial" w:cs="Arial"/>
          <w:color w:val="000000" w:themeColor="text1"/>
          <w:sz w:val="24"/>
          <w:szCs w:val="24"/>
        </w:rPr>
        <w:t>s</w:t>
      </w:r>
      <w:r w:rsidRPr="00496B3F">
        <w:rPr>
          <w:rFonts w:ascii="Arial" w:hAnsi="Arial" w:cs="Arial"/>
          <w:color w:val="000000" w:themeColor="text1"/>
          <w:spacing w:val="-1"/>
          <w:sz w:val="24"/>
          <w:szCs w:val="24"/>
        </w:rPr>
        <w:t xml:space="preserve"> th</w:t>
      </w:r>
      <w:r w:rsidRPr="00496B3F">
        <w:rPr>
          <w:rFonts w:ascii="Arial" w:hAnsi="Arial" w:cs="Arial"/>
          <w:color w:val="000000" w:themeColor="text1"/>
          <w:sz w:val="24"/>
          <w:szCs w:val="24"/>
        </w:rPr>
        <w:t>e</w:t>
      </w:r>
      <w:r w:rsidRPr="00496B3F">
        <w:rPr>
          <w:rFonts w:ascii="Arial" w:hAnsi="Arial" w:cs="Arial"/>
          <w:color w:val="000000" w:themeColor="text1"/>
          <w:spacing w:val="-1"/>
          <w:sz w:val="24"/>
          <w:szCs w:val="24"/>
        </w:rPr>
        <w:t xml:space="preserve"> partne</w:t>
      </w:r>
      <w:r w:rsidRPr="00496B3F">
        <w:rPr>
          <w:rFonts w:ascii="Arial" w:hAnsi="Arial" w:cs="Arial"/>
          <w:color w:val="000000" w:themeColor="text1"/>
          <w:sz w:val="24"/>
          <w:szCs w:val="24"/>
        </w:rPr>
        <w:t>r</w:t>
      </w:r>
      <w:r w:rsidRPr="00496B3F">
        <w:rPr>
          <w:rFonts w:ascii="Arial" w:hAnsi="Arial" w:cs="Arial"/>
          <w:color w:val="000000" w:themeColor="text1"/>
          <w:spacing w:val="-1"/>
          <w:sz w:val="24"/>
          <w:szCs w:val="24"/>
        </w:rPr>
        <w:t xml:space="preserve"> i</w:t>
      </w:r>
      <w:r w:rsidRPr="00496B3F">
        <w:rPr>
          <w:rFonts w:ascii="Arial" w:hAnsi="Arial" w:cs="Arial"/>
          <w:color w:val="000000" w:themeColor="text1"/>
          <w:sz w:val="24"/>
          <w:szCs w:val="24"/>
        </w:rPr>
        <w:t>n</w:t>
      </w:r>
      <w:r w:rsidRPr="00496B3F">
        <w:rPr>
          <w:rFonts w:ascii="Arial" w:hAnsi="Arial" w:cs="Arial"/>
          <w:color w:val="000000" w:themeColor="text1"/>
          <w:spacing w:val="-1"/>
          <w:sz w:val="24"/>
          <w:szCs w:val="24"/>
        </w:rPr>
        <w:t xml:space="preserve"> tha</w:t>
      </w:r>
      <w:r w:rsidRPr="00496B3F">
        <w:rPr>
          <w:rFonts w:ascii="Arial" w:hAnsi="Arial" w:cs="Arial"/>
          <w:color w:val="000000" w:themeColor="text1"/>
          <w:sz w:val="24"/>
          <w:szCs w:val="24"/>
        </w:rPr>
        <w:t>t</w:t>
      </w:r>
      <w:r w:rsidRPr="00496B3F">
        <w:rPr>
          <w:rFonts w:ascii="Arial" w:hAnsi="Arial" w:cs="Arial"/>
          <w:color w:val="000000" w:themeColor="text1"/>
          <w:spacing w:val="-1"/>
          <w:sz w:val="24"/>
          <w:szCs w:val="24"/>
        </w:rPr>
        <w:t xml:space="preserve"> store?</w:t>
      </w:r>
    </w:p>
    <w:p w:rsidR="00AA74AD" w:rsidRDefault="00704B43" w:rsidP="00AA74AD">
      <w:pPr>
        <w:pStyle w:val="ListParagraph"/>
        <w:ind w:left="1080"/>
        <w:contextualSpacing w:val="0"/>
        <w:rPr>
          <w:rFonts w:ascii="Arial" w:hAnsi="Arial" w:cs="Arial"/>
          <w:color w:val="000000" w:themeColor="text1"/>
          <w:spacing w:val="-1"/>
          <w:sz w:val="24"/>
          <w:szCs w:val="24"/>
        </w:rPr>
      </w:pPr>
      <w:proofErr w:type="gramStart"/>
      <w:r w:rsidRPr="00496B3F">
        <w:rPr>
          <w:rFonts w:ascii="Arial" w:hAnsi="Arial" w:cs="Arial"/>
          <w:color w:val="000000" w:themeColor="text1"/>
          <w:sz w:val="24"/>
          <w:szCs w:val="24"/>
        </w:rPr>
        <w:t xml:space="preserve">A    </w:t>
      </w:r>
      <w:r w:rsidRPr="00496B3F">
        <w:rPr>
          <w:rFonts w:ascii="Arial" w:hAnsi="Arial" w:cs="Arial"/>
          <w:color w:val="000000" w:themeColor="text1"/>
          <w:spacing w:val="143"/>
          <w:sz w:val="24"/>
          <w:szCs w:val="24"/>
        </w:rPr>
        <w:t xml:space="preserve"> </w:t>
      </w:r>
      <w:r w:rsidRPr="00496B3F">
        <w:rPr>
          <w:rFonts w:ascii="Arial" w:hAnsi="Arial" w:cs="Arial"/>
          <w:color w:val="000000" w:themeColor="text1"/>
          <w:spacing w:val="-1"/>
          <w:sz w:val="24"/>
          <w:szCs w:val="24"/>
        </w:rPr>
        <w:t>Mohamma</w:t>
      </w:r>
      <w:r w:rsidRPr="00496B3F">
        <w:rPr>
          <w:rFonts w:ascii="Arial" w:hAnsi="Arial" w:cs="Arial"/>
          <w:color w:val="000000" w:themeColor="text1"/>
          <w:sz w:val="24"/>
          <w:szCs w:val="24"/>
        </w:rPr>
        <w:t>d</w:t>
      </w:r>
      <w:r w:rsidRPr="00496B3F">
        <w:rPr>
          <w:rFonts w:ascii="Arial" w:hAnsi="Arial" w:cs="Arial"/>
          <w:color w:val="000000" w:themeColor="text1"/>
          <w:spacing w:val="-1"/>
          <w:sz w:val="24"/>
          <w:szCs w:val="24"/>
        </w:rPr>
        <w:t xml:space="preserve"> </w:t>
      </w:r>
      <w:proofErr w:type="spellStart"/>
      <w:r w:rsidRPr="00496B3F">
        <w:rPr>
          <w:rFonts w:ascii="Arial" w:hAnsi="Arial" w:cs="Arial"/>
          <w:color w:val="000000" w:themeColor="text1"/>
          <w:spacing w:val="-1"/>
          <w:sz w:val="24"/>
          <w:szCs w:val="24"/>
        </w:rPr>
        <w:t>Hamed</w:t>
      </w:r>
      <w:proofErr w:type="spellEnd"/>
      <w:r w:rsidRPr="00496B3F">
        <w:rPr>
          <w:rFonts w:ascii="Arial" w:hAnsi="Arial" w:cs="Arial"/>
          <w:color w:val="000000" w:themeColor="text1"/>
          <w:spacing w:val="-1"/>
          <w:sz w:val="24"/>
          <w:szCs w:val="24"/>
        </w:rPr>
        <w:t>.</w:t>
      </w:r>
      <w:proofErr w:type="gramEnd"/>
    </w:p>
    <w:p w:rsidR="008168A8" w:rsidRPr="00AA74AD" w:rsidRDefault="008168A8" w:rsidP="00AA74AD">
      <w:pPr>
        <w:pStyle w:val="ListParagraph"/>
        <w:ind w:left="1080"/>
        <w:contextualSpacing w:val="0"/>
        <w:rPr>
          <w:rFonts w:ascii="Arial" w:hAnsi="Arial" w:cs="Arial"/>
          <w:color w:val="000000" w:themeColor="text1"/>
          <w:spacing w:val="-1"/>
          <w:sz w:val="24"/>
          <w:szCs w:val="24"/>
        </w:rPr>
      </w:pPr>
    </w:p>
    <w:p w:rsidR="00AA74AD" w:rsidRDefault="00AA74AD"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Likewise, the three Plaza Extra Supermarkets maintain and account for operations separately -- with separate bank accounts distinct from United Shopping Center</w:t>
      </w:r>
      <w:r>
        <w:rPr>
          <w:rFonts w:ascii="Arial" w:hAnsi="Arial" w:cs="Arial"/>
          <w:color w:val="000000" w:themeColor="text1"/>
          <w:sz w:val="24"/>
        </w:rPr>
        <w:t>'</w:t>
      </w:r>
      <w:r w:rsidRPr="00496B3F">
        <w:rPr>
          <w:rFonts w:ascii="Arial" w:hAnsi="Arial" w:cs="Arial"/>
          <w:color w:val="000000" w:themeColor="text1"/>
          <w:sz w:val="24"/>
        </w:rPr>
        <w:t>s bank account</w:t>
      </w:r>
      <w:r>
        <w:rPr>
          <w:rFonts w:ascii="Arial" w:hAnsi="Arial" w:cs="Arial"/>
          <w:color w:val="000000" w:themeColor="text1"/>
          <w:sz w:val="24"/>
        </w:rPr>
        <w:t xml:space="preserve">.  </w:t>
      </w:r>
      <w:r w:rsidRPr="00496B3F">
        <w:rPr>
          <w:rFonts w:ascii="Arial" w:hAnsi="Arial" w:cs="Arial"/>
          <w:color w:val="000000" w:themeColor="text1"/>
          <w:sz w:val="24"/>
        </w:rPr>
        <w:t xml:space="preserve">1/25 </w:t>
      </w:r>
      <w:proofErr w:type="spellStart"/>
      <w:proofErr w:type="gramStart"/>
      <w:r>
        <w:rPr>
          <w:rFonts w:ascii="Arial" w:hAnsi="Arial" w:cs="Arial"/>
          <w:color w:val="000000" w:themeColor="text1"/>
          <w:sz w:val="24"/>
        </w:rPr>
        <w:t>Tr</w:t>
      </w:r>
      <w:proofErr w:type="spellEnd"/>
      <w:proofErr w:type="gramEnd"/>
      <w:r>
        <w:rPr>
          <w:rFonts w:ascii="Arial" w:hAnsi="Arial" w:cs="Arial"/>
          <w:color w:val="000000" w:themeColor="text1"/>
          <w:sz w:val="24"/>
        </w:rPr>
        <w:t>, p 35:12-20 and 36:22-38:25</w:t>
      </w:r>
      <w:r w:rsidRPr="00496B3F">
        <w:rPr>
          <w:rFonts w:ascii="Arial" w:hAnsi="Arial" w:cs="Arial"/>
          <w:color w:val="000000" w:themeColor="text1"/>
          <w:sz w:val="24"/>
        </w:rPr>
        <w:t xml:space="preserve">. </w:t>
      </w:r>
    </w:p>
    <w:p w:rsidR="006B6A01" w:rsidRPr="00496B3F" w:rsidRDefault="00AA74AD"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I</w:t>
      </w:r>
      <w:r w:rsidR="006B6A01" w:rsidRPr="00081977">
        <w:rPr>
          <w:rFonts w:ascii="Arial" w:hAnsi="Arial" w:cs="Arial"/>
          <w:bCs/>
          <w:color w:val="000000" w:themeColor="text1"/>
          <w:sz w:val="24"/>
          <w:szCs w:val="24"/>
        </w:rPr>
        <w:t>n 2003, United was indicted for tax evasion</w:t>
      </w:r>
      <w:r w:rsidR="00183421">
        <w:rPr>
          <w:rFonts w:ascii="Arial" w:hAnsi="Arial" w:cs="Arial"/>
          <w:bCs/>
          <w:color w:val="000000" w:themeColor="text1"/>
          <w:sz w:val="24"/>
          <w:szCs w:val="24"/>
        </w:rPr>
        <w:t xml:space="preserve"> in federal court</w:t>
      </w:r>
      <w:r w:rsidR="006B6A01" w:rsidRPr="00081977">
        <w:rPr>
          <w:rFonts w:ascii="Arial" w:hAnsi="Arial" w:cs="Arial"/>
          <w:bCs/>
          <w:color w:val="000000" w:themeColor="text1"/>
          <w:sz w:val="24"/>
          <w:szCs w:val="24"/>
        </w:rPr>
        <w:t xml:space="preserve">, along with Yusuf and several other members of the </w:t>
      </w:r>
      <w:proofErr w:type="spellStart"/>
      <w:r w:rsidR="006B6A01" w:rsidRPr="00081977">
        <w:rPr>
          <w:rFonts w:ascii="Arial" w:hAnsi="Arial" w:cs="Arial"/>
          <w:bCs/>
          <w:color w:val="000000" w:themeColor="text1"/>
          <w:sz w:val="24"/>
          <w:szCs w:val="24"/>
        </w:rPr>
        <w:t>Hamed</w:t>
      </w:r>
      <w:proofErr w:type="spellEnd"/>
      <w:r w:rsidR="006B6A01" w:rsidRPr="00081977">
        <w:rPr>
          <w:rFonts w:ascii="Arial" w:hAnsi="Arial" w:cs="Arial"/>
          <w:bCs/>
          <w:color w:val="000000" w:themeColor="text1"/>
          <w:sz w:val="24"/>
          <w:szCs w:val="24"/>
        </w:rPr>
        <w:t xml:space="preserve"> and Yusuf families, although the Plaintiff </w:t>
      </w:r>
      <w:proofErr w:type="spellStart"/>
      <w:r w:rsidR="00087293" w:rsidRPr="00081977">
        <w:rPr>
          <w:rFonts w:ascii="Arial" w:hAnsi="Arial" w:cs="Arial"/>
          <w:bCs/>
          <w:color w:val="000000" w:themeColor="text1"/>
          <w:sz w:val="24"/>
          <w:szCs w:val="24"/>
        </w:rPr>
        <w:t>Hamed</w:t>
      </w:r>
      <w:proofErr w:type="spellEnd"/>
      <w:r w:rsidR="00087293" w:rsidRPr="00081977">
        <w:rPr>
          <w:rFonts w:ascii="Arial" w:hAnsi="Arial" w:cs="Arial"/>
          <w:bCs/>
          <w:color w:val="000000" w:themeColor="text1"/>
          <w:sz w:val="24"/>
          <w:szCs w:val="24"/>
        </w:rPr>
        <w:t xml:space="preserve"> </w:t>
      </w:r>
      <w:r w:rsidR="00916F51" w:rsidRPr="00081977">
        <w:rPr>
          <w:rFonts w:ascii="Arial" w:hAnsi="Arial" w:cs="Arial"/>
          <w:bCs/>
          <w:color w:val="000000" w:themeColor="text1"/>
          <w:sz w:val="24"/>
          <w:szCs w:val="24"/>
        </w:rPr>
        <w:t xml:space="preserve">was not </w:t>
      </w:r>
      <w:r w:rsidR="00087293" w:rsidRPr="00081977">
        <w:rPr>
          <w:rFonts w:ascii="Arial" w:hAnsi="Arial" w:cs="Arial"/>
          <w:bCs/>
          <w:color w:val="000000" w:themeColor="text1"/>
          <w:sz w:val="24"/>
          <w:szCs w:val="24"/>
        </w:rPr>
        <w:t>indicted</w:t>
      </w:r>
      <w:r w:rsidR="00B916DD">
        <w:rPr>
          <w:rFonts w:ascii="Arial" w:hAnsi="Arial" w:cs="Arial"/>
          <w:bCs/>
          <w:color w:val="000000" w:themeColor="text1"/>
          <w:sz w:val="24"/>
          <w:szCs w:val="24"/>
        </w:rPr>
        <w:t xml:space="preserve">.  </w:t>
      </w:r>
      <w:r w:rsidR="00735B04" w:rsidRPr="00081977">
        <w:rPr>
          <w:rFonts w:ascii="Arial" w:hAnsi="Arial" w:cs="Arial"/>
          <w:bCs/>
          <w:color w:val="000000" w:themeColor="text1"/>
          <w:sz w:val="24"/>
          <w:szCs w:val="24"/>
        </w:rPr>
        <w:t xml:space="preserve">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62179D">
        <w:rPr>
          <w:rFonts w:ascii="Arial" w:hAnsi="Arial" w:cs="Arial"/>
          <w:bCs/>
          <w:color w:val="000000" w:themeColor="text1"/>
          <w:sz w:val="24"/>
          <w:szCs w:val="24"/>
        </w:rPr>
        <w:t xml:space="preserve"> 222:11-223:6</w:t>
      </w:r>
      <w:r w:rsidR="00B05329">
        <w:rPr>
          <w:rFonts w:ascii="Arial" w:hAnsi="Arial" w:cs="Arial"/>
          <w:bCs/>
          <w:color w:val="000000" w:themeColor="text1"/>
          <w:sz w:val="24"/>
          <w:szCs w:val="24"/>
        </w:rPr>
        <w:t xml:space="preserve"> and 134:15-23.</w:t>
      </w:r>
    </w:p>
    <w:p w:rsidR="00A3628B" w:rsidRPr="00496B3F" w:rsidRDefault="001C385B"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bCs/>
          <w:color w:val="000000" w:themeColor="text1"/>
          <w:sz w:val="24"/>
          <w:szCs w:val="24"/>
        </w:rPr>
        <w:t>The</w:t>
      </w:r>
      <w:r w:rsidR="0062179D">
        <w:rPr>
          <w:rFonts w:ascii="Arial" w:hAnsi="Arial" w:cs="Arial"/>
          <w:bCs/>
          <w:color w:val="000000" w:themeColor="text1"/>
          <w:sz w:val="24"/>
          <w:szCs w:val="24"/>
        </w:rPr>
        <w:t xml:space="preserve"> federal g</w:t>
      </w:r>
      <w:r w:rsidR="00546CCD" w:rsidRPr="00081977">
        <w:rPr>
          <w:rFonts w:ascii="Arial" w:hAnsi="Arial" w:cs="Arial"/>
          <w:bCs/>
          <w:color w:val="000000" w:themeColor="text1"/>
          <w:sz w:val="24"/>
          <w:szCs w:val="24"/>
        </w:rPr>
        <w:t xml:space="preserve">overnment appointed a receiver </w:t>
      </w:r>
      <w:r>
        <w:rPr>
          <w:rFonts w:ascii="Arial" w:hAnsi="Arial" w:cs="Arial"/>
          <w:bCs/>
          <w:color w:val="000000" w:themeColor="text1"/>
          <w:sz w:val="24"/>
          <w:szCs w:val="24"/>
        </w:rPr>
        <w:t xml:space="preserve">in 2003 </w:t>
      </w:r>
      <w:r w:rsidR="00546CCD" w:rsidRPr="00081977">
        <w:rPr>
          <w:rFonts w:ascii="Arial" w:hAnsi="Arial" w:cs="Arial"/>
          <w:bCs/>
          <w:color w:val="000000" w:themeColor="text1"/>
          <w:sz w:val="24"/>
          <w:szCs w:val="24"/>
        </w:rPr>
        <w:t xml:space="preserve">to run the </w:t>
      </w:r>
      <w:r w:rsidR="00735B04" w:rsidRPr="00081977">
        <w:rPr>
          <w:rFonts w:ascii="Arial" w:hAnsi="Arial" w:cs="Arial"/>
          <w:bCs/>
          <w:color w:val="000000" w:themeColor="text1"/>
          <w:sz w:val="24"/>
          <w:szCs w:val="24"/>
        </w:rPr>
        <w:t>Plaza Extra stores</w:t>
      </w:r>
      <w:r>
        <w:rPr>
          <w:rFonts w:ascii="Arial" w:hAnsi="Arial" w:cs="Arial"/>
          <w:bCs/>
          <w:color w:val="000000" w:themeColor="text1"/>
          <w:sz w:val="24"/>
          <w:szCs w:val="24"/>
        </w:rPr>
        <w:t xml:space="preserve">, depositing all profits in investment accounts at </w:t>
      </w:r>
      <w:proofErr w:type="spellStart"/>
      <w:r>
        <w:rPr>
          <w:rFonts w:ascii="Arial" w:hAnsi="Arial" w:cs="Arial"/>
          <w:bCs/>
          <w:color w:val="000000" w:themeColor="text1"/>
          <w:sz w:val="24"/>
          <w:szCs w:val="24"/>
        </w:rPr>
        <w:t>Banco</w:t>
      </w:r>
      <w:proofErr w:type="spellEnd"/>
      <w:r>
        <w:rPr>
          <w:rFonts w:ascii="Arial" w:hAnsi="Arial" w:cs="Arial"/>
          <w:bCs/>
          <w:color w:val="000000" w:themeColor="text1"/>
          <w:sz w:val="24"/>
          <w:szCs w:val="24"/>
        </w:rPr>
        <w:t xml:space="preserve"> Popular Securities and Merrill-Lynch, where they remain through the current date</w:t>
      </w:r>
      <w:r w:rsidR="00916F51" w:rsidRPr="00081977">
        <w:rPr>
          <w:rFonts w:ascii="Arial" w:hAnsi="Arial" w:cs="Arial"/>
          <w:bCs/>
          <w:color w:val="000000" w:themeColor="text1"/>
          <w:sz w:val="24"/>
          <w:szCs w:val="24"/>
        </w:rPr>
        <w:t xml:space="preserve">. </w:t>
      </w:r>
      <w:r w:rsidR="0062179D" w:rsidRPr="00081977">
        <w:rPr>
          <w:rFonts w:ascii="Arial" w:hAnsi="Arial" w:cs="Arial"/>
          <w:bCs/>
          <w:color w:val="000000" w:themeColor="text1"/>
          <w:sz w:val="24"/>
          <w:szCs w:val="24"/>
        </w:rPr>
        <w:t xml:space="preserve">1/25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62179D">
        <w:rPr>
          <w:rFonts w:ascii="Arial" w:hAnsi="Arial" w:cs="Arial"/>
          <w:bCs/>
          <w:color w:val="000000" w:themeColor="text1"/>
          <w:sz w:val="24"/>
          <w:szCs w:val="24"/>
        </w:rPr>
        <w:t xml:space="preserve"> p 13</w:t>
      </w:r>
      <w:r>
        <w:rPr>
          <w:rFonts w:ascii="Arial" w:hAnsi="Arial" w:cs="Arial"/>
          <w:bCs/>
          <w:color w:val="000000" w:themeColor="text1"/>
          <w:sz w:val="24"/>
          <w:szCs w:val="24"/>
        </w:rPr>
        <w:t>7</w:t>
      </w:r>
      <w:r w:rsidR="0062179D">
        <w:rPr>
          <w:rFonts w:ascii="Arial" w:hAnsi="Arial" w:cs="Arial"/>
          <w:bCs/>
          <w:color w:val="000000" w:themeColor="text1"/>
          <w:sz w:val="24"/>
          <w:szCs w:val="24"/>
        </w:rPr>
        <w:t>:13-</w:t>
      </w:r>
      <w:r>
        <w:rPr>
          <w:rFonts w:ascii="Arial" w:hAnsi="Arial" w:cs="Arial"/>
          <w:bCs/>
          <w:color w:val="000000" w:themeColor="text1"/>
          <w:sz w:val="24"/>
          <w:szCs w:val="24"/>
        </w:rPr>
        <w:t xml:space="preserve">138:19; 1/25 </w:t>
      </w:r>
      <w:proofErr w:type="spellStart"/>
      <w:r>
        <w:rPr>
          <w:rFonts w:ascii="Arial" w:hAnsi="Arial" w:cs="Arial"/>
          <w:bCs/>
          <w:color w:val="000000" w:themeColor="text1"/>
          <w:sz w:val="24"/>
          <w:szCs w:val="24"/>
        </w:rPr>
        <w:t>Tr</w:t>
      </w:r>
      <w:proofErr w:type="spellEnd"/>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p</w:t>
      </w:r>
      <w:r w:rsidR="007C0BAC">
        <w:rPr>
          <w:rFonts w:ascii="Arial" w:hAnsi="Arial" w:cs="Arial"/>
          <w:bCs/>
          <w:color w:val="000000" w:themeColor="text1"/>
          <w:sz w:val="24"/>
          <w:szCs w:val="24"/>
        </w:rPr>
        <w:t>p</w:t>
      </w:r>
      <w:proofErr w:type="spellEnd"/>
      <w:r>
        <w:rPr>
          <w:rFonts w:ascii="Arial" w:hAnsi="Arial" w:cs="Arial"/>
          <w:bCs/>
          <w:color w:val="000000" w:themeColor="text1"/>
          <w:sz w:val="24"/>
          <w:szCs w:val="24"/>
        </w:rPr>
        <w:t xml:space="preserve"> 41:22 to 42:18</w:t>
      </w:r>
      <w:r w:rsidR="0062179D">
        <w:rPr>
          <w:rFonts w:ascii="Arial" w:hAnsi="Arial" w:cs="Arial"/>
          <w:bCs/>
          <w:color w:val="000000" w:themeColor="text1"/>
          <w:sz w:val="24"/>
          <w:szCs w:val="24"/>
        </w:rPr>
        <w:t xml:space="preserve"> </w:t>
      </w:r>
      <w:r w:rsidR="00916F51" w:rsidRPr="00081977">
        <w:rPr>
          <w:rFonts w:ascii="Arial" w:hAnsi="Arial" w:cs="Arial"/>
          <w:bCs/>
          <w:color w:val="000000" w:themeColor="text1"/>
          <w:sz w:val="24"/>
          <w:szCs w:val="24"/>
        </w:rPr>
        <w:t xml:space="preserve"> </w:t>
      </w:r>
      <w:r w:rsidR="00B916DD">
        <w:rPr>
          <w:rFonts w:ascii="Arial" w:hAnsi="Arial" w:cs="Arial"/>
          <w:bCs/>
          <w:color w:val="000000" w:themeColor="text1"/>
          <w:sz w:val="24"/>
          <w:szCs w:val="24"/>
        </w:rPr>
        <w:t xml:space="preserve"> </w:t>
      </w:r>
    </w:p>
    <w:p w:rsidR="00C0573F" w:rsidRPr="00C0573F" w:rsidRDefault="00735B04"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In 2011, United pled guilty to tax evasion</w:t>
      </w:r>
      <w:r w:rsidR="00916F51" w:rsidRPr="00081977">
        <w:rPr>
          <w:rFonts w:ascii="Arial" w:hAnsi="Arial" w:cs="Arial"/>
          <w:bCs/>
          <w:color w:val="000000" w:themeColor="text1"/>
          <w:sz w:val="24"/>
          <w:szCs w:val="24"/>
        </w:rPr>
        <w:t>.  C</w:t>
      </w:r>
      <w:r w:rsidRPr="00081977">
        <w:rPr>
          <w:rFonts w:ascii="Arial" w:hAnsi="Arial" w:cs="Arial"/>
          <w:bCs/>
          <w:color w:val="000000" w:themeColor="text1"/>
          <w:sz w:val="24"/>
          <w:szCs w:val="24"/>
        </w:rPr>
        <w:t xml:space="preserve">harges </w:t>
      </w:r>
      <w:r w:rsidR="00916F51" w:rsidRPr="00081977">
        <w:rPr>
          <w:rFonts w:ascii="Arial" w:hAnsi="Arial" w:cs="Arial"/>
          <w:bCs/>
          <w:color w:val="000000" w:themeColor="text1"/>
          <w:sz w:val="24"/>
          <w:szCs w:val="24"/>
        </w:rPr>
        <w:t xml:space="preserve">were </w:t>
      </w:r>
      <w:r w:rsidRPr="00081977">
        <w:rPr>
          <w:rFonts w:ascii="Arial" w:hAnsi="Arial" w:cs="Arial"/>
          <w:bCs/>
          <w:color w:val="000000" w:themeColor="text1"/>
          <w:sz w:val="24"/>
          <w:szCs w:val="24"/>
        </w:rPr>
        <w:t xml:space="preserve">dismissed against the other </w:t>
      </w:r>
      <w:r w:rsidR="00916F51" w:rsidRPr="00081977">
        <w:rPr>
          <w:rFonts w:ascii="Arial" w:hAnsi="Arial" w:cs="Arial"/>
          <w:bCs/>
          <w:color w:val="000000" w:themeColor="text1"/>
          <w:sz w:val="24"/>
          <w:szCs w:val="24"/>
        </w:rPr>
        <w:t>defendants</w:t>
      </w:r>
      <w:r w:rsidRPr="00081977">
        <w:rPr>
          <w:rFonts w:ascii="Arial" w:hAnsi="Arial" w:cs="Arial"/>
          <w:bCs/>
          <w:color w:val="000000" w:themeColor="text1"/>
          <w:sz w:val="24"/>
          <w:szCs w:val="24"/>
        </w:rPr>
        <w:t>.</w:t>
      </w:r>
      <w:r w:rsidR="00B916DD">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1/25 </w:t>
      </w:r>
      <w:proofErr w:type="spellStart"/>
      <w:proofErr w:type="gramStart"/>
      <w:r w:rsidRPr="00081977">
        <w:rPr>
          <w:rFonts w:ascii="Arial" w:hAnsi="Arial" w:cs="Arial"/>
          <w:bCs/>
          <w:color w:val="000000" w:themeColor="text1"/>
          <w:sz w:val="24"/>
          <w:szCs w:val="24"/>
        </w:rPr>
        <w:t>Tr</w:t>
      </w:r>
      <w:proofErr w:type="spellEnd"/>
      <w:proofErr w:type="gramEnd"/>
      <w:r w:rsidRPr="00081977">
        <w:rPr>
          <w:rFonts w:ascii="Arial" w:hAnsi="Arial" w:cs="Arial"/>
          <w:bCs/>
          <w:color w:val="000000" w:themeColor="text1"/>
          <w:sz w:val="24"/>
          <w:szCs w:val="24"/>
        </w:rPr>
        <w:t>, p</w:t>
      </w:r>
      <w:r w:rsidR="00597555">
        <w:rPr>
          <w:rFonts w:ascii="Arial" w:hAnsi="Arial" w:cs="Arial"/>
          <w:bCs/>
          <w:color w:val="000000" w:themeColor="text1"/>
          <w:sz w:val="24"/>
          <w:szCs w:val="24"/>
        </w:rPr>
        <w:t xml:space="preserve"> </w:t>
      </w:r>
      <w:r w:rsidR="00F61BF9">
        <w:rPr>
          <w:rFonts w:ascii="Arial" w:hAnsi="Arial" w:cs="Arial"/>
          <w:bCs/>
          <w:color w:val="000000" w:themeColor="text1"/>
          <w:sz w:val="24"/>
          <w:szCs w:val="24"/>
        </w:rPr>
        <w:t>154:3-9</w:t>
      </w:r>
      <w:r w:rsidR="00F61BF9" w:rsidRPr="00081977">
        <w:rPr>
          <w:rFonts w:ascii="Arial" w:hAnsi="Arial" w:cs="Arial"/>
          <w:bCs/>
          <w:color w:val="000000" w:themeColor="text1"/>
          <w:sz w:val="24"/>
          <w:szCs w:val="24"/>
        </w:rPr>
        <w:t>.</w:t>
      </w:r>
      <w:r w:rsidR="00F61BF9">
        <w:rPr>
          <w:rFonts w:ascii="Arial" w:hAnsi="Arial" w:cs="Arial"/>
          <w:bCs/>
          <w:color w:val="000000" w:themeColor="text1"/>
          <w:sz w:val="24"/>
          <w:szCs w:val="24"/>
        </w:rPr>
        <w:t xml:space="preserve"> </w:t>
      </w:r>
      <w:r w:rsidR="00F61BF9" w:rsidRPr="00081977">
        <w:rPr>
          <w:rFonts w:ascii="Arial" w:hAnsi="Arial" w:cs="Arial"/>
          <w:bCs/>
          <w:color w:val="000000" w:themeColor="text1"/>
          <w:sz w:val="24"/>
          <w:szCs w:val="24"/>
        </w:rPr>
        <w:t xml:space="preserve"> </w:t>
      </w:r>
    </w:p>
    <w:p w:rsidR="00735B04" w:rsidRPr="00496B3F" w:rsidRDefault="00735B04"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The criminal proceeding against United is still pending</w:t>
      </w:r>
      <w:r w:rsidR="00546CCD" w:rsidRPr="00081977">
        <w:rPr>
          <w:rFonts w:ascii="Arial" w:hAnsi="Arial" w:cs="Arial"/>
          <w:bCs/>
          <w:color w:val="000000" w:themeColor="text1"/>
          <w:sz w:val="24"/>
          <w:szCs w:val="24"/>
        </w:rPr>
        <w:t>,</w:t>
      </w:r>
      <w:r w:rsidRPr="00081977">
        <w:rPr>
          <w:rFonts w:ascii="Arial" w:hAnsi="Arial" w:cs="Arial"/>
          <w:bCs/>
          <w:color w:val="000000" w:themeColor="text1"/>
          <w:sz w:val="24"/>
          <w:szCs w:val="24"/>
        </w:rPr>
        <w:t xml:space="preserve"> as the terms of the plea require further </w:t>
      </w:r>
      <w:r w:rsidR="00721133">
        <w:rPr>
          <w:rFonts w:ascii="Arial" w:hAnsi="Arial" w:cs="Arial"/>
          <w:bCs/>
          <w:color w:val="000000" w:themeColor="text1"/>
          <w:sz w:val="24"/>
          <w:szCs w:val="24"/>
        </w:rPr>
        <w:t xml:space="preserve">“complete and accurate” </w:t>
      </w:r>
      <w:r w:rsidRPr="00081977">
        <w:rPr>
          <w:rFonts w:ascii="Arial" w:hAnsi="Arial" w:cs="Arial"/>
          <w:bCs/>
          <w:color w:val="000000" w:themeColor="text1"/>
          <w:sz w:val="24"/>
          <w:szCs w:val="24"/>
        </w:rPr>
        <w:t>tax filings</w:t>
      </w:r>
      <w:r w:rsidR="002A71FF" w:rsidRPr="00081977">
        <w:rPr>
          <w:rFonts w:ascii="Arial" w:hAnsi="Arial" w:cs="Arial"/>
          <w:bCs/>
          <w:color w:val="000000" w:themeColor="text1"/>
          <w:sz w:val="24"/>
          <w:szCs w:val="24"/>
        </w:rPr>
        <w:t>, as no tax returns have been filed since 2002</w:t>
      </w:r>
      <w:r w:rsidR="001C385B">
        <w:rPr>
          <w:rFonts w:ascii="Arial" w:hAnsi="Arial" w:cs="Arial"/>
          <w:bCs/>
          <w:color w:val="000000" w:themeColor="text1"/>
          <w:sz w:val="24"/>
          <w:szCs w:val="24"/>
        </w:rPr>
        <w:t xml:space="preserve"> (</w:t>
      </w:r>
      <w:r w:rsidR="00387115" w:rsidRPr="00081977">
        <w:rPr>
          <w:rFonts w:ascii="Arial" w:hAnsi="Arial" w:cs="Arial"/>
          <w:bCs/>
          <w:color w:val="000000" w:themeColor="text1"/>
          <w:sz w:val="24"/>
          <w:szCs w:val="24"/>
        </w:rPr>
        <w:t xml:space="preserve">although </w:t>
      </w:r>
      <w:r w:rsidR="00387115" w:rsidRPr="00496B3F">
        <w:rPr>
          <w:rFonts w:ascii="Arial" w:hAnsi="Arial" w:cs="Arial"/>
          <w:color w:val="000000" w:themeColor="text1"/>
          <w:sz w:val="24"/>
          <w:szCs w:val="24"/>
        </w:rPr>
        <w:t xml:space="preserve">estimated taxes in excess of $10 million have been paid </w:t>
      </w:r>
      <w:r w:rsidR="00387115" w:rsidRPr="00D56395">
        <w:rPr>
          <w:rFonts w:ascii="Arial" w:hAnsi="Arial" w:cs="Arial"/>
          <w:color w:val="000000" w:themeColor="text1"/>
          <w:sz w:val="24"/>
          <w:szCs w:val="24"/>
        </w:rPr>
        <w:t xml:space="preserve">from the </w:t>
      </w:r>
      <w:r w:rsidR="00F61BF9" w:rsidRPr="00D56395">
        <w:rPr>
          <w:rFonts w:ascii="Arial" w:hAnsi="Arial" w:cs="Arial"/>
          <w:color w:val="000000" w:themeColor="text1"/>
          <w:sz w:val="24"/>
          <w:szCs w:val="24"/>
        </w:rPr>
        <w:t>grocery store accounts</w:t>
      </w:r>
      <w:r w:rsidR="001C385B">
        <w:rPr>
          <w:rFonts w:ascii="Arial" w:hAnsi="Arial" w:cs="Arial"/>
          <w:color w:val="000000" w:themeColor="text1"/>
          <w:sz w:val="24"/>
          <w:szCs w:val="24"/>
        </w:rPr>
        <w:t>)</w:t>
      </w:r>
      <w:r w:rsidR="00387115" w:rsidRPr="00496B3F">
        <w:rPr>
          <w:rFonts w:ascii="Arial" w:hAnsi="Arial" w:cs="Arial"/>
          <w:color w:val="000000" w:themeColor="text1"/>
          <w:sz w:val="24"/>
          <w:szCs w:val="24"/>
        </w:rPr>
        <w:t xml:space="preserve"> </w:t>
      </w:r>
      <w:r w:rsidR="009E1FCA" w:rsidRPr="00081977">
        <w:rPr>
          <w:rFonts w:ascii="Arial" w:hAnsi="Arial" w:cs="Arial"/>
          <w:bCs/>
          <w:color w:val="000000" w:themeColor="text1"/>
          <w:sz w:val="24"/>
          <w:szCs w:val="24"/>
        </w:rPr>
        <w:t>a</w:t>
      </w:r>
      <w:r w:rsidR="001C385B">
        <w:rPr>
          <w:rFonts w:ascii="Arial" w:hAnsi="Arial" w:cs="Arial"/>
          <w:bCs/>
          <w:color w:val="000000" w:themeColor="text1"/>
          <w:sz w:val="24"/>
          <w:szCs w:val="24"/>
        </w:rPr>
        <w:t>s well as</w:t>
      </w:r>
      <w:r w:rsidR="009E1FCA" w:rsidRPr="00081977">
        <w:rPr>
          <w:rFonts w:ascii="Arial" w:hAnsi="Arial" w:cs="Arial"/>
          <w:bCs/>
          <w:color w:val="000000" w:themeColor="text1"/>
          <w:sz w:val="24"/>
          <w:szCs w:val="24"/>
        </w:rPr>
        <w:t xml:space="preserve"> the adoption of certain accounting procedures</w:t>
      </w:r>
      <w:r w:rsidR="009E1FCA" w:rsidRPr="00081977">
        <w:rPr>
          <w:rFonts w:ascii="Arial" w:hAnsi="Arial" w:cs="Arial"/>
          <w:color w:val="000000" w:themeColor="text1"/>
          <w:sz w:val="24"/>
          <w:szCs w:val="24"/>
        </w:rPr>
        <w:t xml:space="preserve"> </w:t>
      </w:r>
      <w:r w:rsidR="009E1FCA">
        <w:rPr>
          <w:rFonts w:ascii="Arial" w:hAnsi="Arial" w:cs="Arial"/>
          <w:color w:val="000000" w:themeColor="text1"/>
          <w:sz w:val="24"/>
          <w:szCs w:val="24"/>
        </w:rPr>
        <w:t>for</w:t>
      </w:r>
      <w:r w:rsidR="00387115" w:rsidRPr="00496B3F">
        <w:rPr>
          <w:rFonts w:ascii="Arial" w:hAnsi="Arial" w:cs="Arial"/>
          <w:color w:val="000000" w:themeColor="text1"/>
          <w:sz w:val="24"/>
          <w:szCs w:val="24"/>
        </w:rPr>
        <w:t xml:space="preserve"> Plaza Extra</w:t>
      </w:r>
      <w:r w:rsidRPr="00081977">
        <w:rPr>
          <w:rFonts w:ascii="Arial" w:hAnsi="Arial" w:cs="Arial"/>
          <w:bCs/>
          <w:color w:val="000000" w:themeColor="text1"/>
          <w:sz w:val="24"/>
          <w:szCs w:val="24"/>
        </w:rPr>
        <w:t xml:space="preserve">. </w:t>
      </w:r>
      <w:r w:rsidR="004C6B53">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1/25 </w:t>
      </w:r>
      <w:proofErr w:type="spellStart"/>
      <w:proofErr w:type="gramStart"/>
      <w:r w:rsidRPr="00081977">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 xml:space="preserve">, </w:t>
      </w:r>
      <w:proofErr w:type="spellStart"/>
      <w:r w:rsidR="00597555">
        <w:rPr>
          <w:rFonts w:ascii="Arial" w:hAnsi="Arial" w:cs="Arial"/>
          <w:bCs/>
          <w:color w:val="000000" w:themeColor="text1"/>
          <w:sz w:val="24"/>
          <w:szCs w:val="24"/>
        </w:rPr>
        <w:t>pp</w:t>
      </w:r>
      <w:proofErr w:type="spellEnd"/>
      <w:r w:rsidR="00597555">
        <w:rPr>
          <w:rFonts w:ascii="Arial" w:hAnsi="Arial" w:cs="Arial"/>
          <w:bCs/>
          <w:color w:val="000000" w:themeColor="text1"/>
          <w:sz w:val="24"/>
          <w:szCs w:val="24"/>
        </w:rPr>
        <w:t xml:space="preserve"> </w:t>
      </w:r>
      <w:r w:rsidR="00F61BF9">
        <w:rPr>
          <w:rFonts w:ascii="Arial" w:hAnsi="Arial" w:cs="Arial"/>
          <w:bCs/>
          <w:color w:val="000000" w:themeColor="text1"/>
          <w:sz w:val="24"/>
          <w:szCs w:val="24"/>
        </w:rPr>
        <w:t>241:23-245:12</w:t>
      </w:r>
      <w:r w:rsidR="00597555">
        <w:rPr>
          <w:rFonts w:ascii="Arial" w:hAnsi="Arial" w:cs="Arial"/>
          <w:bCs/>
          <w:color w:val="000000" w:themeColor="text1"/>
          <w:sz w:val="24"/>
          <w:szCs w:val="24"/>
        </w:rPr>
        <w:t>; also</w:t>
      </w:r>
      <w:r w:rsidR="00F61BF9">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1/31 </w:t>
      </w:r>
      <w:proofErr w:type="spellStart"/>
      <w:r w:rsidRPr="00081977">
        <w:rPr>
          <w:rFonts w:ascii="Arial" w:hAnsi="Arial" w:cs="Arial"/>
          <w:bCs/>
          <w:color w:val="000000" w:themeColor="text1"/>
          <w:sz w:val="24"/>
          <w:szCs w:val="24"/>
        </w:rPr>
        <w:t>Tr</w:t>
      </w:r>
      <w:proofErr w:type="spellEnd"/>
      <w:r w:rsidRPr="00081977">
        <w:rPr>
          <w:rFonts w:ascii="Arial" w:hAnsi="Arial" w:cs="Arial"/>
          <w:bCs/>
          <w:color w:val="000000" w:themeColor="text1"/>
          <w:sz w:val="24"/>
          <w:szCs w:val="24"/>
        </w:rPr>
        <w:t>,</w:t>
      </w:r>
      <w:r w:rsidR="00977D19" w:rsidRPr="00081977">
        <w:rPr>
          <w:rFonts w:ascii="Arial" w:hAnsi="Arial" w:cs="Arial"/>
          <w:bCs/>
          <w:color w:val="000000" w:themeColor="text1"/>
          <w:sz w:val="24"/>
          <w:szCs w:val="24"/>
        </w:rPr>
        <w:t xml:space="preserve"> p</w:t>
      </w:r>
      <w:r w:rsidR="008D09F9" w:rsidRPr="00081977">
        <w:rPr>
          <w:rFonts w:ascii="Arial" w:hAnsi="Arial" w:cs="Arial"/>
          <w:bCs/>
          <w:color w:val="000000" w:themeColor="text1"/>
          <w:sz w:val="24"/>
          <w:szCs w:val="24"/>
        </w:rPr>
        <w:t xml:space="preserve"> 90:4-16.</w:t>
      </w:r>
      <w:r w:rsidR="002A71FF" w:rsidRPr="00081977">
        <w:rPr>
          <w:rFonts w:ascii="Arial" w:hAnsi="Arial" w:cs="Arial"/>
          <w:bCs/>
          <w:color w:val="000000" w:themeColor="text1"/>
          <w:sz w:val="24"/>
          <w:szCs w:val="24"/>
        </w:rPr>
        <w:t xml:space="preserve"> </w:t>
      </w:r>
      <w:proofErr w:type="spellStart"/>
      <w:r w:rsidR="00721133">
        <w:rPr>
          <w:rFonts w:ascii="Arial" w:hAnsi="Arial" w:cs="Arial"/>
          <w:bCs/>
          <w:color w:val="000000" w:themeColor="text1"/>
          <w:sz w:val="24"/>
          <w:szCs w:val="24"/>
        </w:rPr>
        <w:t>DEx</w:t>
      </w:r>
      <w:proofErr w:type="spellEnd"/>
      <w:r w:rsidR="00721133">
        <w:rPr>
          <w:rFonts w:ascii="Arial" w:hAnsi="Arial" w:cs="Arial"/>
          <w:bCs/>
          <w:color w:val="000000" w:themeColor="text1"/>
          <w:sz w:val="24"/>
          <w:szCs w:val="24"/>
        </w:rPr>
        <w:t xml:space="preserve"> 2.</w:t>
      </w:r>
    </w:p>
    <w:p w:rsidR="00482093" w:rsidRPr="00496B3F" w:rsidRDefault="00482093"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 </w:t>
      </w:r>
      <w:r w:rsidR="001C385B">
        <w:rPr>
          <w:rFonts w:ascii="Arial" w:hAnsi="Arial" w:cs="Arial"/>
          <w:bCs/>
          <w:color w:val="000000" w:themeColor="text1"/>
          <w:sz w:val="24"/>
          <w:szCs w:val="24"/>
        </w:rPr>
        <w:t xml:space="preserve">Around the time of the plea agreement, </w:t>
      </w:r>
      <w:r w:rsidRPr="00081977">
        <w:rPr>
          <w:rFonts w:ascii="Arial" w:hAnsi="Arial" w:cs="Arial"/>
          <w:bCs/>
          <w:color w:val="000000" w:themeColor="text1"/>
          <w:sz w:val="24"/>
          <w:szCs w:val="24"/>
        </w:rPr>
        <w:t xml:space="preserve">it was agreed between the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family and the Yusuf </w:t>
      </w:r>
      <w:r w:rsidR="007364FD">
        <w:rPr>
          <w:rFonts w:ascii="Arial" w:hAnsi="Arial" w:cs="Arial"/>
          <w:bCs/>
          <w:color w:val="000000" w:themeColor="text1"/>
          <w:sz w:val="24"/>
          <w:szCs w:val="24"/>
        </w:rPr>
        <w:t>f</w:t>
      </w:r>
      <w:r w:rsidRPr="00081977">
        <w:rPr>
          <w:rFonts w:ascii="Arial" w:hAnsi="Arial" w:cs="Arial"/>
          <w:bCs/>
          <w:color w:val="000000" w:themeColor="text1"/>
          <w:sz w:val="24"/>
          <w:szCs w:val="24"/>
        </w:rPr>
        <w:t xml:space="preserve">amily that all checks written on a Plaza Extra Supermarket account </w:t>
      </w:r>
      <w:r w:rsidR="00C0409D" w:rsidRPr="00081977">
        <w:rPr>
          <w:rFonts w:ascii="Arial" w:hAnsi="Arial" w:cs="Arial"/>
          <w:bCs/>
          <w:color w:val="000000" w:themeColor="text1"/>
          <w:sz w:val="24"/>
          <w:szCs w:val="24"/>
        </w:rPr>
        <w:t>had to be</w:t>
      </w:r>
      <w:r w:rsidRPr="00081977">
        <w:rPr>
          <w:rFonts w:ascii="Arial" w:hAnsi="Arial" w:cs="Arial"/>
          <w:bCs/>
          <w:color w:val="000000" w:themeColor="text1"/>
          <w:sz w:val="24"/>
          <w:szCs w:val="24"/>
        </w:rPr>
        <w:t xml:space="preserve"> signed by one member of the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family and one member of the Yusuf family. </w:t>
      </w:r>
      <w:r w:rsidR="007364FD">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1/25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7C0BAC">
        <w:rPr>
          <w:rFonts w:ascii="Arial" w:hAnsi="Arial" w:cs="Arial"/>
          <w:bCs/>
          <w:color w:val="000000" w:themeColor="text1"/>
          <w:sz w:val="24"/>
          <w:szCs w:val="24"/>
        </w:rPr>
        <w:t>p</w:t>
      </w:r>
      <w:proofErr w:type="spellEnd"/>
      <w:r w:rsidR="00C151E3">
        <w:rPr>
          <w:rFonts w:ascii="Arial" w:hAnsi="Arial" w:cs="Arial"/>
          <w:bCs/>
          <w:color w:val="000000" w:themeColor="text1"/>
          <w:sz w:val="24"/>
          <w:szCs w:val="24"/>
        </w:rPr>
        <w:t xml:space="preserve"> 100:11-16</w:t>
      </w:r>
      <w:r w:rsidR="007C0BAC">
        <w:rPr>
          <w:rFonts w:ascii="Arial" w:hAnsi="Arial" w:cs="Arial"/>
          <w:bCs/>
          <w:color w:val="000000" w:themeColor="text1"/>
          <w:sz w:val="24"/>
          <w:szCs w:val="24"/>
        </w:rPr>
        <w:t xml:space="preserve"> and</w:t>
      </w:r>
      <w:r w:rsidR="008965B4">
        <w:rPr>
          <w:rFonts w:ascii="Arial" w:hAnsi="Arial" w:cs="Arial"/>
          <w:bCs/>
          <w:color w:val="000000" w:themeColor="text1"/>
          <w:sz w:val="24"/>
          <w:szCs w:val="24"/>
        </w:rPr>
        <w:t xml:space="preserve"> 228: 2-11</w:t>
      </w:r>
    </w:p>
    <w:p w:rsidR="00E8260F" w:rsidRPr="00496B3F" w:rsidRDefault="00E8260F"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color w:val="000000" w:themeColor="text1"/>
          <w:sz w:val="24"/>
        </w:rPr>
        <w:t xml:space="preserve">In February of 2012, Yusuf had his lawyer send a dissolution </w:t>
      </w:r>
      <w:r w:rsidR="00C0409D" w:rsidRPr="00081977">
        <w:rPr>
          <w:rFonts w:ascii="Arial" w:hAnsi="Arial" w:cs="Arial"/>
          <w:color w:val="000000" w:themeColor="text1"/>
          <w:sz w:val="24"/>
        </w:rPr>
        <w:t xml:space="preserve">of </w:t>
      </w:r>
      <w:r w:rsidRPr="00081977">
        <w:rPr>
          <w:rFonts w:ascii="Arial" w:hAnsi="Arial" w:cs="Arial"/>
          <w:color w:val="000000" w:themeColor="text1"/>
          <w:sz w:val="24"/>
        </w:rPr>
        <w:t xml:space="preserve">partnership </w:t>
      </w:r>
      <w:r w:rsidRPr="00D56395">
        <w:rPr>
          <w:rFonts w:ascii="Arial" w:hAnsi="Arial" w:cs="Arial"/>
          <w:color w:val="000000" w:themeColor="text1"/>
          <w:sz w:val="24"/>
        </w:rPr>
        <w:t>notice</w:t>
      </w:r>
      <w:r w:rsidRPr="008965B4">
        <w:rPr>
          <w:rFonts w:ascii="Arial" w:hAnsi="Arial" w:cs="Arial"/>
          <w:color w:val="000000" w:themeColor="text1"/>
          <w:sz w:val="24"/>
        </w:rPr>
        <w:t xml:space="preserve"> </w:t>
      </w:r>
      <w:r w:rsidRPr="00081977">
        <w:rPr>
          <w:rFonts w:ascii="Arial" w:hAnsi="Arial" w:cs="Arial"/>
          <w:color w:val="000000" w:themeColor="text1"/>
          <w:sz w:val="24"/>
        </w:rPr>
        <w:t xml:space="preserve">to </w:t>
      </w:r>
      <w:proofErr w:type="spellStart"/>
      <w:r w:rsidRPr="00081977">
        <w:rPr>
          <w:rFonts w:ascii="Arial" w:hAnsi="Arial" w:cs="Arial"/>
          <w:color w:val="000000" w:themeColor="text1"/>
          <w:sz w:val="24"/>
        </w:rPr>
        <w:t>Hamed</w:t>
      </w:r>
      <w:proofErr w:type="spellEnd"/>
      <w:r w:rsidRPr="00081977">
        <w:rPr>
          <w:rFonts w:ascii="Arial" w:hAnsi="Arial" w:cs="Arial"/>
          <w:color w:val="000000" w:themeColor="text1"/>
          <w:sz w:val="24"/>
        </w:rPr>
        <w:t>, which stated in part (</w:t>
      </w:r>
      <w:proofErr w:type="spellStart"/>
      <w:r w:rsidRPr="00081977">
        <w:rPr>
          <w:rFonts w:ascii="Arial" w:hAnsi="Arial" w:cs="Arial"/>
          <w:color w:val="000000" w:themeColor="text1"/>
          <w:sz w:val="24"/>
        </w:rPr>
        <w:t>PEx</w:t>
      </w:r>
      <w:proofErr w:type="spellEnd"/>
      <w:r w:rsidRPr="00081977">
        <w:rPr>
          <w:rFonts w:ascii="Arial" w:hAnsi="Arial" w:cs="Arial"/>
          <w:color w:val="000000" w:themeColor="text1"/>
          <w:sz w:val="24"/>
        </w:rPr>
        <w:t xml:space="preserve"> 10 and 11):</w:t>
      </w:r>
    </w:p>
    <w:p w:rsidR="00E8260F" w:rsidRPr="00496B3F" w:rsidRDefault="00E8260F" w:rsidP="009E3FA8">
      <w:pPr>
        <w:spacing w:after="120"/>
        <w:ind w:left="1080"/>
        <w:jc w:val="both"/>
        <w:rPr>
          <w:rFonts w:ascii="Arial" w:hAnsi="Arial" w:cs="Arial"/>
          <w:bCs/>
          <w:color w:val="000000" w:themeColor="text1"/>
          <w:sz w:val="24"/>
          <w:szCs w:val="24"/>
        </w:rPr>
      </w:pPr>
      <w:r w:rsidRPr="00496B3F">
        <w:rPr>
          <w:rFonts w:ascii="Arial" w:hAnsi="Arial" w:cs="Arial"/>
          <w:bCs/>
          <w:color w:val="000000" w:themeColor="text1"/>
          <w:sz w:val="24"/>
          <w:szCs w:val="24"/>
        </w:rPr>
        <w:t>As it stands, the partnership has three major assets: Plaza Extra - West (Grove Place, including the real property), Plaza Extra - East (</w:t>
      </w:r>
      <w:proofErr w:type="spellStart"/>
      <w:r w:rsidRPr="00496B3F">
        <w:rPr>
          <w:rFonts w:ascii="Arial" w:hAnsi="Arial" w:cs="Arial"/>
          <w:bCs/>
          <w:color w:val="000000" w:themeColor="text1"/>
          <w:sz w:val="24"/>
          <w:szCs w:val="24"/>
        </w:rPr>
        <w:t>Sion</w:t>
      </w:r>
      <w:proofErr w:type="spellEnd"/>
      <w:r w:rsidRPr="00496B3F">
        <w:rPr>
          <w:rFonts w:ascii="Arial" w:hAnsi="Arial" w:cs="Arial"/>
          <w:bCs/>
          <w:color w:val="000000" w:themeColor="text1"/>
          <w:sz w:val="24"/>
          <w:szCs w:val="24"/>
        </w:rPr>
        <w:t xml:space="preserve"> Farm) and Plaza Extra (Tutu Park, St. Thomas).</w:t>
      </w:r>
    </w:p>
    <w:p w:rsidR="00E8260F" w:rsidRPr="00496B3F" w:rsidRDefault="00E8260F"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bCs/>
          <w:color w:val="000000" w:themeColor="text1"/>
          <w:sz w:val="24"/>
          <w:szCs w:val="24"/>
        </w:rPr>
        <w:t>Yusuf</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s lawyer then sent a partnership dissolution agreement o</w:t>
      </w:r>
      <w:r w:rsidR="004124AD" w:rsidRPr="00496B3F">
        <w:rPr>
          <w:rFonts w:ascii="Arial" w:hAnsi="Arial" w:cs="Arial"/>
          <w:bCs/>
          <w:color w:val="000000" w:themeColor="text1"/>
          <w:sz w:val="24"/>
          <w:szCs w:val="24"/>
        </w:rPr>
        <w:t xml:space="preserve">n March 13, 2012, to </w:t>
      </w:r>
      <w:proofErr w:type="spellStart"/>
      <w:r w:rsidR="004124AD" w:rsidRPr="00496B3F">
        <w:rPr>
          <w:rFonts w:ascii="Arial" w:hAnsi="Arial" w:cs="Arial"/>
          <w:bCs/>
          <w:color w:val="000000" w:themeColor="text1"/>
          <w:sz w:val="24"/>
          <w:szCs w:val="24"/>
        </w:rPr>
        <w:t>Hamed</w:t>
      </w:r>
      <w:proofErr w:type="spellEnd"/>
      <w:r w:rsidR="004124AD" w:rsidRPr="00496B3F">
        <w:rPr>
          <w:rFonts w:ascii="Arial" w:hAnsi="Arial" w:cs="Arial"/>
          <w:bCs/>
          <w:color w:val="000000" w:themeColor="text1"/>
          <w:sz w:val="24"/>
          <w:szCs w:val="24"/>
        </w:rPr>
        <w:t xml:space="preserve"> (</w:t>
      </w:r>
      <w:r w:rsidRPr="00496B3F">
        <w:rPr>
          <w:rFonts w:ascii="Arial" w:hAnsi="Arial" w:cs="Arial"/>
          <w:bCs/>
          <w:color w:val="000000" w:themeColor="text1"/>
          <w:sz w:val="24"/>
          <w:szCs w:val="24"/>
        </w:rPr>
        <w:t>referencing the February 12, 2012, letter dissolving the partnership</w:t>
      </w:r>
      <w:r w:rsidR="004124AD" w:rsidRPr="00496B3F">
        <w:rPr>
          <w:rFonts w:ascii="Arial" w:hAnsi="Arial" w:cs="Arial"/>
          <w:bCs/>
          <w:color w:val="000000" w:themeColor="text1"/>
          <w:sz w:val="24"/>
          <w:szCs w:val="24"/>
        </w:rPr>
        <w:t xml:space="preserve">) </w:t>
      </w:r>
      <w:r w:rsidRPr="00496B3F">
        <w:rPr>
          <w:rFonts w:ascii="Arial" w:hAnsi="Arial" w:cs="Arial"/>
          <w:bCs/>
          <w:color w:val="000000" w:themeColor="text1"/>
          <w:sz w:val="24"/>
          <w:szCs w:val="24"/>
        </w:rPr>
        <w:t xml:space="preserve">stating in part </w:t>
      </w:r>
      <w:r w:rsidR="00916F51" w:rsidRPr="00496B3F">
        <w:rPr>
          <w:rFonts w:ascii="Arial" w:hAnsi="Arial" w:cs="Arial"/>
          <w:bCs/>
          <w:color w:val="000000" w:themeColor="text1"/>
          <w:sz w:val="24"/>
          <w:szCs w:val="24"/>
        </w:rPr>
        <w:t>the following facts</w:t>
      </w:r>
      <w:r w:rsidR="00704B43" w:rsidRPr="00496B3F">
        <w:rPr>
          <w:rFonts w:ascii="Arial" w:hAnsi="Arial" w:cs="Arial"/>
          <w:bCs/>
          <w:color w:val="000000" w:themeColor="text1"/>
          <w:sz w:val="24"/>
          <w:szCs w:val="24"/>
        </w:rPr>
        <w:t xml:space="preserve"> (</w:t>
      </w:r>
      <w:proofErr w:type="spellStart"/>
      <w:r w:rsidR="00704B43" w:rsidRPr="00496B3F">
        <w:rPr>
          <w:rFonts w:ascii="Arial" w:hAnsi="Arial" w:cs="Arial"/>
          <w:bCs/>
          <w:color w:val="000000" w:themeColor="text1"/>
          <w:sz w:val="24"/>
          <w:szCs w:val="24"/>
        </w:rPr>
        <w:t>PEx</w:t>
      </w:r>
      <w:proofErr w:type="spellEnd"/>
      <w:r w:rsidR="00704B43" w:rsidRPr="00496B3F">
        <w:rPr>
          <w:rFonts w:ascii="Arial" w:hAnsi="Arial" w:cs="Arial"/>
          <w:bCs/>
          <w:color w:val="000000" w:themeColor="text1"/>
          <w:sz w:val="24"/>
          <w:szCs w:val="24"/>
        </w:rPr>
        <w:t xml:space="preserve"> 12)</w:t>
      </w:r>
      <w:r w:rsidRPr="00496B3F">
        <w:rPr>
          <w:rFonts w:ascii="Arial" w:hAnsi="Arial" w:cs="Arial"/>
          <w:bCs/>
          <w:color w:val="000000" w:themeColor="text1"/>
          <w:sz w:val="24"/>
          <w:szCs w:val="24"/>
        </w:rPr>
        <w:t>:</w:t>
      </w:r>
    </w:p>
    <w:p w:rsidR="00704B43" w:rsidRPr="00496B3F" w:rsidRDefault="00704B43" w:rsidP="009E3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080"/>
        <w:rPr>
          <w:rFonts w:ascii="Arial" w:hAnsi="Arial" w:cs="Arial"/>
          <w:bCs/>
          <w:color w:val="000000" w:themeColor="text1"/>
          <w:sz w:val="24"/>
          <w:szCs w:val="24"/>
        </w:rPr>
      </w:pPr>
      <w:proofErr w:type="gramStart"/>
      <w:r w:rsidRPr="00496B3F">
        <w:rPr>
          <w:rFonts w:ascii="Arial" w:hAnsi="Arial" w:cs="Arial"/>
          <w:bCs/>
          <w:color w:val="000000" w:themeColor="text1"/>
          <w:sz w:val="24"/>
          <w:szCs w:val="24"/>
        </w:rPr>
        <w:t>WHEREAS, the Partners have operated the Partnership under an oral partnership Agreement since 1986.</w:t>
      </w:r>
      <w:proofErr w:type="gramEnd"/>
    </w:p>
    <w:p w:rsidR="00704B43" w:rsidRPr="00496B3F" w:rsidRDefault="00704B43" w:rsidP="009E3FA8">
      <w:pPr>
        <w:spacing w:after="120"/>
        <w:ind w:left="1080"/>
        <w:jc w:val="both"/>
        <w:rPr>
          <w:rFonts w:ascii="Arial" w:hAnsi="Arial" w:cs="Arial"/>
          <w:bCs/>
          <w:color w:val="000000" w:themeColor="text1"/>
          <w:sz w:val="24"/>
          <w:szCs w:val="24"/>
        </w:rPr>
      </w:pPr>
      <w:r w:rsidRPr="00496B3F">
        <w:rPr>
          <w:rFonts w:ascii="Arial" w:hAnsi="Arial" w:cs="Arial"/>
          <w:bCs/>
          <w:color w:val="000000" w:themeColor="text1"/>
          <w:sz w:val="24"/>
          <w:szCs w:val="24"/>
        </w:rPr>
        <w:t>WHEREAS, the Partnership was formed for the purposes of operating Super Markets in the District of St. Croix, and St. Thomas; and</w:t>
      </w:r>
    </w:p>
    <w:p w:rsidR="00704B43" w:rsidRPr="001013AC" w:rsidRDefault="00704B43" w:rsidP="001013AC">
      <w:pPr>
        <w:spacing w:after="120"/>
        <w:ind w:left="1080"/>
        <w:jc w:val="center"/>
        <w:rPr>
          <w:rFonts w:ascii="Arial" w:hAnsi="Arial" w:cs="Arial"/>
          <w:b/>
          <w:bCs/>
          <w:color w:val="000000" w:themeColor="text1"/>
          <w:sz w:val="24"/>
          <w:szCs w:val="24"/>
        </w:rPr>
      </w:pPr>
      <w:r w:rsidRPr="001013AC">
        <w:rPr>
          <w:rFonts w:ascii="Arial" w:hAnsi="Arial" w:cs="Arial"/>
          <w:b/>
          <w:bCs/>
          <w:color w:val="000000" w:themeColor="text1"/>
          <w:sz w:val="24"/>
          <w:szCs w:val="24"/>
        </w:rPr>
        <w:t>. . . .</w:t>
      </w:r>
    </w:p>
    <w:p w:rsidR="00704B43" w:rsidRPr="00496B3F" w:rsidRDefault="00704B43" w:rsidP="009E3FA8">
      <w:pPr>
        <w:spacing w:after="120"/>
        <w:ind w:left="1080"/>
        <w:jc w:val="both"/>
        <w:rPr>
          <w:rFonts w:ascii="Arial" w:hAnsi="Arial" w:cs="Arial"/>
          <w:bCs/>
          <w:color w:val="000000" w:themeColor="text1"/>
          <w:sz w:val="24"/>
          <w:szCs w:val="24"/>
        </w:rPr>
      </w:pPr>
      <w:r w:rsidRPr="00496B3F">
        <w:rPr>
          <w:rFonts w:ascii="Arial" w:hAnsi="Arial" w:cs="Arial"/>
          <w:bCs/>
          <w:color w:val="000000" w:themeColor="text1"/>
          <w:sz w:val="24"/>
          <w:szCs w:val="24"/>
        </w:rPr>
        <w:lastRenderedPageBreak/>
        <w:t>WHEREAS, the Partners have shared profits, losses, deductions, credits, and cash of the Partnership;</w:t>
      </w:r>
    </w:p>
    <w:p w:rsidR="00704B43" w:rsidRPr="00496B3F" w:rsidRDefault="00704B43" w:rsidP="009E3FA8">
      <w:pPr>
        <w:spacing w:after="120"/>
        <w:ind w:left="1080"/>
        <w:jc w:val="both"/>
        <w:rPr>
          <w:rFonts w:ascii="Arial" w:hAnsi="Arial" w:cs="Arial"/>
          <w:bCs/>
          <w:color w:val="000000" w:themeColor="text1"/>
          <w:sz w:val="24"/>
          <w:szCs w:val="24"/>
        </w:rPr>
      </w:pPr>
      <w:r w:rsidRPr="00496B3F">
        <w:rPr>
          <w:rFonts w:ascii="Arial" w:hAnsi="Arial" w:cs="Arial"/>
          <w:bCs/>
          <w:color w:val="000000" w:themeColor="text1"/>
          <w:sz w:val="24"/>
          <w:szCs w:val="24"/>
        </w:rPr>
        <w:t>WHEREAS, the Partners have certain rights and responsibilities under the Virgin Islands Revised Uniform Partnership Act ("Act") governing dissolution of partnerships, and hereby desire to vary or confirm by the terms of this Agreement;</w:t>
      </w:r>
    </w:p>
    <w:p w:rsidR="00704B43" w:rsidRPr="001013AC" w:rsidRDefault="00704B43" w:rsidP="001013AC">
      <w:pPr>
        <w:spacing w:after="120"/>
        <w:ind w:left="1080"/>
        <w:jc w:val="center"/>
        <w:rPr>
          <w:rFonts w:ascii="Arial" w:hAnsi="Arial" w:cs="Arial"/>
          <w:b/>
          <w:bCs/>
          <w:color w:val="000000" w:themeColor="text1"/>
          <w:sz w:val="24"/>
          <w:szCs w:val="24"/>
        </w:rPr>
      </w:pPr>
      <w:r w:rsidRPr="001013AC">
        <w:rPr>
          <w:rFonts w:ascii="Arial" w:hAnsi="Arial" w:cs="Arial"/>
          <w:b/>
          <w:bCs/>
          <w:color w:val="000000" w:themeColor="text1"/>
          <w:sz w:val="24"/>
          <w:szCs w:val="24"/>
        </w:rPr>
        <w:t>. . . .</w:t>
      </w:r>
    </w:p>
    <w:p w:rsidR="00704B43" w:rsidRPr="00496B3F" w:rsidRDefault="00704B43" w:rsidP="009E3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080"/>
        <w:rPr>
          <w:rFonts w:ascii="Arial" w:hAnsi="Arial" w:cs="Arial"/>
          <w:bCs/>
          <w:color w:val="000000" w:themeColor="text1"/>
          <w:sz w:val="24"/>
          <w:szCs w:val="24"/>
        </w:rPr>
      </w:pPr>
      <w:r w:rsidRPr="00496B3F">
        <w:rPr>
          <w:rFonts w:ascii="Arial" w:hAnsi="Arial" w:cs="Arial"/>
          <w:bCs/>
          <w:color w:val="000000" w:themeColor="text1"/>
          <w:sz w:val="24"/>
          <w:szCs w:val="24"/>
        </w:rPr>
        <w:tab/>
        <w:t xml:space="preserve">Section 1.1: Assets of the Partnership </w:t>
      </w:r>
    </w:p>
    <w:p w:rsidR="00704B43" w:rsidRPr="00496B3F" w:rsidRDefault="00704B43" w:rsidP="009E3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bCs/>
          <w:color w:val="000000" w:themeColor="text1"/>
          <w:sz w:val="24"/>
          <w:szCs w:val="24"/>
        </w:rPr>
      </w:pPr>
      <w:r w:rsidRPr="00496B3F">
        <w:rPr>
          <w:rFonts w:ascii="Arial" w:hAnsi="Arial" w:cs="Arial"/>
          <w:bCs/>
          <w:color w:val="000000" w:themeColor="text1"/>
          <w:sz w:val="24"/>
          <w:szCs w:val="24"/>
        </w:rPr>
        <w:tab/>
      </w:r>
      <w:r w:rsidRPr="00496B3F">
        <w:rPr>
          <w:rFonts w:ascii="Arial" w:hAnsi="Arial" w:cs="Arial"/>
          <w:bCs/>
          <w:color w:val="000000" w:themeColor="text1"/>
          <w:sz w:val="24"/>
          <w:szCs w:val="24"/>
        </w:rPr>
        <w:tab/>
        <w:t xml:space="preserve">1. PLAZA EXTRA EAST- Estate </w:t>
      </w:r>
      <w:proofErr w:type="spellStart"/>
      <w:r w:rsidRPr="00496B3F">
        <w:rPr>
          <w:rFonts w:ascii="Arial" w:hAnsi="Arial" w:cs="Arial"/>
          <w:bCs/>
          <w:color w:val="000000" w:themeColor="text1"/>
          <w:sz w:val="24"/>
          <w:szCs w:val="24"/>
        </w:rPr>
        <w:t>Sion</w:t>
      </w:r>
      <w:proofErr w:type="spellEnd"/>
      <w:r w:rsidRPr="00496B3F">
        <w:rPr>
          <w:rFonts w:ascii="Arial" w:hAnsi="Arial" w:cs="Arial"/>
          <w:bCs/>
          <w:color w:val="000000" w:themeColor="text1"/>
          <w:sz w:val="24"/>
          <w:szCs w:val="24"/>
        </w:rPr>
        <w:t xml:space="preserve"> Farm. St. Croix</w:t>
      </w:r>
    </w:p>
    <w:p w:rsidR="00704B43" w:rsidRPr="00496B3F" w:rsidRDefault="00704B43" w:rsidP="009E3FA8">
      <w:pPr>
        <w:spacing w:after="120"/>
        <w:ind w:left="112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2. PLAZA EXTRÄ WEST- Estate Grove, St. Croix (Super Market Business ONLY) </w:t>
      </w:r>
    </w:p>
    <w:p w:rsidR="00E8260F" w:rsidRPr="00496B3F" w:rsidRDefault="00704B43" w:rsidP="009E3FA8">
      <w:pPr>
        <w:spacing w:after="12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        </w:t>
      </w:r>
      <w:r w:rsidRPr="00496B3F">
        <w:rPr>
          <w:rFonts w:ascii="Arial" w:hAnsi="Arial" w:cs="Arial"/>
          <w:bCs/>
          <w:color w:val="000000" w:themeColor="text1"/>
          <w:sz w:val="24"/>
          <w:szCs w:val="24"/>
        </w:rPr>
        <w:tab/>
        <w:t xml:space="preserve">      3. PLAZA EXTRA - Tutu Park. St. Thomas</w:t>
      </w:r>
    </w:p>
    <w:p w:rsidR="00AA74AD" w:rsidRPr="00AA74AD" w:rsidRDefault="00AA74AD" w:rsidP="0089088C">
      <w:pPr>
        <w:pStyle w:val="ListParagraph"/>
        <w:numPr>
          <w:ilvl w:val="0"/>
          <w:numId w:val="21"/>
        </w:numPr>
        <w:spacing w:after="120"/>
        <w:contextualSpacing w:val="0"/>
        <w:jc w:val="both"/>
        <w:rPr>
          <w:rFonts w:ascii="Arial" w:hAnsi="Arial" w:cs="Arial"/>
          <w:color w:val="000000" w:themeColor="text1"/>
          <w:sz w:val="24"/>
        </w:rPr>
      </w:pPr>
      <w:r w:rsidRPr="00200263">
        <w:rPr>
          <w:rFonts w:ascii="Arial" w:hAnsi="Arial" w:cs="Arial"/>
          <w:bCs/>
          <w:color w:val="000000" w:themeColor="text1"/>
          <w:sz w:val="24"/>
          <w:szCs w:val="24"/>
        </w:rPr>
        <w:t>T</w:t>
      </w:r>
      <w:r w:rsidRPr="00081977">
        <w:rPr>
          <w:rFonts w:ascii="Arial" w:hAnsi="Arial" w:cs="Arial"/>
          <w:bCs/>
          <w:color w:val="000000" w:themeColor="text1"/>
          <w:sz w:val="24"/>
          <w:szCs w:val="24"/>
        </w:rPr>
        <w:t>he parties then began negotiations to dissolve and separate the partnership assets, though no agreement has yet been reached</w:t>
      </w:r>
      <w:r>
        <w:rPr>
          <w:rFonts w:ascii="Arial" w:hAnsi="Arial" w:cs="Arial"/>
          <w:bCs/>
          <w:color w:val="000000" w:themeColor="text1"/>
          <w:sz w:val="24"/>
          <w:szCs w:val="24"/>
        </w:rPr>
        <w:t xml:space="preserve">. 1/25 </w:t>
      </w:r>
      <w:proofErr w:type="spellStart"/>
      <w:proofErr w:type="gramStart"/>
      <w:r>
        <w:rPr>
          <w:rFonts w:ascii="Arial" w:hAnsi="Arial" w:cs="Arial"/>
          <w:bCs/>
          <w:color w:val="000000" w:themeColor="text1"/>
          <w:sz w:val="24"/>
          <w:szCs w:val="24"/>
        </w:rPr>
        <w:t>Tr</w:t>
      </w:r>
      <w:proofErr w:type="spellEnd"/>
      <w:proofErr w:type="gramEnd"/>
      <w:r>
        <w:rPr>
          <w:rFonts w:ascii="Arial" w:hAnsi="Arial" w:cs="Arial"/>
          <w:bCs/>
          <w:color w:val="000000" w:themeColor="text1"/>
          <w:sz w:val="24"/>
          <w:szCs w:val="24"/>
        </w:rPr>
        <w:t>, p 58:15-20.</w:t>
      </w:r>
    </w:p>
    <w:p w:rsidR="00C763E7" w:rsidRPr="00496B3F" w:rsidRDefault="00AA74AD"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bCs/>
          <w:color w:val="000000" w:themeColor="text1"/>
          <w:sz w:val="24"/>
          <w:szCs w:val="24"/>
        </w:rPr>
        <w:t>Al</w:t>
      </w:r>
      <w:r w:rsidR="00C763E7" w:rsidRPr="00081977">
        <w:rPr>
          <w:rFonts w:ascii="Arial" w:hAnsi="Arial" w:cs="Arial"/>
          <w:bCs/>
          <w:color w:val="000000" w:themeColor="text1"/>
          <w:sz w:val="24"/>
          <w:szCs w:val="24"/>
        </w:rPr>
        <w:t xml:space="preserve">though both </w:t>
      </w:r>
      <w:proofErr w:type="spellStart"/>
      <w:r w:rsidR="00C763E7" w:rsidRPr="00081977">
        <w:rPr>
          <w:rFonts w:ascii="Arial" w:hAnsi="Arial" w:cs="Arial"/>
          <w:bCs/>
          <w:color w:val="000000" w:themeColor="text1"/>
          <w:sz w:val="24"/>
          <w:szCs w:val="24"/>
        </w:rPr>
        <w:t>Hamed</w:t>
      </w:r>
      <w:proofErr w:type="spellEnd"/>
      <w:r w:rsidR="00C763E7" w:rsidRPr="00081977">
        <w:rPr>
          <w:rFonts w:ascii="Arial" w:hAnsi="Arial" w:cs="Arial"/>
          <w:bCs/>
          <w:color w:val="000000" w:themeColor="text1"/>
          <w:sz w:val="24"/>
          <w:szCs w:val="24"/>
        </w:rPr>
        <w:t xml:space="preserve"> and Yusuf had withdrawn funds in their own name previously, and both parties provided copies of such checks (</w:t>
      </w:r>
      <w:proofErr w:type="spellStart"/>
      <w:r w:rsidR="00C763E7" w:rsidRPr="00081977">
        <w:rPr>
          <w:rFonts w:ascii="Arial" w:hAnsi="Arial" w:cs="Arial"/>
          <w:bCs/>
          <w:color w:val="000000" w:themeColor="text1"/>
          <w:sz w:val="24"/>
          <w:szCs w:val="24"/>
        </w:rPr>
        <w:t>PEx</w:t>
      </w:r>
      <w:proofErr w:type="spellEnd"/>
      <w:r w:rsidR="00C763E7" w:rsidRPr="00081977">
        <w:rPr>
          <w:rFonts w:ascii="Arial" w:hAnsi="Arial" w:cs="Arial"/>
          <w:bCs/>
          <w:color w:val="000000" w:themeColor="text1"/>
          <w:sz w:val="24"/>
          <w:szCs w:val="24"/>
        </w:rPr>
        <w:t xml:space="preserve"> 27 and </w:t>
      </w:r>
      <w:proofErr w:type="spellStart"/>
      <w:r w:rsidR="00C763E7" w:rsidRPr="00081977">
        <w:rPr>
          <w:rFonts w:ascii="Arial" w:hAnsi="Arial" w:cs="Arial"/>
          <w:bCs/>
          <w:color w:val="000000" w:themeColor="text1"/>
          <w:sz w:val="24"/>
          <w:szCs w:val="24"/>
        </w:rPr>
        <w:t>DEx</w:t>
      </w:r>
      <w:proofErr w:type="spellEnd"/>
      <w:r w:rsidR="00C763E7" w:rsidRPr="00081977">
        <w:rPr>
          <w:rFonts w:ascii="Arial" w:hAnsi="Arial" w:cs="Arial"/>
          <w:bCs/>
          <w:color w:val="000000" w:themeColor="text1"/>
          <w:sz w:val="24"/>
          <w:szCs w:val="24"/>
        </w:rPr>
        <w:t xml:space="preserve"> 1), Wally </w:t>
      </w:r>
      <w:proofErr w:type="spellStart"/>
      <w:r w:rsidR="00C763E7" w:rsidRPr="00081977">
        <w:rPr>
          <w:rFonts w:ascii="Arial" w:hAnsi="Arial" w:cs="Arial"/>
          <w:bCs/>
          <w:color w:val="000000" w:themeColor="text1"/>
          <w:sz w:val="24"/>
          <w:szCs w:val="24"/>
        </w:rPr>
        <w:t>Hamed</w:t>
      </w:r>
      <w:proofErr w:type="spellEnd"/>
      <w:r w:rsidR="00C763E7" w:rsidRPr="00081977">
        <w:rPr>
          <w:rFonts w:ascii="Arial" w:hAnsi="Arial" w:cs="Arial"/>
          <w:bCs/>
          <w:color w:val="000000" w:themeColor="text1"/>
          <w:sz w:val="24"/>
          <w:szCs w:val="24"/>
        </w:rPr>
        <w:t xml:space="preserve"> testified that such withdrawals were always made with the knowledge and consent of each partner.</w:t>
      </w:r>
      <w:r w:rsidR="007364FD">
        <w:rPr>
          <w:rFonts w:ascii="Arial" w:hAnsi="Arial" w:cs="Arial"/>
          <w:bCs/>
          <w:color w:val="000000" w:themeColor="text1"/>
          <w:sz w:val="24"/>
          <w:szCs w:val="24"/>
        </w:rPr>
        <w:t xml:space="preserve"> </w:t>
      </w:r>
      <w:r w:rsidR="00124902" w:rsidRPr="00081977">
        <w:rPr>
          <w:rFonts w:ascii="Arial" w:hAnsi="Arial" w:cs="Arial"/>
          <w:bCs/>
          <w:color w:val="000000" w:themeColor="text1"/>
          <w:sz w:val="24"/>
          <w:szCs w:val="24"/>
        </w:rPr>
        <w:t xml:space="preserve">1/25 </w:t>
      </w:r>
      <w:proofErr w:type="spellStart"/>
      <w:proofErr w:type="gramStart"/>
      <w:r w:rsidR="00124902">
        <w:rPr>
          <w:rFonts w:ascii="Arial" w:hAnsi="Arial" w:cs="Arial"/>
          <w:bCs/>
          <w:color w:val="000000" w:themeColor="text1"/>
          <w:sz w:val="24"/>
          <w:szCs w:val="24"/>
        </w:rPr>
        <w:t>Tr</w:t>
      </w:r>
      <w:proofErr w:type="spellEnd"/>
      <w:proofErr w:type="gramEnd"/>
      <w:r w:rsidR="00124902">
        <w:rPr>
          <w:rFonts w:ascii="Arial" w:hAnsi="Arial" w:cs="Arial"/>
          <w:bCs/>
          <w:color w:val="000000" w:themeColor="text1"/>
          <w:sz w:val="24"/>
          <w:szCs w:val="24"/>
        </w:rPr>
        <w:t xml:space="preserve">, </w:t>
      </w:r>
      <w:proofErr w:type="spellStart"/>
      <w:r w:rsidR="00124902">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124902">
        <w:rPr>
          <w:rFonts w:ascii="Arial" w:hAnsi="Arial" w:cs="Arial"/>
          <w:bCs/>
          <w:color w:val="000000" w:themeColor="text1"/>
          <w:sz w:val="24"/>
          <w:szCs w:val="24"/>
        </w:rPr>
        <w:t xml:space="preserve"> 137:2</w:t>
      </w:r>
      <w:r w:rsidR="00B305D5">
        <w:rPr>
          <w:rFonts w:ascii="Arial" w:hAnsi="Arial" w:cs="Arial"/>
          <w:bCs/>
          <w:color w:val="000000" w:themeColor="text1"/>
          <w:sz w:val="24"/>
          <w:szCs w:val="24"/>
        </w:rPr>
        <w:t>2</w:t>
      </w:r>
      <w:r w:rsidR="00124902">
        <w:rPr>
          <w:rFonts w:ascii="Arial" w:hAnsi="Arial" w:cs="Arial"/>
          <w:bCs/>
          <w:color w:val="000000" w:themeColor="text1"/>
          <w:sz w:val="24"/>
          <w:szCs w:val="24"/>
        </w:rPr>
        <w:t>-139:20</w:t>
      </w:r>
      <w:r w:rsidR="00597555">
        <w:rPr>
          <w:rFonts w:ascii="Arial" w:hAnsi="Arial" w:cs="Arial"/>
          <w:bCs/>
          <w:color w:val="000000" w:themeColor="text1"/>
          <w:sz w:val="24"/>
          <w:szCs w:val="24"/>
        </w:rPr>
        <w:t>; also</w:t>
      </w:r>
      <w:r w:rsidR="00124902">
        <w:rPr>
          <w:rFonts w:ascii="Arial" w:hAnsi="Arial" w:cs="Arial"/>
          <w:bCs/>
          <w:color w:val="000000" w:themeColor="text1"/>
          <w:sz w:val="24"/>
          <w:szCs w:val="24"/>
        </w:rPr>
        <w:t xml:space="preserve"> </w:t>
      </w:r>
      <w:r w:rsidR="0073659A">
        <w:rPr>
          <w:rFonts w:ascii="Arial" w:hAnsi="Arial" w:cs="Arial"/>
          <w:bCs/>
          <w:color w:val="000000" w:themeColor="text1"/>
          <w:sz w:val="24"/>
          <w:szCs w:val="24"/>
        </w:rPr>
        <w:t>1</w:t>
      </w:r>
      <w:r w:rsidR="00C763E7" w:rsidRPr="00081977">
        <w:rPr>
          <w:rFonts w:ascii="Arial" w:hAnsi="Arial" w:cs="Arial"/>
          <w:bCs/>
          <w:color w:val="000000" w:themeColor="text1"/>
          <w:sz w:val="24"/>
          <w:szCs w:val="24"/>
        </w:rPr>
        <w:t xml:space="preserve">/31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BD6FD2">
        <w:rPr>
          <w:rFonts w:ascii="Arial" w:hAnsi="Arial" w:cs="Arial"/>
          <w:bCs/>
          <w:color w:val="000000" w:themeColor="text1"/>
          <w:sz w:val="24"/>
          <w:szCs w:val="24"/>
        </w:rPr>
        <w:t>pp</w:t>
      </w:r>
      <w:proofErr w:type="spellEnd"/>
      <w:r w:rsidR="00C763E7" w:rsidRPr="00081977">
        <w:rPr>
          <w:rFonts w:ascii="Arial" w:hAnsi="Arial" w:cs="Arial"/>
          <w:bCs/>
          <w:color w:val="000000" w:themeColor="text1"/>
          <w:sz w:val="24"/>
          <w:szCs w:val="24"/>
        </w:rPr>
        <w:t xml:space="preserve"> 122:22-123:9</w:t>
      </w:r>
      <w:r w:rsidR="00124902">
        <w:rPr>
          <w:rFonts w:ascii="Arial" w:hAnsi="Arial" w:cs="Arial"/>
          <w:bCs/>
          <w:color w:val="000000" w:themeColor="text1"/>
          <w:sz w:val="24"/>
          <w:szCs w:val="24"/>
        </w:rPr>
        <w:t xml:space="preserve">. </w:t>
      </w:r>
      <w:r w:rsidR="00C763E7" w:rsidRPr="00081977">
        <w:rPr>
          <w:rFonts w:ascii="Arial" w:hAnsi="Arial" w:cs="Arial"/>
          <w:bCs/>
          <w:color w:val="000000" w:themeColor="text1"/>
          <w:sz w:val="24"/>
          <w:szCs w:val="24"/>
        </w:rPr>
        <w:t xml:space="preserve">No witness contradicted this testimony, </w:t>
      </w:r>
      <w:r w:rsidR="00C763E7" w:rsidRPr="00496B3F">
        <w:rPr>
          <w:rFonts w:ascii="Arial" w:hAnsi="Arial" w:cs="Arial"/>
          <w:color w:val="000000" w:themeColor="text1"/>
          <w:sz w:val="24"/>
        </w:rPr>
        <w:t xml:space="preserve">so this Court finds that this was an </w:t>
      </w:r>
      <w:r w:rsidR="001013AC">
        <w:rPr>
          <w:rFonts w:ascii="Arial" w:hAnsi="Arial" w:cs="Arial"/>
          <w:color w:val="000000" w:themeColor="text1"/>
          <w:sz w:val="24"/>
        </w:rPr>
        <w:t>agreed</w:t>
      </w:r>
      <w:r w:rsidR="001013AC" w:rsidRPr="00496B3F">
        <w:rPr>
          <w:rFonts w:ascii="Arial" w:hAnsi="Arial" w:cs="Arial"/>
          <w:color w:val="000000" w:themeColor="text1"/>
          <w:sz w:val="24"/>
        </w:rPr>
        <w:t xml:space="preserve"> </w:t>
      </w:r>
      <w:r w:rsidR="00C763E7" w:rsidRPr="00496B3F">
        <w:rPr>
          <w:rFonts w:ascii="Arial" w:hAnsi="Arial" w:cs="Arial"/>
          <w:color w:val="000000" w:themeColor="text1"/>
          <w:sz w:val="24"/>
        </w:rPr>
        <w:t>practice of the partnership</w:t>
      </w:r>
      <w:r w:rsidR="00C763E7" w:rsidRPr="00081977">
        <w:rPr>
          <w:rFonts w:ascii="Arial" w:hAnsi="Arial" w:cs="Arial"/>
          <w:bCs/>
          <w:color w:val="000000" w:themeColor="text1"/>
          <w:sz w:val="24"/>
          <w:szCs w:val="24"/>
        </w:rPr>
        <w:t>.</w:t>
      </w:r>
    </w:p>
    <w:p w:rsidR="006235D7" w:rsidRPr="00496B3F" w:rsidRDefault="006235D7"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In August of 2012,</w:t>
      </w:r>
      <w:r w:rsidR="001705C1" w:rsidRPr="00081977">
        <w:rPr>
          <w:rFonts w:ascii="Arial" w:hAnsi="Arial" w:cs="Arial"/>
          <w:bCs/>
          <w:color w:val="000000" w:themeColor="text1"/>
          <w:sz w:val="24"/>
          <w:szCs w:val="24"/>
        </w:rPr>
        <w:t xml:space="preserve"> Yusuf moved $2.7 million</w:t>
      </w:r>
      <w:r w:rsidR="00A3628B" w:rsidRPr="00081977">
        <w:rPr>
          <w:rFonts w:ascii="Arial" w:hAnsi="Arial" w:cs="Arial"/>
          <w:bCs/>
          <w:color w:val="000000" w:themeColor="text1"/>
          <w:sz w:val="24"/>
          <w:szCs w:val="24"/>
        </w:rPr>
        <w:t xml:space="preserve"> from a </w:t>
      </w:r>
      <w:r w:rsidR="00916F51" w:rsidRPr="00081977">
        <w:rPr>
          <w:rFonts w:ascii="Arial" w:hAnsi="Arial" w:cs="Arial"/>
          <w:bCs/>
          <w:color w:val="000000" w:themeColor="text1"/>
          <w:sz w:val="24"/>
          <w:szCs w:val="24"/>
        </w:rPr>
        <w:t xml:space="preserve">segregated </w:t>
      </w:r>
      <w:r w:rsidR="00A3628B" w:rsidRPr="00081977">
        <w:rPr>
          <w:rFonts w:ascii="Arial" w:hAnsi="Arial" w:cs="Arial"/>
          <w:bCs/>
          <w:color w:val="000000" w:themeColor="text1"/>
          <w:sz w:val="24"/>
          <w:szCs w:val="24"/>
        </w:rPr>
        <w:t xml:space="preserve">Plaza Extra Supermarket </w:t>
      </w:r>
      <w:r w:rsidR="00916F51" w:rsidRPr="00081977">
        <w:rPr>
          <w:rFonts w:ascii="Arial" w:hAnsi="Arial" w:cs="Arial"/>
          <w:bCs/>
          <w:color w:val="000000" w:themeColor="text1"/>
          <w:sz w:val="24"/>
          <w:szCs w:val="24"/>
        </w:rPr>
        <w:t xml:space="preserve">operating </w:t>
      </w:r>
      <w:r w:rsidR="00A3628B" w:rsidRPr="00081977">
        <w:rPr>
          <w:rFonts w:ascii="Arial" w:hAnsi="Arial" w:cs="Arial"/>
          <w:bCs/>
          <w:color w:val="000000" w:themeColor="text1"/>
          <w:sz w:val="24"/>
          <w:szCs w:val="24"/>
        </w:rPr>
        <w:t xml:space="preserve">account despite the fact that </w:t>
      </w:r>
      <w:proofErr w:type="spellStart"/>
      <w:r w:rsidR="00A3628B" w:rsidRPr="00081977">
        <w:rPr>
          <w:rFonts w:ascii="Arial" w:hAnsi="Arial" w:cs="Arial"/>
          <w:bCs/>
          <w:color w:val="000000" w:themeColor="text1"/>
          <w:sz w:val="24"/>
          <w:szCs w:val="24"/>
        </w:rPr>
        <w:t>Ham</w:t>
      </w:r>
      <w:r w:rsidR="00626247" w:rsidRPr="00081977">
        <w:rPr>
          <w:rFonts w:ascii="Arial" w:hAnsi="Arial" w:cs="Arial"/>
          <w:bCs/>
          <w:color w:val="000000" w:themeColor="text1"/>
          <w:sz w:val="24"/>
          <w:szCs w:val="24"/>
        </w:rPr>
        <w:t>ed</w:t>
      </w:r>
      <w:proofErr w:type="spellEnd"/>
      <w:r w:rsidR="00626247" w:rsidRPr="00081977">
        <w:rPr>
          <w:rFonts w:ascii="Arial" w:hAnsi="Arial" w:cs="Arial"/>
          <w:bCs/>
          <w:color w:val="000000" w:themeColor="text1"/>
          <w:sz w:val="24"/>
          <w:szCs w:val="24"/>
        </w:rPr>
        <w:t xml:space="preserve"> objected to this unilateral </w:t>
      </w:r>
      <w:r w:rsidR="00A3628B" w:rsidRPr="00081977">
        <w:rPr>
          <w:rFonts w:ascii="Arial" w:hAnsi="Arial" w:cs="Arial"/>
          <w:bCs/>
          <w:color w:val="000000" w:themeColor="text1"/>
          <w:sz w:val="24"/>
          <w:szCs w:val="24"/>
        </w:rPr>
        <w:t>withdrawal</w:t>
      </w:r>
      <w:r w:rsidR="00482093" w:rsidRPr="00081977">
        <w:rPr>
          <w:rFonts w:ascii="Arial" w:hAnsi="Arial" w:cs="Arial"/>
          <w:bCs/>
          <w:color w:val="000000" w:themeColor="text1"/>
          <w:sz w:val="24"/>
          <w:szCs w:val="24"/>
        </w:rPr>
        <w:t xml:space="preserve"> from this</w:t>
      </w:r>
      <w:r w:rsidR="00626247" w:rsidRPr="00081977">
        <w:rPr>
          <w:rFonts w:ascii="Arial" w:hAnsi="Arial" w:cs="Arial"/>
          <w:bCs/>
          <w:color w:val="000000" w:themeColor="text1"/>
          <w:sz w:val="24"/>
          <w:szCs w:val="24"/>
        </w:rPr>
        <w:t xml:space="preserve"> Plaza Extra account</w:t>
      </w:r>
      <w:r w:rsidR="00C763E7" w:rsidRPr="00081977">
        <w:rPr>
          <w:rFonts w:ascii="Arial" w:hAnsi="Arial" w:cs="Arial"/>
          <w:bCs/>
          <w:color w:val="000000" w:themeColor="text1"/>
          <w:sz w:val="24"/>
          <w:szCs w:val="24"/>
        </w:rPr>
        <w:t xml:space="preserve"> in writing</w:t>
      </w:r>
      <w:r w:rsidR="0073659A">
        <w:rPr>
          <w:rFonts w:ascii="Arial" w:hAnsi="Arial" w:cs="Arial"/>
          <w:bCs/>
          <w:color w:val="000000" w:themeColor="text1"/>
          <w:sz w:val="24"/>
          <w:szCs w:val="24"/>
        </w:rPr>
        <w:t>, noting that it was a violation of the federal TRO</w:t>
      </w:r>
      <w:r w:rsidR="00A3628B" w:rsidRPr="00081977">
        <w:rPr>
          <w:rFonts w:ascii="Arial" w:hAnsi="Arial" w:cs="Arial"/>
          <w:bCs/>
          <w:color w:val="000000" w:themeColor="text1"/>
          <w:sz w:val="24"/>
          <w:szCs w:val="24"/>
        </w:rPr>
        <w:t xml:space="preserve">. </w:t>
      </w:r>
      <w:r w:rsidR="00DA5B8E">
        <w:rPr>
          <w:rFonts w:ascii="Arial" w:hAnsi="Arial" w:cs="Arial"/>
          <w:bCs/>
          <w:color w:val="000000" w:themeColor="text1"/>
          <w:sz w:val="24"/>
          <w:szCs w:val="24"/>
        </w:rPr>
        <w:t xml:space="preserve"> </w:t>
      </w:r>
      <w:r w:rsidR="00A3628B" w:rsidRPr="00081977">
        <w:rPr>
          <w:rFonts w:ascii="Arial" w:hAnsi="Arial" w:cs="Arial"/>
          <w:bCs/>
          <w:color w:val="000000" w:themeColor="text1"/>
          <w:sz w:val="24"/>
          <w:szCs w:val="24"/>
        </w:rPr>
        <w:t xml:space="preserve">PEx13; 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73659A">
        <w:rPr>
          <w:rFonts w:ascii="Arial" w:hAnsi="Arial" w:cs="Arial"/>
          <w:bCs/>
          <w:color w:val="000000" w:themeColor="text1"/>
          <w:sz w:val="24"/>
          <w:szCs w:val="24"/>
        </w:rPr>
        <w:t xml:space="preserve"> 246:1-250:4</w:t>
      </w:r>
      <w:r w:rsidR="0073659A" w:rsidRPr="00081977">
        <w:rPr>
          <w:rFonts w:ascii="Arial" w:hAnsi="Arial" w:cs="Arial"/>
          <w:bCs/>
          <w:color w:val="000000" w:themeColor="text1"/>
          <w:sz w:val="24"/>
          <w:szCs w:val="24"/>
        </w:rPr>
        <w:t>.</w:t>
      </w:r>
    </w:p>
    <w:p w:rsidR="00DC27F7" w:rsidRPr="00DC27F7" w:rsidRDefault="00DB2DA8"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Despite </w:t>
      </w:r>
      <w:r w:rsidR="00A3628B" w:rsidRPr="00081977">
        <w:rPr>
          <w:rFonts w:ascii="Arial" w:hAnsi="Arial" w:cs="Arial"/>
          <w:bCs/>
          <w:color w:val="000000" w:themeColor="text1"/>
          <w:sz w:val="24"/>
          <w:szCs w:val="24"/>
        </w:rPr>
        <w:t>demands</w:t>
      </w:r>
      <w:r w:rsidRPr="00081977">
        <w:rPr>
          <w:rFonts w:ascii="Arial" w:hAnsi="Arial" w:cs="Arial"/>
          <w:bCs/>
          <w:color w:val="000000" w:themeColor="text1"/>
          <w:sz w:val="24"/>
          <w:szCs w:val="24"/>
        </w:rPr>
        <w:t xml:space="preserve"> by the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family, those funds</w:t>
      </w:r>
      <w:r w:rsidR="00A3628B" w:rsidRPr="00081977">
        <w:rPr>
          <w:rFonts w:ascii="Arial" w:hAnsi="Arial" w:cs="Arial"/>
          <w:bCs/>
          <w:color w:val="000000" w:themeColor="text1"/>
          <w:sz w:val="24"/>
          <w:szCs w:val="24"/>
        </w:rPr>
        <w:t xml:space="preserve"> have never </w:t>
      </w:r>
      <w:r w:rsidRPr="00081977">
        <w:rPr>
          <w:rFonts w:ascii="Arial" w:hAnsi="Arial" w:cs="Arial"/>
          <w:bCs/>
          <w:color w:val="000000" w:themeColor="text1"/>
          <w:sz w:val="24"/>
          <w:szCs w:val="24"/>
        </w:rPr>
        <w:t>been returned to the Plaza Extra Supermarket</w:t>
      </w:r>
      <w:r w:rsidR="00A3628B" w:rsidRPr="00081977">
        <w:rPr>
          <w:rFonts w:ascii="Arial" w:hAnsi="Arial" w:cs="Arial"/>
          <w:bCs/>
          <w:color w:val="000000" w:themeColor="text1"/>
          <w:sz w:val="24"/>
          <w:szCs w:val="24"/>
        </w:rPr>
        <w:t xml:space="preserve"> bank account. </w:t>
      </w:r>
      <w:r w:rsidR="00DA5B8E">
        <w:rPr>
          <w:rFonts w:ascii="Arial" w:hAnsi="Arial" w:cs="Arial"/>
          <w:bCs/>
          <w:color w:val="000000" w:themeColor="text1"/>
          <w:sz w:val="24"/>
          <w:szCs w:val="24"/>
        </w:rPr>
        <w:t xml:space="preserve"> </w:t>
      </w:r>
      <w:r w:rsidR="00A3628B" w:rsidRPr="00081977">
        <w:rPr>
          <w:rFonts w:ascii="Arial" w:hAnsi="Arial" w:cs="Arial"/>
          <w:bCs/>
          <w:color w:val="000000" w:themeColor="text1"/>
          <w:sz w:val="24"/>
          <w:szCs w:val="24"/>
        </w:rPr>
        <w:t xml:space="preserve">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p</w:t>
      </w:r>
      <w:r w:rsidR="0073659A">
        <w:rPr>
          <w:rFonts w:ascii="Arial" w:hAnsi="Arial" w:cs="Arial"/>
          <w:bCs/>
          <w:color w:val="000000" w:themeColor="text1"/>
          <w:sz w:val="24"/>
          <w:szCs w:val="24"/>
        </w:rPr>
        <w:t xml:space="preserve"> 250:5-17</w:t>
      </w:r>
      <w:r w:rsidR="00A3628B" w:rsidRPr="00081977">
        <w:rPr>
          <w:rFonts w:ascii="Arial" w:hAnsi="Arial" w:cs="Arial"/>
          <w:bCs/>
          <w:color w:val="000000" w:themeColor="text1"/>
          <w:sz w:val="24"/>
          <w:szCs w:val="24"/>
        </w:rPr>
        <w:t>.</w:t>
      </w:r>
    </w:p>
    <w:p w:rsidR="00C74619" w:rsidRPr="00496B3F" w:rsidRDefault="00790E70"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Wally </w:t>
      </w:r>
      <w:proofErr w:type="spellStart"/>
      <w:r w:rsidRPr="00081977">
        <w:rPr>
          <w:rFonts w:ascii="Arial" w:hAnsi="Arial" w:cs="Arial"/>
          <w:bCs/>
          <w:color w:val="000000" w:themeColor="text1"/>
          <w:sz w:val="24"/>
          <w:szCs w:val="24"/>
        </w:rPr>
        <w:t>Hamed</w:t>
      </w:r>
      <w:proofErr w:type="spellEnd"/>
      <w:r w:rsidR="00A3628B" w:rsidRPr="00081977">
        <w:rPr>
          <w:rFonts w:ascii="Arial" w:hAnsi="Arial" w:cs="Arial"/>
          <w:bCs/>
          <w:color w:val="000000" w:themeColor="text1"/>
          <w:sz w:val="24"/>
          <w:szCs w:val="24"/>
        </w:rPr>
        <w:t xml:space="preserve"> testified </w:t>
      </w:r>
      <w:r w:rsidR="00046786">
        <w:rPr>
          <w:rFonts w:ascii="Arial" w:hAnsi="Arial" w:cs="Arial"/>
          <w:bCs/>
          <w:color w:val="000000" w:themeColor="text1"/>
          <w:sz w:val="24"/>
          <w:szCs w:val="24"/>
        </w:rPr>
        <w:t xml:space="preserve">that </w:t>
      </w:r>
      <w:r w:rsidR="00482093" w:rsidRPr="00081977">
        <w:rPr>
          <w:rFonts w:ascii="Arial" w:hAnsi="Arial" w:cs="Arial"/>
          <w:bCs/>
          <w:color w:val="000000" w:themeColor="text1"/>
          <w:sz w:val="24"/>
          <w:szCs w:val="24"/>
        </w:rPr>
        <w:t>Yusuf</w:t>
      </w:r>
      <w:r w:rsidR="00545CB6">
        <w:rPr>
          <w:rFonts w:ascii="Arial" w:hAnsi="Arial" w:cs="Arial"/>
          <w:bCs/>
          <w:color w:val="000000" w:themeColor="text1"/>
          <w:sz w:val="24"/>
          <w:szCs w:val="24"/>
        </w:rPr>
        <w:t>'</w:t>
      </w:r>
      <w:r w:rsidR="00482093" w:rsidRPr="00081977">
        <w:rPr>
          <w:rFonts w:ascii="Arial" w:hAnsi="Arial" w:cs="Arial"/>
          <w:bCs/>
          <w:color w:val="000000" w:themeColor="text1"/>
          <w:sz w:val="24"/>
          <w:szCs w:val="24"/>
        </w:rPr>
        <w:t>s</w:t>
      </w:r>
      <w:r w:rsidR="00A3628B" w:rsidRPr="00081977">
        <w:rPr>
          <w:rFonts w:ascii="Arial" w:hAnsi="Arial" w:cs="Arial"/>
          <w:bCs/>
          <w:color w:val="000000" w:themeColor="text1"/>
          <w:sz w:val="24"/>
          <w:szCs w:val="24"/>
        </w:rPr>
        <w:t xml:space="preserve"> withdrawal </w:t>
      </w:r>
      <w:r w:rsidR="00482093" w:rsidRPr="00081977">
        <w:rPr>
          <w:rFonts w:ascii="Arial" w:hAnsi="Arial" w:cs="Arial"/>
          <w:bCs/>
          <w:color w:val="000000" w:themeColor="text1"/>
          <w:sz w:val="24"/>
          <w:szCs w:val="24"/>
        </w:rPr>
        <w:t xml:space="preserve">of $2.7 million in August of 2012 </w:t>
      </w:r>
      <w:r w:rsidR="00A3628B" w:rsidRPr="00081977">
        <w:rPr>
          <w:rFonts w:ascii="Arial" w:hAnsi="Arial" w:cs="Arial"/>
          <w:bCs/>
          <w:color w:val="000000" w:themeColor="text1"/>
          <w:sz w:val="24"/>
          <w:szCs w:val="24"/>
        </w:rPr>
        <w:t>was the f</w:t>
      </w:r>
      <w:r w:rsidR="00482093" w:rsidRPr="00081977">
        <w:rPr>
          <w:rFonts w:ascii="Arial" w:hAnsi="Arial" w:cs="Arial"/>
          <w:bCs/>
          <w:color w:val="000000" w:themeColor="text1"/>
          <w:sz w:val="24"/>
          <w:szCs w:val="24"/>
        </w:rPr>
        <w:t>irst time Plaza Extra Supermarket</w:t>
      </w:r>
      <w:r w:rsidR="00F86900" w:rsidRPr="00081977">
        <w:rPr>
          <w:rFonts w:ascii="Arial" w:hAnsi="Arial" w:cs="Arial"/>
          <w:bCs/>
          <w:color w:val="000000" w:themeColor="text1"/>
          <w:sz w:val="24"/>
          <w:szCs w:val="24"/>
        </w:rPr>
        <w:t xml:space="preserve"> funds had</w:t>
      </w:r>
      <w:r w:rsidR="00A3628B" w:rsidRPr="00081977">
        <w:rPr>
          <w:rFonts w:ascii="Arial" w:hAnsi="Arial" w:cs="Arial"/>
          <w:bCs/>
          <w:color w:val="000000" w:themeColor="text1"/>
          <w:sz w:val="24"/>
          <w:szCs w:val="24"/>
        </w:rPr>
        <w:t xml:space="preserve"> </w:t>
      </w:r>
      <w:r w:rsidR="00C763E7" w:rsidRPr="00081977">
        <w:rPr>
          <w:rFonts w:ascii="Arial" w:hAnsi="Arial" w:cs="Arial"/>
          <w:bCs/>
          <w:color w:val="000000" w:themeColor="text1"/>
          <w:sz w:val="24"/>
          <w:szCs w:val="24"/>
        </w:rPr>
        <w:t xml:space="preserve">ever </w:t>
      </w:r>
      <w:r w:rsidR="00A3628B" w:rsidRPr="00081977">
        <w:rPr>
          <w:rFonts w:ascii="Arial" w:hAnsi="Arial" w:cs="Arial"/>
          <w:bCs/>
          <w:color w:val="000000" w:themeColor="text1"/>
          <w:sz w:val="24"/>
          <w:szCs w:val="24"/>
        </w:rPr>
        <w:t xml:space="preserve">been withdrawn </w:t>
      </w:r>
      <w:r w:rsidR="00482093" w:rsidRPr="00081977">
        <w:rPr>
          <w:rFonts w:ascii="Arial" w:hAnsi="Arial" w:cs="Arial"/>
          <w:bCs/>
          <w:color w:val="000000" w:themeColor="text1"/>
          <w:sz w:val="24"/>
          <w:szCs w:val="24"/>
        </w:rPr>
        <w:t xml:space="preserve">by either </w:t>
      </w:r>
      <w:proofErr w:type="spellStart"/>
      <w:r w:rsidR="00482093" w:rsidRPr="00081977">
        <w:rPr>
          <w:rFonts w:ascii="Arial" w:hAnsi="Arial" w:cs="Arial"/>
          <w:bCs/>
          <w:color w:val="000000" w:themeColor="text1"/>
          <w:sz w:val="24"/>
          <w:szCs w:val="24"/>
        </w:rPr>
        <w:t>Hamed</w:t>
      </w:r>
      <w:proofErr w:type="spellEnd"/>
      <w:r w:rsidR="00482093" w:rsidRPr="00081977">
        <w:rPr>
          <w:rFonts w:ascii="Arial" w:hAnsi="Arial" w:cs="Arial"/>
          <w:bCs/>
          <w:color w:val="000000" w:themeColor="text1"/>
          <w:sz w:val="24"/>
          <w:szCs w:val="24"/>
        </w:rPr>
        <w:t xml:space="preserve"> or Yusuf </w:t>
      </w:r>
      <w:r w:rsidR="00A3628B" w:rsidRPr="00081977">
        <w:rPr>
          <w:rFonts w:ascii="Arial" w:hAnsi="Arial" w:cs="Arial"/>
          <w:bCs/>
          <w:color w:val="000000" w:themeColor="text1"/>
          <w:sz w:val="24"/>
          <w:szCs w:val="24"/>
        </w:rPr>
        <w:t>without the consent of both parties.</w:t>
      </w:r>
      <w:r w:rsidR="005F1C3E" w:rsidRPr="00081977">
        <w:rPr>
          <w:rFonts w:ascii="Arial" w:hAnsi="Arial" w:cs="Arial"/>
          <w:bCs/>
          <w:color w:val="000000" w:themeColor="text1"/>
          <w:sz w:val="24"/>
          <w:szCs w:val="24"/>
        </w:rPr>
        <w:t xml:space="preserve">  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p</w:t>
      </w:r>
      <w:r w:rsidR="005F1C3E" w:rsidRPr="00081977">
        <w:rPr>
          <w:rFonts w:ascii="Arial" w:hAnsi="Arial" w:cs="Arial"/>
          <w:bCs/>
          <w:color w:val="000000" w:themeColor="text1"/>
          <w:sz w:val="24"/>
          <w:szCs w:val="24"/>
        </w:rPr>
        <w:t xml:space="preserve"> 123:5-9.</w:t>
      </w:r>
      <w:r w:rsidR="00F86900" w:rsidRPr="00081977">
        <w:rPr>
          <w:rFonts w:ascii="Arial" w:hAnsi="Arial" w:cs="Arial"/>
          <w:bCs/>
          <w:color w:val="000000" w:themeColor="text1"/>
          <w:sz w:val="24"/>
          <w:szCs w:val="24"/>
        </w:rPr>
        <w:t xml:space="preserve"> </w:t>
      </w:r>
      <w:r w:rsidR="00B434FF">
        <w:rPr>
          <w:rFonts w:ascii="Arial" w:hAnsi="Arial" w:cs="Arial"/>
          <w:bCs/>
          <w:color w:val="000000" w:themeColor="text1"/>
          <w:sz w:val="24"/>
          <w:szCs w:val="24"/>
        </w:rPr>
        <w:t xml:space="preserve"> </w:t>
      </w:r>
      <w:r w:rsidR="00F86900" w:rsidRPr="00081977">
        <w:rPr>
          <w:rFonts w:ascii="Arial" w:hAnsi="Arial" w:cs="Arial"/>
          <w:bCs/>
          <w:color w:val="000000" w:themeColor="text1"/>
          <w:sz w:val="24"/>
          <w:szCs w:val="24"/>
        </w:rPr>
        <w:t>No witness contradicted this testimony</w:t>
      </w:r>
      <w:r w:rsidR="004D3115" w:rsidRPr="00081977">
        <w:rPr>
          <w:rFonts w:ascii="Arial" w:hAnsi="Arial" w:cs="Arial"/>
          <w:bCs/>
          <w:color w:val="000000" w:themeColor="text1"/>
          <w:sz w:val="24"/>
          <w:szCs w:val="24"/>
        </w:rPr>
        <w:t xml:space="preserve">, </w:t>
      </w:r>
      <w:r w:rsidR="004D3115" w:rsidRPr="00496B3F">
        <w:rPr>
          <w:rFonts w:ascii="Arial" w:hAnsi="Arial" w:cs="Arial"/>
          <w:color w:val="000000" w:themeColor="text1"/>
          <w:sz w:val="24"/>
        </w:rPr>
        <w:t>so this Court accepts that statement as an established fact.</w:t>
      </w:r>
      <w:r w:rsidR="00916F51" w:rsidRPr="00496B3F">
        <w:rPr>
          <w:rFonts w:ascii="Arial" w:hAnsi="Arial" w:cs="Arial"/>
          <w:color w:val="000000" w:themeColor="text1"/>
          <w:sz w:val="24"/>
        </w:rPr>
        <w:t xml:space="preserve"> </w:t>
      </w:r>
    </w:p>
    <w:p w:rsidR="00DB2DA8" w:rsidRPr="00496B3F" w:rsidRDefault="00DB2DA8"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Wally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also testified that Yu</w:t>
      </w:r>
      <w:r w:rsidR="000253EE" w:rsidRPr="00081977">
        <w:rPr>
          <w:rFonts w:ascii="Arial" w:hAnsi="Arial" w:cs="Arial"/>
          <w:bCs/>
          <w:color w:val="000000" w:themeColor="text1"/>
          <w:sz w:val="24"/>
          <w:szCs w:val="24"/>
        </w:rPr>
        <w:t xml:space="preserve">suf </w:t>
      </w:r>
      <w:r w:rsidR="00487365" w:rsidRPr="00081977">
        <w:rPr>
          <w:rFonts w:ascii="Arial" w:hAnsi="Arial" w:cs="Arial"/>
          <w:bCs/>
          <w:color w:val="000000" w:themeColor="text1"/>
          <w:sz w:val="24"/>
          <w:szCs w:val="24"/>
        </w:rPr>
        <w:t>had previously diverted $802,966</w:t>
      </w:r>
      <w:r w:rsidRPr="00081977">
        <w:rPr>
          <w:rFonts w:ascii="Arial" w:hAnsi="Arial" w:cs="Arial"/>
          <w:bCs/>
          <w:color w:val="000000" w:themeColor="text1"/>
          <w:sz w:val="24"/>
          <w:szCs w:val="24"/>
        </w:rPr>
        <w:t xml:space="preserve"> from another business investment jointly owned by the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and Yusuf family</w:t>
      </w:r>
      <w:r w:rsidR="000253EE" w:rsidRPr="00081977">
        <w:rPr>
          <w:rFonts w:ascii="Arial" w:hAnsi="Arial" w:cs="Arial"/>
          <w:bCs/>
          <w:color w:val="000000" w:themeColor="text1"/>
          <w:sz w:val="24"/>
          <w:szCs w:val="24"/>
        </w:rPr>
        <w:t xml:space="preserve"> and that the whereabouts of these funds was unknown</w:t>
      </w:r>
      <w:r w:rsidR="00487365" w:rsidRPr="00081977">
        <w:rPr>
          <w:rFonts w:ascii="Arial" w:hAnsi="Arial" w:cs="Arial"/>
          <w:bCs/>
          <w:color w:val="000000" w:themeColor="text1"/>
          <w:sz w:val="24"/>
          <w:szCs w:val="24"/>
        </w:rPr>
        <w:t xml:space="preserve">. </w:t>
      </w:r>
      <w:r w:rsidR="00B434FF">
        <w:rPr>
          <w:rFonts w:ascii="Arial" w:hAnsi="Arial" w:cs="Arial"/>
          <w:bCs/>
          <w:color w:val="000000" w:themeColor="text1"/>
          <w:sz w:val="24"/>
          <w:szCs w:val="24"/>
        </w:rPr>
        <w:t xml:space="preserve"> </w:t>
      </w:r>
      <w:r w:rsidR="00487365" w:rsidRPr="00081977">
        <w:rPr>
          <w:rFonts w:ascii="Arial" w:hAnsi="Arial" w:cs="Arial"/>
          <w:bCs/>
          <w:color w:val="000000" w:themeColor="text1"/>
          <w:sz w:val="24"/>
          <w:szCs w:val="24"/>
        </w:rPr>
        <w:t xml:space="preserve">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97555">
        <w:rPr>
          <w:rFonts w:ascii="Arial" w:hAnsi="Arial" w:cs="Arial"/>
          <w:bCs/>
          <w:color w:val="000000" w:themeColor="text1"/>
          <w:sz w:val="24"/>
          <w:szCs w:val="24"/>
        </w:rPr>
        <w:t>p</w:t>
      </w:r>
      <w:r w:rsidR="005238D7">
        <w:rPr>
          <w:rFonts w:ascii="Arial" w:hAnsi="Arial" w:cs="Arial"/>
          <w:bCs/>
          <w:color w:val="000000" w:themeColor="text1"/>
          <w:sz w:val="24"/>
          <w:szCs w:val="24"/>
        </w:rPr>
        <w:t>p</w:t>
      </w:r>
      <w:proofErr w:type="spellEnd"/>
      <w:r w:rsidR="0073659A">
        <w:rPr>
          <w:rFonts w:ascii="Arial" w:hAnsi="Arial" w:cs="Arial"/>
          <w:bCs/>
          <w:color w:val="000000" w:themeColor="text1"/>
          <w:sz w:val="24"/>
          <w:szCs w:val="24"/>
        </w:rPr>
        <w:t xml:space="preserve"> 88:8-90:17</w:t>
      </w:r>
      <w:r w:rsidR="00487365" w:rsidRPr="00081977">
        <w:rPr>
          <w:rFonts w:ascii="Arial" w:hAnsi="Arial" w:cs="Arial"/>
          <w:bCs/>
          <w:color w:val="000000" w:themeColor="text1"/>
          <w:sz w:val="24"/>
          <w:szCs w:val="24"/>
        </w:rPr>
        <w:t xml:space="preserve"> and </w:t>
      </w:r>
      <w:proofErr w:type="spellStart"/>
      <w:r w:rsidR="00487365" w:rsidRPr="00081977">
        <w:rPr>
          <w:rFonts w:ascii="Arial" w:hAnsi="Arial" w:cs="Arial"/>
          <w:bCs/>
          <w:color w:val="000000" w:themeColor="text1"/>
          <w:sz w:val="24"/>
          <w:szCs w:val="24"/>
        </w:rPr>
        <w:t>PEx</w:t>
      </w:r>
      <w:proofErr w:type="spellEnd"/>
      <w:r w:rsidR="00487365" w:rsidRPr="00081977">
        <w:rPr>
          <w:rFonts w:ascii="Arial" w:hAnsi="Arial" w:cs="Arial"/>
          <w:bCs/>
          <w:color w:val="000000" w:themeColor="text1"/>
          <w:sz w:val="24"/>
          <w:szCs w:val="24"/>
        </w:rPr>
        <w:t xml:space="preserve"> 18</w:t>
      </w:r>
      <w:r w:rsidRPr="00081977">
        <w:rPr>
          <w:rFonts w:ascii="Arial" w:hAnsi="Arial" w:cs="Arial"/>
          <w:bCs/>
          <w:color w:val="000000" w:themeColor="text1"/>
          <w:sz w:val="24"/>
          <w:szCs w:val="24"/>
        </w:rPr>
        <w:t>. No witness contradicted this testimony</w:t>
      </w:r>
      <w:r w:rsidR="004D3115" w:rsidRPr="00081977">
        <w:rPr>
          <w:rFonts w:ascii="Arial" w:hAnsi="Arial" w:cs="Arial"/>
          <w:bCs/>
          <w:color w:val="000000" w:themeColor="text1"/>
          <w:sz w:val="24"/>
          <w:szCs w:val="24"/>
        </w:rPr>
        <w:t xml:space="preserve">, </w:t>
      </w:r>
      <w:r w:rsidR="004D3115" w:rsidRPr="00496B3F">
        <w:rPr>
          <w:rFonts w:ascii="Arial" w:hAnsi="Arial" w:cs="Arial"/>
          <w:color w:val="000000" w:themeColor="text1"/>
          <w:sz w:val="24"/>
        </w:rPr>
        <w:t>so this Court accepts that statement as an established fact</w:t>
      </w:r>
      <w:r w:rsidRPr="00081977">
        <w:rPr>
          <w:rFonts w:ascii="Arial" w:hAnsi="Arial" w:cs="Arial"/>
          <w:bCs/>
          <w:color w:val="000000" w:themeColor="text1"/>
          <w:sz w:val="24"/>
          <w:szCs w:val="24"/>
        </w:rPr>
        <w:t>.</w:t>
      </w:r>
    </w:p>
    <w:p w:rsidR="00F877F9" w:rsidRPr="00081977" w:rsidRDefault="00DB2DA8" w:rsidP="0089088C">
      <w:pPr>
        <w:pStyle w:val="ListParagraph"/>
        <w:numPr>
          <w:ilvl w:val="0"/>
          <w:numId w:val="21"/>
        </w:numPr>
        <w:spacing w:after="120"/>
        <w:contextualSpacing w:val="0"/>
        <w:jc w:val="both"/>
        <w:rPr>
          <w:rFonts w:ascii="Arial" w:hAnsi="Arial" w:cs="Arial"/>
          <w:bCs/>
          <w:color w:val="000000" w:themeColor="text1"/>
          <w:sz w:val="24"/>
          <w:szCs w:val="24"/>
        </w:rPr>
      </w:pPr>
      <w:r w:rsidRPr="00081977">
        <w:rPr>
          <w:rFonts w:ascii="Arial" w:hAnsi="Arial" w:cs="Arial"/>
          <w:bCs/>
          <w:color w:val="000000" w:themeColor="text1"/>
          <w:sz w:val="24"/>
          <w:szCs w:val="24"/>
        </w:rPr>
        <w:t>While Mike Yusuf</w:t>
      </w:r>
      <w:r w:rsidR="00790E70" w:rsidRPr="00081977">
        <w:rPr>
          <w:rFonts w:ascii="Arial" w:hAnsi="Arial" w:cs="Arial"/>
          <w:bCs/>
          <w:color w:val="000000" w:themeColor="text1"/>
          <w:sz w:val="24"/>
          <w:szCs w:val="24"/>
        </w:rPr>
        <w:t>, United</w:t>
      </w:r>
      <w:r w:rsidR="00545CB6">
        <w:rPr>
          <w:rFonts w:ascii="Arial" w:hAnsi="Arial" w:cs="Arial"/>
          <w:bCs/>
          <w:color w:val="000000" w:themeColor="text1"/>
          <w:sz w:val="24"/>
          <w:szCs w:val="24"/>
        </w:rPr>
        <w:t>'</w:t>
      </w:r>
      <w:r w:rsidR="00790E70" w:rsidRPr="00081977">
        <w:rPr>
          <w:rFonts w:ascii="Arial" w:hAnsi="Arial" w:cs="Arial"/>
          <w:bCs/>
          <w:color w:val="000000" w:themeColor="text1"/>
          <w:sz w:val="24"/>
          <w:szCs w:val="24"/>
        </w:rPr>
        <w:t>s president,</w:t>
      </w:r>
      <w:r w:rsidRPr="00081977">
        <w:rPr>
          <w:rFonts w:ascii="Arial" w:hAnsi="Arial" w:cs="Arial"/>
          <w:bCs/>
          <w:color w:val="000000" w:themeColor="text1"/>
          <w:sz w:val="24"/>
          <w:szCs w:val="24"/>
        </w:rPr>
        <w:t xml:space="preserve"> initially testified under oath that the $2.7 million that was withdrawn from the Plaza Extra bank account was used to buy three properties on St. Croix </w:t>
      </w:r>
      <w:r w:rsidRPr="00D56395">
        <w:rPr>
          <w:rFonts w:ascii="Arial" w:hAnsi="Arial" w:cs="Arial"/>
          <w:bCs/>
          <w:color w:val="000000" w:themeColor="text1"/>
          <w:sz w:val="24"/>
          <w:szCs w:val="24"/>
        </w:rPr>
        <w:t>i</w:t>
      </w:r>
      <w:r w:rsidR="000253EE" w:rsidRPr="00D56395">
        <w:rPr>
          <w:rFonts w:ascii="Arial" w:hAnsi="Arial" w:cs="Arial"/>
          <w:bCs/>
          <w:color w:val="000000" w:themeColor="text1"/>
          <w:sz w:val="24"/>
          <w:szCs w:val="24"/>
        </w:rPr>
        <w:t>n United</w:t>
      </w:r>
      <w:r w:rsidR="00545CB6" w:rsidRPr="00D56395">
        <w:rPr>
          <w:rFonts w:ascii="Arial" w:hAnsi="Arial" w:cs="Arial"/>
          <w:bCs/>
          <w:color w:val="000000" w:themeColor="text1"/>
          <w:sz w:val="24"/>
          <w:szCs w:val="24"/>
        </w:rPr>
        <w:t>'</w:t>
      </w:r>
      <w:r w:rsidR="000253EE" w:rsidRPr="00D56395">
        <w:rPr>
          <w:rFonts w:ascii="Arial" w:hAnsi="Arial" w:cs="Arial"/>
          <w:bCs/>
          <w:color w:val="000000" w:themeColor="text1"/>
          <w:sz w:val="24"/>
          <w:szCs w:val="24"/>
        </w:rPr>
        <w:t>s name</w:t>
      </w:r>
      <w:r w:rsidR="000253EE" w:rsidRPr="00DC27F7">
        <w:rPr>
          <w:rFonts w:ascii="Arial" w:hAnsi="Arial" w:cs="Arial"/>
          <w:bCs/>
          <w:color w:val="000000" w:themeColor="text1"/>
          <w:sz w:val="24"/>
          <w:szCs w:val="24"/>
        </w:rPr>
        <w:t xml:space="preserve"> </w:t>
      </w:r>
      <w:r w:rsidR="000253EE" w:rsidRPr="00081977">
        <w:rPr>
          <w:rFonts w:ascii="Arial" w:hAnsi="Arial" w:cs="Arial"/>
          <w:bCs/>
          <w:color w:val="000000" w:themeColor="text1"/>
          <w:sz w:val="24"/>
          <w:szCs w:val="24"/>
        </w:rPr>
        <w:t xml:space="preserve">(1/25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BD6FD2">
        <w:rPr>
          <w:rFonts w:ascii="Arial" w:hAnsi="Arial" w:cs="Arial"/>
          <w:bCs/>
          <w:color w:val="000000" w:themeColor="text1"/>
          <w:sz w:val="24"/>
          <w:szCs w:val="24"/>
        </w:rPr>
        <w:t>pp</w:t>
      </w:r>
      <w:proofErr w:type="spellEnd"/>
      <w:r w:rsidR="005F1C3E" w:rsidRPr="00081977">
        <w:rPr>
          <w:rFonts w:ascii="Arial" w:hAnsi="Arial" w:cs="Arial"/>
          <w:bCs/>
          <w:color w:val="000000" w:themeColor="text1"/>
          <w:sz w:val="24"/>
          <w:szCs w:val="24"/>
        </w:rPr>
        <w:t xml:space="preserve"> </w:t>
      </w:r>
      <w:r w:rsidR="00B54A61">
        <w:rPr>
          <w:rFonts w:ascii="Arial" w:hAnsi="Arial" w:cs="Arial"/>
          <w:bCs/>
          <w:color w:val="000000" w:themeColor="text1"/>
          <w:sz w:val="24"/>
          <w:szCs w:val="24"/>
        </w:rPr>
        <w:t>250:2 to 251:15</w:t>
      </w:r>
      <w:r w:rsidR="005F1C3E" w:rsidRPr="00081977">
        <w:rPr>
          <w:rFonts w:ascii="Arial" w:hAnsi="Arial" w:cs="Arial"/>
          <w:bCs/>
          <w:color w:val="000000" w:themeColor="text1"/>
          <w:sz w:val="24"/>
          <w:szCs w:val="24"/>
        </w:rPr>
        <w:t xml:space="preserve">), </w:t>
      </w:r>
      <w:r w:rsidR="000253EE" w:rsidRPr="00081977">
        <w:rPr>
          <w:rFonts w:ascii="Arial" w:hAnsi="Arial" w:cs="Arial"/>
          <w:bCs/>
          <w:color w:val="000000" w:themeColor="text1"/>
          <w:sz w:val="24"/>
          <w:szCs w:val="24"/>
        </w:rPr>
        <w:t xml:space="preserve">he subsequently </w:t>
      </w:r>
      <w:r w:rsidR="00E34497">
        <w:rPr>
          <w:rFonts w:ascii="Arial" w:hAnsi="Arial" w:cs="Arial"/>
          <w:bCs/>
          <w:color w:val="000000" w:themeColor="text1"/>
          <w:sz w:val="24"/>
          <w:szCs w:val="24"/>
        </w:rPr>
        <w:t>changed</w:t>
      </w:r>
      <w:r w:rsidRPr="00081977">
        <w:rPr>
          <w:rFonts w:ascii="Arial" w:hAnsi="Arial" w:cs="Arial"/>
          <w:bCs/>
          <w:color w:val="000000" w:themeColor="text1"/>
          <w:sz w:val="24"/>
          <w:szCs w:val="24"/>
        </w:rPr>
        <w:t xml:space="preserve"> this testimony</w:t>
      </w:r>
      <w:r w:rsidR="00E34497">
        <w:rPr>
          <w:rFonts w:ascii="Arial" w:hAnsi="Arial" w:cs="Arial"/>
          <w:bCs/>
          <w:color w:val="000000" w:themeColor="text1"/>
          <w:sz w:val="24"/>
          <w:szCs w:val="24"/>
        </w:rPr>
        <w:t xml:space="preserve">, admitting he had testified falsely as to the </w:t>
      </w:r>
      <w:r w:rsidR="001013AC">
        <w:rPr>
          <w:rFonts w:ascii="Arial" w:hAnsi="Arial" w:cs="Arial"/>
          <w:bCs/>
          <w:color w:val="000000" w:themeColor="text1"/>
          <w:sz w:val="24"/>
          <w:szCs w:val="24"/>
        </w:rPr>
        <w:t xml:space="preserve">present location </w:t>
      </w:r>
      <w:r w:rsidR="00E34497">
        <w:rPr>
          <w:rFonts w:ascii="Arial" w:hAnsi="Arial" w:cs="Arial"/>
          <w:bCs/>
          <w:color w:val="000000" w:themeColor="text1"/>
          <w:sz w:val="24"/>
          <w:szCs w:val="24"/>
        </w:rPr>
        <w:t>of these funds</w:t>
      </w:r>
      <w:r w:rsidR="00E421A7">
        <w:rPr>
          <w:rFonts w:ascii="Arial" w:hAnsi="Arial" w:cs="Arial"/>
          <w:bCs/>
          <w:color w:val="000000" w:themeColor="text1"/>
          <w:sz w:val="24"/>
          <w:szCs w:val="24"/>
        </w:rPr>
        <w:t xml:space="preserve">, </w:t>
      </w:r>
      <w:r w:rsidR="00FE68AF" w:rsidRPr="00081977">
        <w:rPr>
          <w:rFonts w:ascii="Arial" w:hAnsi="Arial" w:cs="Arial"/>
          <w:bCs/>
          <w:color w:val="000000" w:themeColor="text1"/>
          <w:sz w:val="24"/>
          <w:szCs w:val="24"/>
        </w:rPr>
        <w:t>a</w:t>
      </w:r>
      <w:r w:rsidR="00E421A7">
        <w:rPr>
          <w:rFonts w:ascii="Arial" w:hAnsi="Arial" w:cs="Arial"/>
          <w:bCs/>
          <w:color w:val="000000" w:themeColor="text1"/>
          <w:sz w:val="24"/>
          <w:szCs w:val="24"/>
        </w:rPr>
        <w:t>s</w:t>
      </w:r>
      <w:r w:rsidR="00FE68AF"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these funds had </w:t>
      </w:r>
      <w:r w:rsidR="00FE68AF" w:rsidRPr="00081977">
        <w:rPr>
          <w:rFonts w:ascii="Arial" w:hAnsi="Arial" w:cs="Arial"/>
          <w:bCs/>
          <w:color w:val="000000" w:themeColor="text1"/>
          <w:sz w:val="24"/>
          <w:szCs w:val="24"/>
        </w:rPr>
        <w:t xml:space="preserve">actually </w:t>
      </w:r>
      <w:r w:rsidRPr="00081977">
        <w:rPr>
          <w:rFonts w:ascii="Arial" w:hAnsi="Arial" w:cs="Arial"/>
          <w:bCs/>
          <w:color w:val="000000" w:themeColor="text1"/>
          <w:sz w:val="24"/>
          <w:szCs w:val="24"/>
        </w:rPr>
        <w:t xml:space="preserve">been used to invest </w:t>
      </w:r>
      <w:r w:rsidRPr="00081977">
        <w:rPr>
          <w:rFonts w:ascii="Arial" w:hAnsi="Arial" w:cs="Arial"/>
          <w:bCs/>
          <w:color w:val="000000" w:themeColor="text1"/>
          <w:sz w:val="24"/>
          <w:szCs w:val="24"/>
        </w:rPr>
        <w:lastRenderedPageBreak/>
        <w:t xml:space="preserve">in businesses that are </w:t>
      </w:r>
      <w:r w:rsidRPr="00D56395">
        <w:rPr>
          <w:rFonts w:ascii="Arial" w:hAnsi="Arial" w:cs="Arial"/>
          <w:bCs/>
          <w:color w:val="000000" w:themeColor="text1"/>
          <w:sz w:val="24"/>
          <w:szCs w:val="24"/>
        </w:rPr>
        <w:t>not owned by United</w:t>
      </w:r>
      <w:r w:rsidR="000253EE" w:rsidRPr="00DC27F7">
        <w:rPr>
          <w:rFonts w:ascii="Arial" w:hAnsi="Arial" w:cs="Arial"/>
          <w:bCs/>
          <w:color w:val="000000" w:themeColor="text1"/>
          <w:sz w:val="24"/>
          <w:szCs w:val="24"/>
        </w:rPr>
        <w:t>,</w:t>
      </w:r>
      <w:r w:rsidR="000253EE" w:rsidRPr="00081977">
        <w:rPr>
          <w:rFonts w:ascii="Arial" w:hAnsi="Arial" w:cs="Arial"/>
          <w:bCs/>
          <w:color w:val="000000" w:themeColor="text1"/>
          <w:sz w:val="24"/>
          <w:szCs w:val="24"/>
        </w:rPr>
        <w:t xml:space="preserve"> including a mattress business</w:t>
      </w:r>
      <w:r w:rsidRPr="00081977">
        <w:rPr>
          <w:rFonts w:ascii="Arial" w:hAnsi="Arial" w:cs="Arial"/>
          <w:bCs/>
          <w:color w:val="000000" w:themeColor="text1"/>
          <w:sz w:val="24"/>
          <w:szCs w:val="24"/>
        </w:rPr>
        <w:t xml:space="preserve">. </w:t>
      </w:r>
      <w:r w:rsidR="00B434FF">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BD6FD2">
        <w:rPr>
          <w:rFonts w:ascii="Arial" w:hAnsi="Arial" w:cs="Arial"/>
          <w:bCs/>
          <w:color w:val="000000" w:themeColor="text1"/>
          <w:sz w:val="24"/>
          <w:szCs w:val="24"/>
        </w:rPr>
        <w:t>pp</w:t>
      </w:r>
      <w:proofErr w:type="spellEnd"/>
      <w:r w:rsidR="0096492D" w:rsidRPr="00081977">
        <w:rPr>
          <w:rFonts w:ascii="Arial" w:hAnsi="Arial" w:cs="Arial"/>
          <w:bCs/>
          <w:color w:val="000000" w:themeColor="text1"/>
          <w:sz w:val="24"/>
          <w:szCs w:val="24"/>
        </w:rPr>
        <w:t xml:space="preserve"> </w:t>
      </w:r>
      <w:r w:rsidR="00154216" w:rsidRPr="00081977">
        <w:rPr>
          <w:rFonts w:ascii="Arial" w:hAnsi="Arial" w:cs="Arial"/>
          <w:bCs/>
          <w:color w:val="000000" w:themeColor="text1"/>
          <w:sz w:val="24"/>
          <w:szCs w:val="24"/>
        </w:rPr>
        <w:t>118:12-120:2</w:t>
      </w:r>
      <w:r w:rsidR="00F877F9" w:rsidRPr="00081977">
        <w:rPr>
          <w:rFonts w:ascii="Arial" w:hAnsi="Arial" w:cs="Arial"/>
          <w:bCs/>
          <w:color w:val="000000" w:themeColor="text1"/>
          <w:sz w:val="24"/>
          <w:szCs w:val="24"/>
        </w:rPr>
        <w:t xml:space="preserve">. </w:t>
      </w:r>
    </w:p>
    <w:p w:rsidR="004562D1" w:rsidRPr="00496B3F" w:rsidRDefault="00E25DDD"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sz w:val="24"/>
          <w:szCs w:val="24"/>
        </w:rPr>
        <w:t xml:space="preserve">With regard to the $2.7 million check reflecting those funds removed from the supermarket operational accounts, both comptrollers for the supermarkets and United hired by Yusuf testified that they could not tell the Court anything about the transaction including how that money had been spent or where it is now.  1/31 </w:t>
      </w:r>
      <w:proofErr w:type="spellStart"/>
      <w:proofErr w:type="gramStart"/>
      <w:r>
        <w:rPr>
          <w:rFonts w:ascii="Arial" w:hAnsi="Arial" w:cs="Arial"/>
          <w:color w:val="000000"/>
          <w:sz w:val="24"/>
          <w:szCs w:val="24"/>
        </w:rPr>
        <w:t>Tr</w:t>
      </w:r>
      <w:proofErr w:type="spellEnd"/>
      <w:proofErr w:type="gramEnd"/>
      <w:r>
        <w:rPr>
          <w:rFonts w:ascii="Arial" w:hAnsi="Arial" w:cs="Arial"/>
          <w:color w:val="000000"/>
          <w:sz w:val="24"/>
          <w:szCs w:val="24"/>
        </w:rPr>
        <w:t xml:space="preserve">, </w:t>
      </w:r>
      <w:proofErr w:type="spellStart"/>
      <w:r>
        <w:rPr>
          <w:rFonts w:ascii="Arial" w:hAnsi="Arial" w:cs="Arial"/>
          <w:color w:val="000000"/>
          <w:sz w:val="24"/>
          <w:szCs w:val="24"/>
        </w:rPr>
        <w:t>pp</w:t>
      </w:r>
      <w:proofErr w:type="spellEnd"/>
      <w:r>
        <w:rPr>
          <w:rFonts w:ascii="Arial" w:hAnsi="Arial" w:cs="Arial"/>
          <w:color w:val="000000"/>
          <w:sz w:val="24"/>
          <w:szCs w:val="24"/>
        </w:rPr>
        <w:t xml:space="preserve"> 107:22-112:11 (Gaffney “</w:t>
      </w:r>
      <w:r>
        <w:rPr>
          <w:rFonts w:ascii="Arial" w:hAnsi="Arial" w:cs="Arial"/>
          <w:sz w:val="24"/>
          <w:szCs w:val="24"/>
        </w:rPr>
        <w:t>did not have "current day-to-day vision on the cash receipts and disbursements"</w:t>
      </w:r>
      <w:r>
        <w:rPr>
          <w:rFonts w:ascii="Arial" w:hAnsi="Arial" w:cs="Arial"/>
          <w:color w:val="000000"/>
          <w:sz w:val="24"/>
          <w:szCs w:val="24"/>
        </w:rPr>
        <w:t>) and 63:14:-64:7 (Al-</w:t>
      </w:r>
      <w:proofErr w:type="spellStart"/>
      <w:r>
        <w:rPr>
          <w:rFonts w:ascii="Arial" w:hAnsi="Arial" w:cs="Arial"/>
          <w:color w:val="000000"/>
          <w:sz w:val="24"/>
          <w:szCs w:val="24"/>
        </w:rPr>
        <w:t>Khaled</w:t>
      </w:r>
      <w:proofErr w:type="spellEnd"/>
      <w:r>
        <w:rPr>
          <w:rFonts w:ascii="Arial" w:hAnsi="Arial" w:cs="Arial"/>
          <w:color w:val="000000"/>
          <w:sz w:val="24"/>
          <w:szCs w:val="24"/>
        </w:rPr>
        <w:t xml:space="preserve"> “</w:t>
      </w:r>
      <w:r>
        <w:rPr>
          <w:rFonts w:ascii="Arial" w:hAnsi="Arial" w:cs="Arial"/>
          <w:sz w:val="24"/>
          <w:szCs w:val="24"/>
        </w:rPr>
        <w:t>didn't have a chance to touch [United accounts]</w:t>
      </w:r>
      <w:r>
        <w:rPr>
          <w:rFonts w:ascii="Arial" w:hAnsi="Arial" w:cs="Arial"/>
          <w:b/>
          <w:bCs/>
          <w:sz w:val="24"/>
          <w:szCs w:val="24"/>
        </w:rPr>
        <w:t>”</w:t>
      </w:r>
      <w:r>
        <w:rPr>
          <w:rFonts w:ascii="Arial" w:hAnsi="Arial" w:cs="Arial"/>
          <w:color w:val="000000"/>
          <w:sz w:val="24"/>
          <w:szCs w:val="24"/>
        </w:rPr>
        <w:t>). </w:t>
      </w:r>
    </w:p>
    <w:p w:rsidR="003D20DF" w:rsidRPr="00496B3F" w:rsidRDefault="00F86900"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Wally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also testified about other checks </w:t>
      </w:r>
      <w:r w:rsidR="003D20DF" w:rsidRPr="00081977">
        <w:rPr>
          <w:rFonts w:ascii="Arial" w:hAnsi="Arial" w:cs="Arial"/>
          <w:bCs/>
          <w:color w:val="000000" w:themeColor="text1"/>
          <w:sz w:val="24"/>
          <w:szCs w:val="24"/>
        </w:rPr>
        <w:t xml:space="preserve">subsequently </w:t>
      </w:r>
      <w:r w:rsidRPr="00081977">
        <w:rPr>
          <w:rFonts w:ascii="Arial" w:hAnsi="Arial" w:cs="Arial"/>
          <w:bCs/>
          <w:color w:val="000000" w:themeColor="text1"/>
          <w:sz w:val="24"/>
          <w:szCs w:val="24"/>
        </w:rPr>
        <w:t xml:space="preserve">being written on partnership bank accounts by Yusuf </w:t>
      </w:r>
      <w:r w:rsidR="003D20DF" w:rsidRPr="00081977">
        <w:rPr>
          <w:rFonts w:ascii="Arial" w:hAnsi="Arial" w:cs="Arial"/>
          <w:bCs/>
          <w:color w:val="000000" w:themeColor="text1"/>
          <w:sz w:val="24"/>
          <w:szCs w:val="24"/>
        </w:rPr>
        <w:t xml:space="preserve">to Yusuf/United lawyers </w:t>
      </w:r>
      <w:r w:rsidRPr="00081977">
        <w:rPr>
          <w:rFonts w:ascii="Arial" w:hAnsi="Arial" w:cs="Arial"/>
          <w:bCs/>
          <w:color w:val="000000" w:themeColor="text1"/>
          <w:sz w:val="24"/>
          <w:szCs w:val="24"/>
        </w:rPr>
        <w:t>wi</w:t>
      </w:r>
      <w:r w:rsidR="003D20DF" w:rsidRPr="00081977">
        <w:rPr>
          <w:rFonts w:ascii="Arial" w:hAnsi="Arial" w:cs="Arial"/>
          <w:bCs/>
          <w:color w:val="000000" w:themeColor="text1"/>
          <w:sz w:val="24"/>
          <w:szCs w:val="24"/>
        </w:rPr>
        <w:t xml:space="preserve">thout </w:t>
      </w:r>
      <w:proofErr w:type="spellStart"/>
      <w:r w:rsidR="003D20DF" w:rsidRPr="00081977">
        <w:rPr>
          <w:rFonts w:ascii="Arial" w:hAnsi="Arial" w:cs="Arial"/>
          <w:bCs/>
          <w:color w:val="000000" w:themeColor="text1"/>
          <w:sz w:val="24"/>
          <w:szCs w:val="24"/>
        </w:rPr>
        <w:t>Hamed</w:t>
      </w:r>
      <w:r w:rsidR="00545CB6">
        <w:rPr>
          <w:rFonts w:ascii="Arial" w:hAnsi="Arial" w:cs="Arial"/>
          <w:bCs/>
          <w:color w:val="000000" w:themeColor="text1"/>
          <w:sz w:val="24"/>
          <w:szCs w:val="24"/>
        </w:rPr>
        <w:t>'</w:t>
      </w:r>
      <w:r w:rsidR="003D20DF" w:rsidRPr="00081977">
        <w:rPr>
          <w:rFonts w:ascii="Arial" w:hAnsi="Arial" w:cs="Arial"/>
          <w:bCs/>
          <w:color w:val="000000" w:themeColor="text1"/>
          <w:sz w:val="24"/>
          <w:szCs w:val="24"/>
        </w:rPr>
        <w:t>s</w:t>
      </w:r>
      <w:proofErr w:type="spellEnd"/>
      <w:r w:rsidR="003D20DF" w:rsidRPr="00081977">
        <w:rPr>
          <w:rFonts w:ascii="Arial" w:hAnsi="Arial" w:cs="Arial"/>
          <w:bCs/>
          <w:color w:val="000000" w:themeColor="text1"/>
          <w:sz w:val="24"/>
          <w:szCs w:val="24"/>
        </w:rPr>
        <w:t xml:space="preserve"> permission </w:t>
      </w:r>
      <w:r w:rsidR="001013AC">
        <w:rPr>
          <w:rFonts w:ascii="Arial" w:hAnsi="Arial" w:cs="Arial"/>
          <w:bCs/>
          <w:color w:val="000000" w:themeColor="text1"/>
          <w:sz w:val="24"/>
          <w:szCs w:val="24"/>
        </w:rPr>
        <w:t xml:space="preserve">-- </w:t>
      </w:r>
      <w:r w:rsidR="003D20DF" w:rsidRPr="00081977">
        <w:rPr>
          <w:rFonts w:ascii="Arial" w:hAnsi="Arial" w:cs="Arial"/>
          <w:bCs/>
          <w:color w:val="000000" w:themeColor="text1"/>
          <w:sz w:val="24"/>
          <w:szCs w:val="24"/>
        </w:rPr>
        <w:t>in exces</w:t>
      </w:r>
      <w:r w:rsidR="00790E70" w:rsidRPr="00081977">
        <w:rPr>
          <w:rFonts w:ascii="Arial" w:hAnsi="Arial" w:cs="Arial"/>
          <w:bCs/>
          <w:color w:val="000000" w:themeColor="text1"/>
          <w:sz w:val="24"/>
          <w:szCs w:val="24"/>
        </w:rPr>
        <w:t>s of $145</w:t>
      </w:r>
      <w:r w:rsidR="003D20DF" w:rsidRPr="00081977">
        <w:rPr>
          <w:rFonts w:ascii="Arial" w:hAnsi="Arial" w:cs="Arial"/>
          <w:bCs/>
          <w:color w:val="000000" w:themeColor="text1"/>
          <w:sz w:val="24"/>
          <w:szCs w:val="24"/>
        </w:rPr>
        <w:t xml:space="preserve">,000. 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97555">
        <w:rPr>
          <w:rFonts w:ascii="Arial" w:hAnsi="Arial" w:cs="Arial"/>
          <w:bCs/>
          <w:color w:val="000000" w:themeColor="text1"/>
          <w:sz w:val="24"/>
          <w:szCs w:val="24"/>
        </w:rPr>
        <w:t>p</w:t>
      </w:r>
      <w:r w:rsidR="005238D7">
        <w:rPr>
          <w:rFonts w:ascii="Arial" w:hAnsi="Arial" w:cs="Arial"/>
          <w:bCs/>
          <w:color w:val="000000" w:themeColor="text1"/>
          <w:sz w:val="24"/>
          <w:szCs w:val="24"/>
        </w:rPr>
        <w:t>p</w:t>
      </w:r>
      <w:proofErr w:type="spellEnd"/>
      <w:r w:rsidR="00B305D5">
        <w:rPr>
          <w:rFonts w:ascii="Arial" w:hAnsi="Arial" w:cs="Arial"/>
          <w:bCs/>
          <w:color w:val="000000" w:themeColor="text1"/>
          <w:sz w:val="24"/>
          <w:szCs w:val="24"/>
        </w:rPr>
        <w:t xml:space="preserve"> </w:t>
      </w:r>
      <w:r w:rsidR="00D9156F">
        <w:rPr>
          <w:rFonts w:ascii="Arial" w:hAnsi="Arial" w:cs="Arial"/>
          <w:bCs/>
          <w:color w:val="000000" w:themeColor="text1"/>
          <w:sz w:val="24"/>
          <w:szCs w:val="24"/>
        </w:rPr>
        <w:t>76:5-81:12</w:t>
      </w:r>
      <w:r w:rsidR="00A94123">
        <w:rPr>
          <w:rFonts w:ascii="Arial" w:hAnsi="Arial" w:cs="Arial"/>
          <w:bCs/>
          <w:color w:val="000000" w:themeColor="text1"/>
          <w:sz w:val="24"/>
          <w:szCs w:val="24"/>
        </w:rPr>
        <w:t>,</w:t>
      </w:r>
      <w:r w:rsidR="003D20DF" w:rsidRPr="00081977">
        <w:rPr>
          <w:rFonts w:ascii="Arial" w:hAnsi="Arial" w:cs="Arial"/>
          <w:bCs/>
          <w:color w:val="000000" w:themeColor="text1"/>
          <w:sz w:val="24"/>
          <w:szCs w:val="24"/>
        </w:rPr>
        <w:t xml:space="preserve"> PEx15 and 16.</w:t>
      </w:r>
      <w:r w:rsidR="004D3115" w:rsidRPr="00081977">
        <w:rPr>
          <w:rFonts w:ascii="Arial" w:hAnsi="Arial" w:cs="Arial"/>
          <w:bCs/>
          <w:color w:val="000000" w:themeColor="text1"/>
          <w:sz w:val="24"/>
          <w:szCs w:val="24"/>
        </w:rPr>
        <w:t xml:space="preserve"> </w:t>
      </w:r>
      <w:r w:rsidR="00A94123">
        <w:rPr>
          <w:rFonts w:ascii="Arial" w:hAnsi="Arial" w:cs="Arial"/>
          <w:bCs/>
          <w:color w:val="000000" w:themeColor="text1"/>
          <w:sz w:val="24"/>
          <w:szCs w:val="24"/>
        </w:rPr>
        <w:t xml:space="preserve"> </w:t>
      </w:r>
      <w:r w:rsidR="004D3115" w:rsidRPr="00081977">
        <w:rPr>
          <w:rFonts w:ascii="Arial" w:hAnsi="Arial" w:cs="Arial"/>
          <w:bCs/>
          <w:color w:val="000000" w:themeColor="text1"/>
          <w:sz w:val="24"/>
          <w:szCs w:val="24"/>
        </w:rPr>
        <w:t>No witness contradicted this testimony, which the Court thus accepts as an established fact.</w:t>
      </w:r>
    </w:p>
    <w:p w:rsidR="003830C4" w:rsidRPr="00496B3F" w:rsidRDefault="003830C4"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Yusuf has continued to unilaterally withdraw funds </w:t>
      </w:r>
      <w:r w:rsidR="00E25DDD">
        <w:rPr>
          <w:rFonts w:ascii="Arial" w:hAnsi="Arial" w:cs="Arial"/>
          <w:bCs/>
          <w:color w:val="000000" w:themeColor="text1"/>
          <w:sz w:val="24"/>
          <w:szCs w:val="24"/>
        </w:rPr>
        <w:t xml:space="preserve">from the supermarket accounts </w:t>
      </w:r>
      <w:r w:rsidRPr="00081977">
        <w:rPr>
          <w:rFonts w:ascii="Arial" w:hAnsi="Arial" w:cs="Arial"/>
          <w:bCs/>
          <w:color w:val="000000" w:themeColor="text1"/>
          <w:sz w:val="24"/>
          <w:szCs w:val="24"/>
        </w:rPr>
        <w:t xml:space="preserve">up to and even after the TRO/PI hearing, writing two checks totaling $223,000 to Yusuf/United lawyers without </w:t>
      </w:r>
      <w:proofErr w:type="spellStart"/>
      <w:r w:rsidRPr="00081977">
        <w:rPr>
          <w:rFonts w:ascii="Arial" w:hAnsi="Arial" w:cs="Arial"/>
          <w:bCs/>
          <w:color w:val="000000" w:themeColor="text1"/>
          <w:sz w:val="24"/>
          <w:szCs w:val="24"/>
        </w:rPr>
        <w:t>Hamed</w:t>
      </w:r>
      <w:r w:rsidR="00545CB6">
        <w:rPr>
          <w:rFonts w:ascii="Arial" w:hAnsi="Arial" w:cs="Arial"/>
          <w:bCs/>
          <w:color w:val="000000" w:themeColor="text1"/>
          <w:sz w:val="24"/>
          <w:szCs w:val="24"/>
        </w:rPr>
        <w:t>'</w:t>
      </w:r>
      <w:r w:rsidRPr="00081977">
        <w:rPr>
          <w:rFonts w:ascii="Arial" w:hAnsi="Arial" w:cs="Arial"/>
          <w:bCs/>
          <w:color w:val="000000" w:themeColor="text1"/>
          <w:sz w:val="24"/>
          <w:szCs w:val="24"/>
        </w:rPr>
        <w:t>s</w:t>
      </w:r>
      <w:proofErr w:type="spellEnd"/>
      <w:r w:rsidRPr="00081977">
        <w:rPr>
          <w:rFonts w:ascii="Arial" w:hAnsi="Arial" w:cs="Arial"/>
          <w:bCs/>
          <w:color w:val="000000" w:themeColor="text1"/>
          <w:sz w:val="24"/>
          <w:szCs w:val="24"/>
        </w:rPr>
        <w:t xml:space="preserve"> consent</w:t>
      </w:r>
      <w:r w:rsidR="00FE68AF" w:rsidRPr="00081977">
        <w:rPr>
          <w:rFonts w:ascii="Arial" w:hAnsi="Arial" w:cs="Arial"/>
          <w:bCs/>
          <w:color w:val="000000" w:themeColor="text1"/>
          <w:sz w:val="24"/>
          <w:szCs w:val="24"/>
        </w:rPr>
        <w:t xml:space="preserve"> just prior to and </w:t>
      </w:r>
      <w:r w:rsidR="00DC27F7">
        <w:rPr>
          <w:rFonts w:ascii="Arial" w:hAnsi="Arial" w:cs="Arial"/>
          <w:bCs/>
          <w:color w:val="000000" w:themeColor="text1"/>
          <w:sz w:val="24"/>
          <w:szCs w:val="24"/>
        </w:rPr>
        <w:t xml:space="preserve">shortly </w:t>
      </w:r>
      <w:r w:rsidR="00FE68AF" w:rsidRPr="00081977">
        <w:rPr>
          <w:rFonts w:ascii="Arial" w:hAnsi="Arial" w:cs="Arial"/>
          <w:bCs/>
          <w:color w:val="000000" w:themeColor="text1"/>
          <w:sz w:val="24"/>
          <w:szCs w:val="24"/>
        </w:rPr>
        <w:t>after the</w:t>
      </w:r>
      <w:r w:rsidR="00DC27F7">
        <w:rPr>
          <w:rFonts w:ascii="Arial" w:hAnsi="Arial" w:cs="Arial"/>
          <w:bCs/>
          <w:color w:val="000000" w:themeColor="text1"/>
          <w:sz w:val="24"/>
          <w:szCs w:val="24"/>
        </w:rPr>
        <w:t xml:space="preserve">se </w:t>
      </w:r>
      <w:r w:rsidR="00FE68AF" w:rsidRPr="00081977">
        <w:rPr>
          <w:rFonts w:ascii="Arial" w:hAnsi="Arial" w:cs="Arial"/>
          <w:bCs/>
          <w:color w:val="000000" w:themeColor="text1"/>
          <w:sz w:val="24"/>
          <w:szCs w:val="24"/>
        </w:rPr>
        <w:t>hearings</w:t>
      </w:r>
      <w:r w:rsidRPr="00081977">
        <w:rPr>
          <w:rFonts w:ascii="Arial" w:hAnsi="Arial" w:cs="Arial"/>
          <w:bCs/>
          <w:color w:val="000000" w:themeColor="text1"/>
          <w:sz w:val="24"/>
          <w:szCs w:val="24"/>
        </w:rPr>
        <w:t>.</w:t>
      </w:r>
      <w:r w:rsidR="003124E9">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w:t>
      </w:r>
      <w:proofErr w:type="spellStart"/>
      <w:r w:rsidRPr="00081977">
        <w:rPr>
          <w:rFonts w:ascii="Arial" w:hAnsi="Arial" w:cs="Arial"/>
          <w:bCs/>
          <w:color w:val="000000" w:themeColor="text1"/>
          <w:sz w:val="24"/>
          <w:szCs w:val="24"/>
        </w:rPr>
        <w:t>PEx</w:t>
      </w:r>
      <w:proofErr w:type="spellEnd"/>
      <w:r w:rsidRPr="00081977">
        <w:rPr>
          <w:rFonts w:ascii="Arial" w:hAnsi="Arial" w:cs="Arial"/>
          <w:bCs/>
          <w:color w:val="000000" w:themeColor="text1"/>
          <w:sz w:val="24"/>
          <w:szCs w:val="24"/>
        </w:rPr>
        <w:t xml:space="preserve"> 30.</w:t>
      </w:r>
    </w:p>
    <w:p w:rsidR="00F877F9" w:rsidRPr="00496B3F" w:rsidRDefault="0039795B"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United has asserted that there is a TRO in the criminal case addressing </w:t>
      </w:r>
      <w:r w:rsidR="00A22EF9" w:rsidRPr="00081977">
        <w:rPr>
          <w:rFonts w:ascii="Arial" w:hAnsi="Arial" w:cs="Arial"/>
          <w:bCs/>
          <w:color w:val="000000" w:themeColor="text1"/>
          <w:sz w:val="24"/>
          <w:szCs w:val="24"/>
        </w:rPr>
        <w:t xml:space="preserve">such </w:t>
      </w:r>
      <w:r w:rsidRPr="00081977">
        <w:rPr>
          <w:rFonts w:ascii="Arial" w:hAnsi="Arial" w:cs="Arial"/>
          <w:bCs/>
          <w:color w:val="000000" w:themeColor="text1"/>
          <w:sz w:val="24"/>
          <w:szCs w:val="24"/>
        </w:rPr>
        <w:t>withdrawal</w:t>
      </w:r>
      <w:r w:rsidR="00A22EF9" w:rsidRPr="00081977">
        <w:rPr>
          <w:rFonts w:ascii="Arial" w:hAnsi="Arial" w:cs="Arial"/>
          <w:bCs/>
          <w:color w:val="000000" w:themeColor="text1"/>
          <w:sz w:val="24"/>
          <w:szCs w:val="24"/>
        </w:rPr>
        <w:t>s</w:t>
      </w:r>
      <w:r w:rsidRPr="00081977">
        <w:rPr>
          <w:rFonts w:ascii="Arial" w:hAnsi="Arial" w:cs="Arial"/>
          <w:bCs/>
          <w:color w:val="000000" w:themeColor="text1"/>
          <w:sz w:val="24"/>
          <w:szCs w:val="24"/>
        </w:rPr>
        <w:t xml:space="preserve"> of funds</w:t>
      </w:r>
      <w:r w:rsidR="00DC5CD1">
        <w:rPr>
          <w:rFonts w:ascii="Arial" w:hAnsi="Arial" w:cs="Arial"/>
          <w:bCs/>
          <w:color w:val="000000" w:themeColor="text1"/>
          <w:sz w:val="24"/>
          <w:szCs w:val="24"/>
        </w:rPr>
        <w:t xml:space="preserve">.  </w:t>
      </w:r>
      <w:r w:rsidR="00D9156F" w:rsidRPr="00081977">
        <w:rPr>
          <w:rFonts w:ascii="Arial" w:hAnsi="Arial" w:cs="Arial"/>
          <w:bCs/>
          <w:color w:val="000000" w:themeColor="text1"/>
          <w:sz w:val="24"/>
          <w:szCs w:val="24"/>
        </w:rPr>
        <w:t xml:space="preserve">1/25 </w:t>
      </w:r>
      <w:proofErr w:type="spellStart"/>
      <w:proofErr w:type="gramStart"/>
      <w:r w:rsidR="00D9156F">
        <w:rPr>
          <w:rFonts w:ascii="Arial" w:hAnsi="Arial" w:cs="Arial"/>
          <w:bCs/>
          <w:color w:val="000000" w:themeColor="text1"/>
          <w:sz w:val="24"/>
          <w:szCs w:val="24"/>
        </w:rPr>
        <w:t>Tr</w:t>
      </w:r>
      <w:proofErr w:type="spellEnd"/>
      <w:proofErr w:type="gramEnd"/>
      <w:r w:rsidR="00D9156F">
        <w:rPr>
          <w:rFonts w:ascii="Arial" w:hAnsi="Arial" w:cs="Arial"/>
          <w:bCs/>
          <w:color w:val="000000" w:themeColor="text1"/>
          <w:sz w:val="24"/>
          <w:szCs w:val="24"/>
        </w:rPr>
        <w:t xml:space="preserve">, </w:t>
      </w:r>
      <w:proofErr w:type="spellStart"/>
      <w:r w:rsidR="00D9156F">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597555">
        <w:rPr>
          <w:rFonts w:ascii="Arial" w:hAnsi="Arial" w:cs="Arial"/>
          <w:bCs/>
          <w:color w:val="000000" w:themeColor="text1"/>
          <w:sz w:val="24"/>
          <w:szCs w:val="24"/>
        </w:rPr>
        <w:t xml:space="preserve"> </w:t>
      </w:r>
      <w:r w:rsidR="00D9156F">
        <w:rPr>
          <w:rFonts w:ascii="Arial" w:hAnsi="Arial" w:cs="Arial"/>
          <w:bCs/>
          <w:color w:val="000000" w:themeColor="text1"/>
          <w:sz w:val="24"/>
          <w:szCs w:val="24"/>
        </w:rPr>
        <w:t>76:5-81:12.</w:t>
      </w:r>
    </w:p>
    <w:p w:rsidR="008168A8" w:rsidRPr="00081977" w:rsidRDefault="0039795B" w:rsidP="00BE3A15">
      <w:pPr>
        <w:pStyle w:val="ListParagraph"/>
        <w:numPr>
          <w:ilvl w:val="0"/>
          <w:numId w:val="21"/>
        </w:numPr>
        <w:spacing w:after="120"/>
        <w:ind w:left="792" w:hanging="432"/>
        <w:contextualSpacing w:val="0"/>
        <w:jc w:val="both"/>
        <w:rPr>
          <w:color w:val="000000" w:themeColor="text1"/>
        </w:rPr>
      </w:pPr>
      <w:r w:rsidRPr="00081977">
        <w:rPr>
          <w:rFonts w:ascii="Arial" w:hAnsi="Arial" w:cs="Arial"/>
          <w:bCs/>
          <w:color w:val="000000" w:themeColor="text1"/>
          <w:sz w:val="24"/>
          <w:szCs w:val="24"/>
        </w:rPr>
        <w:t xml:space="preserve">This Court heard testimony that Yusuf has violated </w:t>
      </w:r>
      <w:r w:rsidR="00F877F9" w:rsidRPr="00081977">
        <w:rPr>
          <w:rFonts w:ascii="Arial" w:hAnsi="Arial" w:cs="Arial"/>
          <w:bCs/>
          <w:color w:val="000000" w:themeColor="text1"/>
          <w:sz w:val="24"/>
          <w:szCs w:val="24"/>
        </w:rPr>
        <w:t xml:space="preserve">that </w:t>
      </w:r>
      <w:r w:rsidRPr="00081977">
        <w:rPr>
          <w:rFonts w:ascii="Arial" w:hAnsi="Arial" w:cs="Arial"/>
          <w:bCs/>
          <w:color w:val="000000" w:themeColor="text1"/>
          <w:sz w:val="24"/>
          <w:szCs w:val="24"/>
        </w:rPr>
        <w:t xml:space="preserve">TRO in the criminal case because he removed funds from </w:t>
      </w:r>
      <w:r w:rsidR="00551C4A">
        <w:rPr>
          <w:rFonts w:ascii="Arial" w:hAnsi="Arial" w:cs="Arial"/>
          <w:bCs/>
          <w:color w:val="000000" w:themeColor="text1"/>
          <w:sz w:val="24"/>
          <w:szCs w:val="24"/>
        </w:rPr>
        <w:t>this</w:t>
      </w:r>
      <w:r w:rsidR="00551C4A"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account without permission</w:t>
      </w:r>
      <w:r w:rsidR="00551C4A">
        <w:rPr>
          <w:rFonts w:ascii="Arial" w:hAnsi="Arial" w:cs="Arial"/>
          <w:bCs/>
          <w:color w:val="000000" w:themeColor="text1"/>
          <w:sz w:val="24"/>
          <w:szCs w:val="24"/>
        </w:rPr>
        <w:t>,</w:t>
      </w:r>
      <w:r w:rsidRPr="00081977">
        <w:rPr>
          <w:rFonts w:ascii="Arial" w:hAnsi="Arial" w:cs="Arial"/>
          <w:bCs/>
          <w:color w:val="000000" w:themeColor="text1"/>
          <w:sz w:val="24"/>
          <w:szCs w:val="24"/>
        </w:rPr>
        <w:t xml:space="preserve"> and </w:t>
      </w:r>
      <w:r w:rsidR="00551C4A">
        <w:rPr>
          <w:rFonts w:ascii="Arial" w:hAnsi="Arial" w:cs="Arial"/>
          <w:bCs/>
          <w:color w:val="000000" w:themeColor="text1"/>
          <w:sz w:val="24"/>
          <w:szCs w:val="24"/>
        </w:rPr>
        <w:t xml:space="preserve">also because </w:t>
      </w:r>
      <w:r w:rsidRPr="00081977">
        <w:rPr>
          <w:rFonts w:ascii="Arial" w:hAnsi="Arial" w:cs="Arial"/>
          <w:bCs/>
          <w:color w:val="000000" w:themeColor="text1"/>
          <w:sz w:val="24"/>
          <w:szCs w:val="24"/>
        </w:rPr>
        <w:t xml:space="preserve">he hired </w:t>
      </w:r>
      <w:r w:rsidR="006B3154">
        <w:rPr>
          <w:rFonts w:ascii="Arial" w:hAnsi="Arial" w:cs="Arial"/>
          <w:bCs/>
          <w:color w:val="000000" w:themeColor="text1"/>
          <w:sz w:val="24"/>
          <w:szCs w:val="24"/>
        </w:rPr>
        <w:t>a relative</w:t>
      </w:r>
      <w:r w:rsidRPr="00081977">
        <w:rPr>
          <w:rFonts w:ascii="Arial" w:hAnsi="Arial" w:cs="Arial"/>
          <w:bCs/>
          <w:color w:val="000000" w:themeColor="text1"/>
          <w:sz w:val="24"/>
          <w:szCs w:val="24"/>
        </w:rPr>
        <w:t xml:space="preserve">, </w:t>
      </w:r>
      <w:proofErr w:type="spellStart"/>
      <w:r w:rsidRPr="00081977">
        <w:rPr>
          <w:rFonts w:ascii="Arial" w:hAnsi="Arial" w:cs="Arial"/>
          <w:bCs/>
          <w:color w:val="000000" w:themeColor="text1"/>
          <w:sz w:val="24"/>
          <w:szCs w:val="24"/>
        </w:rPr>
        <w:t>Ayman</w:t>
      </w:r>
      <w:proofErr w:type="spellEnd"/>
      <w:r w:rsidRPr="00081977">
        <w:rPr>
          <w:rFonts w:ascii="Arial" w:hAnsi="Arial" w:cs="Arial"/>
          <w:bCs/>
          <w:color w:val="000000" w:themeColor="text1"/>
          <w:sz w:val="24"/>
          <w:szCs w:val="24"/>
        </w:rPr>
        <w:t xml:space="preserve"> Al </w:t>
      </w:r>
      <w:proofErr w:type="spellStart"/>
      <w:r w:rsidRPr="00081977">
        <w:rPr>
          <w:rFonts w:ascii="Arial" w:hAnsi="Arial" w:cs="Arial"/>
          <w:bCs/>
          <w:color w:val="000000" w:themeColor="text1"/>
          <w:sz w:val="24"/>
          <w:szCs w:val="24"/>
        </w:rPr>
        <w:t>Khaled</w:t>
      </w:r>
      <w:proofErr w:type="spellEnd"/>
      <w:r w:rsidRPr="00081977">
        <w:rPr>
          <w:rFonts w:ascii="Arial" w:hAnsi="Arial" w:cs="Arial"/>
          <w:bCs/>
          <w:color w:val="000000" w:themeColor="text1"/>
          <w:sz w:val="24"/>
          <w:szCs w:val="24"/>
        </w:rPr>
        <w:t>.</w:t>
      </w:r>
      <w:r w:rsidR="006B3154">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w:t>
      </w:r>
      <w:r w:rsidR="00B305D5">
        <w:rPr>
          <w:rFonts w:ascii="Arial" w:hAnsi="Arial" w:cs="Arial"/>
          <w:bCs/>
          <w:color w:val="000000" w:themeColor="text1"/>
          <w:sz w:val="24"/>
          <w:szCs w:val="24"/>
        </w:rPr>
        <w:t xml:space="preserve">1/31 </w:t>
      </w:r>
      <w:proofErr w:type="spellStart"/>
      <w:proofErr w:type="gramStart"/>
      <w:r w:rsidR="00BD6FD2">
        <w:rPr>
          <w:rFonts w:ascii="Arial" w:hAnsi="Arial" w:cs="Arial"/>
          <w:bCs/>
          <w:color w:val="000000" w:themeColor="text1"/>
          <w:sz w:val="24"/>
        </w:rPr>
        <w:t>Tr</w:t>
      </w:r>
      <w:proofErr w:type="spellEnd"/>
      <w:proofErr w:type="gramEnd"/>
      <w:r w:rsidR="00BD6FD2">
        <w:rPr>
          <w:rFonts w:ascii="Arial" w:hAnsi="Arial" w:cs="Arial"/>
          <w:bCs/>
          <w:color w:val="000000" w:themeColor="text1"/>
          <w:sz w:val="24"/>
        </w:rPr>
        <w:t xml:space="preserve">, </w:t>
      </w:r>
      <w:r w:rsidR="008168A8" w:rsidRPr="00081977">
        <w:rPr>
          <w:rFonts w:ascii="Arial" w:hAnsi="Arial" w:cs="Arial"/>
          <w:bCs/>
          <w:color w:val="000000" w:themeColor="text1"/>
          <w:sz w:val="24"/>
        </w:rPr>
        <w:t xml:space="preserve">p 61:11-12. </w:t>
      </w:r>
    </w:p>
    <w:p w:rsidR="0039795B" w:rsidRPr="00496B3F" w:rsidRDefault="0039795B"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Neither Wally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nor his father (who was not indicted) </w:t>
      </w:r>
      <w:r w:rsidR="00DC27F7">
        <w:rPr>
          <w:rFonts w:ascii="Arial" w:hAnsi="Arial" w:cs="Arial"/>
          <w:bCs/>
          <w:color w:val="000000" w:themeColor="text1"/>
          <w:sz w:val="24"/>
          <w:szCs w:val="24"/>
        </w:rPr>
        <w:t xml:space="preserve">appear to </w:t>
      </w:r>
      <w:r w:rsidRPr="00081977">
        <w:rPr>
          <w:rFonts w:ascii="Arial" w:hAnsi="Arial" w:cs="Arial"/>
          <w:bCs/>
          <w:color w:val="000000" w:themeColor="text1"/>
          <w:sz w:val="24"/>
          <w:szCs w:val="24"/>
        </w:rPr>
        <w:t>have standing to enforce the TRO in the criminal case, even though they believe the withdrawal of the $2.7 million and the payments of Yusuf</w:t>
      </w:r>
      <w:r w:rsidR="00545CB6">
        <w:rPr>
          <w:rFonts w:ascii="Arial" w:hAnsi="Arial" w:cs="Arial"/>
          <w:bCs/>
          <w:color w:val="000000" w:themeColor="text1"/>
          <w:sz w:val="24"/>
          <w:szCs w:val="24"/>
        </w:rPr>
        <w:t>'</w:t>
      </w:r>
      <w:r w:rsidRPr="00081977">
        <w:rPr>
          <w:rFonts w:ascii="Arial" w:hAnsi="Arial" w:cs="Arial"/>
          <w:bCs/>
          <w:color w:val="000000" w:themeColor="text1"/>
          <w:sz w:val="24"/>
          <w:szCs w:val="24"/>
        </w:rPr>
        <w:t>s counsel</w:t>
      </w:r>
      <w:r w:rsidR="00545CB6">
        <w:rPr>
          <w:rFonts w:ascii="Arial" w:hAnsi="Arial" w:cs="Arial"/>
          <w:bCs/>
          <w:color w:val="000000" w:themeColor="text1"/>
          <w:sz w:val="24"/>
          <w:szCs w:val="24"/>
        </w:rPr>
        <w:t>'</w:t>
      </w:r>
      <w:r w:rsidRPr="00081977">
        <w:rPr>
          <w:rFonts w:ascii="Arial" w:hAnsi="Arial" w:cs="Arial"/>
          <w:bCs/>
          <w:color w:val="000000" w:themeColor="text1"/>
          <w:sz w:val="24"/>
          <w:szCs w:val="24"/>
        </w:rPr>
        <w:t>s fees violate that TRO order.</w:t>
      </w:r>
      <w:r w:rsidR="006B3154">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p</w:t>
      </w:r>
      <w:r w:rsidRPr="00081977">
        <w:rPr>
          <w:rFonts w:ascii="Arial" w:hAnsi="Arial" w:cs="Arial"/>
          <w:bCs/>
          <w:color w:val="000000" w:themeColor="text1"/>
          <w:sz w:val="24"/>
          <w:szCs w:val="24"/>
        </w:rPr>
        <w:t xml:space="preserve"> 126:5-11.</w:t>
      </w:r>
    </w:p>
    <w:p w:rsidR="0039795B" w:rsidRPr="00496B3F" w:rsidRDefault="00551C4A"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In any case, t</w:t>
      </w:r>
      <w:r w:rsidR="0039795B" w:rsidRPr="00496B3F">
        <w:rPr>
          <w:rFonts w:ascii="Arial" w:hAnsi="Arial" w:cs="Arial"/>
          <w:color w:val="000000" w:themeColor="text1"/>
          <w:sz w:val="24"/>
        </w:rPr>
        <w:t>his Court cannot enforce the TRO in the criminal case</w:t>
      </w:r>
      <w:r w:rsidR="00C74619" w:rsidRPr="00496B3F">
        <w:rPr>
          <w:rFonts w:ascii="Arial" w:hAnsi="Arial" w:cs="Arial"/>
          <w:color w:val="000000" w:themeColor="text1"/>
          <w:sz w:val="24"/>
        </w:rPr>
        <w:t>.</w:t>
      </w:r>
    </w:p>
    <w:p w:rsidR="004D3115" w:rsidRPr="00496B3F" w:rsidRDefault="00551C4A"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bCs/>
          <w:color w:val="000000" w:themeColor="text1"/>
          <w:sz w:val="24"/>
          <w:szCs w:val="24"/>
        </w:rPr>
        <w:t>Thus, a</w:t>
      </w:r>
      <w:r w:rsidR="004D3115" w:rsidRPr="00081977">
        <w:rPr>
          <w:rFonts w:ascii="Arial" w:hAnsi="Arial" w:cs="Arial"/>
          <w:bCs/>
          <w:color w:val="000000" w:themeColor="text1"/>
          <w:sz w:val="24"/>
          <w:szCs w:val="24"/>
        </w:rPr>
        <w:t>bsent an injunction</w:t>
      </w:r>
      <w:r w:rsidR="0039795B" w:rsidRPr="00081977">
        <w:rPr>
          <w:rFonts w:ascii="Arial" w:hAnsi="Arial" w:cs="Arial"/>
          <w:bCs/>
          <w:color w:val="000000" w:themeColor="text1"/>
          <w:sz w:val="24"/>
          <w:szCs w:val="24"/>
        </w:rPr>
        <w:t xml:space="preserve"> from this Court, as requested by </w:t>
      </w:r>
      <w:proofErr w:type="spellStart"/>
      <w:r w:rsidR="0039795B" w:rsidRPr="00081977">
        <w:rPr>
          <w:rFonts w:ascii="Arial" w:hAnsi="Arial" w:cs="Arial"/>
          <w:bCs/>
          <w:color w:val="000000" w:themeColor="text1"/>
          <w:sz w:val="24"/>
          <w:szCs w:val="24"/>
        </w:rPr>
        <w:t>Hamed</w:t>
      </w:r>
      <w:proofErr w:type="spellEnd"/>
      <w:r w:rsidR="0039795B" w:rsidRPr="00081977">
        <w:rPr>
          <w:rFonts w:ascii="Arial" w:hAnsi="Arial" w:cs="Arial"/>
          <w:bCs/>
          <w:color w:val="000000" w:themeColor="text1"/>
          <w:sz w:val="24"/>
          <w:szCs w:val="24"/>
        </w:rPr>
        <w:t xml:space="preserve"> in this case</w:t>
      </w:r>
      <w:r w:rsidR="004D3115" w:rsidRPr="00081977">
        <w:rPr>
          <w:rFonts w:ascii="Arial" w:hAnsi="Arial" w:cs="Arial"/>
          <w:bCs/>
          <w:color w:val="000000" w:themeColor="text1"/>
          <w:sz w:val="24"/>
          <w:szCs w:val="24"/>
        </w:rPr>
        <w:t xml:space="preserve">, there is nothing the </w:t>
      </w:r>
      <w:proofErr w:type="spellStart"/>
      <w:r w:rsidR="004D3115" w:rsidRPr="00081977">
        <w:rPr>
          <w:rFonts w:ascii="Arial" w:hAnsi="Arial" w:cs="Arial"/>
          <w:bCs/>
          <w:color w:val="000000" w:themeColor="text1"/>
          <w:sz w:val="24"/>
          <w:szCs w:val="24"/>
        </w:rPr>
        <w:t>Hamed</w:t>
      </w:r>
      <w:proofErr w:type="spellEnd"/>
      <w:r w:rsidR="004D3115" w:rsidRPr="00081977">
        <w:rPr>
          <w:rFonts w:ascii="Arial" w:hAnsi="Arial" w:cs="Arial"/>
          <w:bCs/>
          <w:color w:val="000000" w:themeColor="text1"/>
          <w:sz w:val="24"/>
          <w:szCs w:val="24"/>
        </w:rPr>
        <w:t xml:space="preserve"> family can do to prevent</w:t>
      </w:r>
      <w:r w:rsidR="0039795B" w:rsidRPr="00081977">
        <w:rPr>
          <w:rFonts w:ascii="Arial" w:hAnsi="Arial" w:cs="Arial"/>
          <w:bCs/>
          <w:color w:val="000000" w:themeColor="text1"/>
          <w:sz w:val="24"/>
          <w:szCs w:val="24"/>
        </w:rPr>
        <w:t xml:space="preserve"> future withdrawals</w:t>
      </w:r>
      <w:r w:rsidR="004D3115" w:rsidRPr="00081977">
        <w:rPr>
          <w:rFonts w:ascii="Arial" w:hAnsi="Arial" w:cs="Arial"/>
          <w:bCs/>
          <w:color w:val="000000" w:themeColor="text1"/>
          <w:sz w:val="24"/>
          <w:szCs w:val="24"/>
        </w:rPr>
        <w:t xml:space="preserve"> of Plaza Extra funds by Yusuf of some or all of the funds in Plaza Extra Supermarket</w:t>
      </w:r>
      <w:r w:rsidR="00545CB6">
        <w:rPr>
          <w:rFonts w:ascii="Arial" w:hAnsi="Arial" w:cs="Arial"/>
          <w:bCs/>
          <w:color w:val="000000" w:themeColor="text1"/>
          <w:sz w:val="24"/>
          <w:szCs w:val="24"/>
        </w:rPr>
        <w:t>'</w:t>
      </w:r>
      <w:r w:rsidR="004D3115" w:rsidRPr="00081977">
        <w:rPr>
          <w:rFonts w:ascii="Arial" w:hAnsi="Arial" w:cs="Arial"/>
          <w:bCs/>
          <w:color w:val="000000" w:themeColor="text1"/>
          <w:sz w:val="24"/>
          <w:szCs w:val="24"/>
        </w:rPr>
        <w:t>s bank account</w:t>
      </w:r>
      <w:r w:rsidR="0039795B" w:rsidRPr="00081977">
        <w:rPr>
          <w:rFonts w:ascii="Arial" w:hAnsi="Arial" w:cs="Arial"/>
          <w:bCs/>
          <w:color w:val="000000" w:themeColor="text1"/>
          <w:sz w:val="24"/>
          <w:szCs w:val="24"/>
        </w:rPr>
        <w:t xml:space="preserve">, as </w:t>
      </w:r>
      <w:r w:rsidR="00F877F9" w:rsidRPr="00081977">
        <w:rPr>
          <w:rFonts w:ascii="Arial" w:hAnsi="Arial" w:cs="Arial"/>
          <w:bCs/>
          <w:color w:val="000000" w:themeColor="text1"/>
          <w:sz w:val="24"/>
          <w:szCs w:val="24"/>
        </w:rPr>
        <w:t xml:space="preserve">has been </w:t>
      </w:r>
      <w:r w:rsidR="0039795B" w:rsidRPr="00081977">
        <w:rPr>
          <w:rFonts w:ascii="Arial" w:hAnsi="Arial" w:cs="Arial"/>
          <w:bCs/>
          <w:color w:val="000000" w:themeColor="text1"/>
          <w:sz w:val="24"/>
          <w:szCs w:val="24"/>
        </w:rPr>
        <w:t>done recently</w:t>
      </w:r>
      <w:r w:rsidR="004D3115" w:rsidRPr="00081977">
        <w:rPr>
          <w:rFonts w:ascii="Arial" w:hAnsi="Arial" w:cs="Arial"/>
          <w:bCs/>
          <w:color w:val="000000" w:themeColor="text1"/>
          <w:sz w:val="24"/>
          <w:szCs w:val="24"/>
        </w:rPr>
        <w:t>.</w:t>
      </w:r>
      <w:r w:rsidR="006B3154">
        <w:rPr>
          <w:rFonts w:ascii="Arial" w:hAnsi="Arial" w:cs="Arial"/>
          <w:bCs/>
          <w:color w:val="000000" w:themeColor="text1"/>
          <w:sz w:val="24"/>
          <w:szCs w:val="24"/>
        </w:rPr>
        <w:t xml:space="preserve"> </w:t>
      </w:r>
      <w:r w:rsidR="004D3115" w:rsidRPr="00081977">
        <w:rPr>
          <w:rFonts w:ascii="Arial" w:hAnsi="Arial" w:cs="Arial"/>
          <w:bCs/>
          <w:color w:val="000000" w:themeColor="text1"/>
          <w:sz w:val="24"/>
          <w:szCs w:val="24"/>
        </w:rPr>
        <w:t xml:space="preserve"> 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4D3115" w:rsidRPr="00081977">
        <w:rPr>
          <w:rFonts w:ascii="Arial" w:hAnsi="Arial" w:cs="Arial"/>
          <w:bCs/>
          <w:color w:val="000000" w:themeColor="text1"/>
          <w:sz w:val="24"/>
          <w:szCs w:val="24"/>
        </w:rPr>
        <w:t>p</w:t>
      </w:r>
      <w:proofErr w:type="spellEnd"/>
      <w:r w:rsidR="004D3115" w:rsidRPr="00081977">
        <w:rPr>
          <w:rFonts w:ascii="Arial" w:hAnsi="Arial" w:cs="Arial"/>
          <w:bCs/>
          <w:color w:val="000000" w:themeColor="text1"/>
          <w:sz w:val="24"/>
          <w:szCs w:val="24"/>
        </w:rPr>
        <w:t xml:space="preserve"> 124:15-20, 125:21-24, 126:5-1</w:t>
      </w:r>
      <w:r w:rsidR="0039795B" w:rsidRPr="00081977">
        <w:rPr>
          <w:rFonts w:ascii="Arial" w:hAnsi="Arial" w:cs="Arial"/>
          <w:bCs/>
          <w:color w:val="000000" w:themeColor="text1"/>
          <w:sz w:val="24"/>
          <w:szCs w:val="24"/>
        </w:rPr>
        <w:t>1</w:t>
      </w:r>
      <w:r w:rsidR="00597555">
        <w:rPr>
          <w:rFonts w:ascii="Arial" w:hAnsi="Arial" w:cs="Arial"/>
          <w:bCs/>
          <w:color w:val="000000" w:themeColor="text1"/>
          <w:sz w:val="24"/>
          <w:szCs w:val="24"/>
        </w:rPr>
        <w:t xml:space="preserve"> and </w:t>
      </w:r>
      <w:proofErr w:type="spellStart"/>
      <w:r w:rsidR="0039795B" w:rsidRPr="00081977">
        <w:rPr>
          <w:rFonts w:ascii="Arial" w:hAnsi="Arial" w:cs="Arial"/>
          <w:bCs/>
          <w:color w:val="000000" w:themeColor="text1"/>
          <w:sz w:val="24"/>
          <w:szCs w:val="24"/>
        </w:rPr>
        <w:t>PEx</w:t>
      </w:r>
      <w:proofErr w:type="spellEnd"/>
      <w:r w:rsidR="0039795B" w:rsidRPr="00081977">
        <w:rPr>
          <w:rFonts w:ascii="Arial" w:hAnsi="Arial" w:cs="Arial"/>
          <w:bCs/>
          <w:color w:val="000000" w:themeColor="text1"/>
          <w:sz w:val="24"/>
          <w:szCs w:val="24"/>
        </w:rPr>
        <w:t xml:space="preserve"> 30.</w:t>
      </w:r>
    </w:p>
    <w:p w:rsidR="00C07319" w:rsidRPr="00081977" w:rsidRDefault="00C07319" w:rsidP="0089088C">
      <w:pPr>
        <w:pStyle w:val="ListParagraph"/>
        <w:numPr>
          <w:ilvl w:val="0"/>
          <w:numId w:val="21"/>
        </w:numPr>
        <w:shd w:val="clear" w:color="auto" w:fill="FFFFFF"/>
        <w:spacing w:after="120"/>
        <w:contextualSpacing w:val="0"/>
        <w:jc w:val="both"/>
        <w:rPr>
          <w:rFonts w:ascii="Arial" w:hAnsi="Arial" w:cs="Arial"/>
          <w:color w:val="000000" w:themeColor="text1"/>
          <w:sz w:val="24"/>
          <w:szCs w:val="24"/>
        </w:rPr>
      </w:pPr>
      <w:r w:rsidRPr="00081977">
        <w:rPr>
          <w:rFonts w:ascii="Arial" w:hAnsi="Arial" w:cs="Arial"/>
          <w:bCs/>
          <w:color w:val="000000" w:themeColor="text1"/>
          <w:sz w:val="24"/>
          <w:szCs w:val="24"/>
        </w:rPr>
        <w:t xml:space="preserve">On January 8, 2013, defendant Yusuf spoke to a 15 year accounting employee at the Plaza Extra </w:t>
      </w:r>
      <w:proofErr w:type="spellStart"/>
      <w:r w:rsidRPr="00081977">
        <w:rPr>
          <w:rFonts w:ascii="Arial" w:hAnsi="Arial" w:cs="Arial"/>
          <w:bCs/>
          <w:color w:val="000000" w:themeColor="text1"/>
          <w:sz w:val="24"/>
          <w:szCs w:val="24"/>
        </w:rPr>
        <w:t>Sion</w:t>
      </w:r>
      <w:proofErr w:type="spellEnd"/>
      <w:r w:rsidR="00BE0397"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Farm </w:t>
      </w:r>
      <w:r w:rsidR="00BE0397" w:rsidRPr="00081977">
        <w:rPr>
          <w:rFonts w:ascii="Arial" w:hAnsi="Arial" w:cs="Arial"/>
          <w:bCs/>
          <w:color w:val="000000" w:themeColor="text1"/>
          <w:sz w:val="24"/>
          <w:szCs w:val="24"/>
        </w:rPr>
        <w:t xml:space="preserve">store, </w:t>
      </w:r>
      <w:proofErr w:type="spellStart"/>
      <w:r w:rsidR="00BE0397" w:rsidRPr="00081977">
        <w:rPr>
          <w:rFonts w:ascii="Arial" w:hAnsi="Arial" w:cs="Arial"/>
          <w:bCs/>
          <w:color w:val="000000" w:themeColor="text1"/>
          <w:sz w:val="24"/>
          <w:szCs w:val="24"/>
        </w:rPr>
        <w:t>Wadda</w:t>
      </w:r>
      <w:proofErr w:type="spellEnd"/>
      <w:r w:rsidR="00BE0397" w:rsidRPr="00081977">
        <w:rPr>
          <w:rFonts w:ascii="Arial" w:hAnsi="Arial" w:cs="Arial"/>
          <w:bCs/>
          <w:color w:val="000000" w:themeColor="text1"/>
          <w:sz w:val="24"/>
          <w:szCs w:val="24"/>
        </w:rPr>
        <w:t xml:space="preserve"> </w:t>
      </w:r>
      <w:proofErr w:type="spellStart"/>
      <w:r w:rsidR="00BE0397" w:rsidRPr="00081977">
        <w:rPr>
          <w:rFonts w:ascii="Arial" w:hAnsi="Arial" w:cs="Arial"/>
          <w:bCs/>
          <w:color w:val="000000" w:themeColor="text1"/>
          <w:sz w:val="24"/>
          <w:szCs w:val="24"/>
        </w:rPr>
        <w:t>Charriez</w:t>
      </w:r>
      <w:proofErr w:type="spellEnd"/>
      <w:r w:rsidR="00BE0397" w:rsidRPr="00081977">
        <w:rPr>
          <w:rFonts w:ascii="Arial" w:hAnsi="Arial" w:cs="Arial"/>
          <w:bCs/>
          <w:color w:val="000000" w:themeColor="text1"/>
          <w:sz w:val="24"/>
          <w:szCs w:val="24"/>
        </w:rPr>
        <w:t xml:space="preserve">, who </w:t>
      </w:r>
      <w:r w:rsidRPr="00081977">
        <w:rPr>
          <w:rFonts w:ascii="Arial" w:hAnsi="Arial" w:cs="Arial"/>
          <w:bCs/>
          <w:color w:val="000000" w:themeColor="text1"/>
          <w:sz w:val="24"/>
          <w:szCs w:val="24"/>
        </w:rPr>
        <w:t>deals with payroll and other central accounting operations</w:t>
      </w:r>
      <w:r w:rsidR="00BE0397" w:rsidRPr="00081977">
        <w:rPr>
          <w:rFonts w:ascii="Arial" w:hAnsi="Arial" w:cs="Arial"/>
          <w:bCs/>
          <w:color w:val="000000" w:themeColor="text1"/>
          <w:sz w:val="24"/>
          <w:szCs w:val="24"/>
        </w:rPr>
        <w:t xml:space="preserve"> at this</w:t>
      </w:r>
      <w:r w:rsidRPr="00081977">
        <w:rPr>
          <w:rFonts w:ascii="Arial" w:hAnsi="Arial" w:cs="Arial"/>
          <w:bCs/>
          <w:color w:val="000000" w:themeColor="text1"/>
          <w:sz w:val="24"/>
          <w:szCs w:val="24"/>
        </w:rPr>
        <w:t xml:space="preserve"> store.  </w:t>
      </w:r>
      <w:r w:rsidRPr="00081977">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w:t>
      </w:r>
      <w:proofErr w:type="spellStart"/>
      <w:r w:rsidR="005238D7">
        <w:rPr>
          <w:rFonts w:ascii="Arial" w:hAnsi="Arial" w:cs="Arial"/>
          <w:color w:val="000000" w:themeColor="text1"/>
          <w:sz w:val="24"/>
        </w:rPr>
        <w:t>p</w:t>
      </w:r>
      <w:r w:rsidR="00597555">
        <w:rPr>
          <w:rFonts w:ascii="Arial" w:hAnsi="Arial" w:cs="Arial"/>
          <w:color w:val="000000" w:themeColor="text1"/>
          <w:sz w:val="24"/>
        </w:rPr>
        <w:t>p</w:t>
      </w:r>
      <w:proofErr w:type="spellEnd"/>
      <w:r w:rsidRPr="00081977">
        <w:rPr>
          <w:rFonts w:ascii="Arial" w:hAnsi="Arial" w:cs="Arial"/>
          <w:color w:val="000000" w:themeColor="text1"/>
          <w:sz w:val="24"/>
        </w:rPr>
        <w:t xml:space="preserve"> </w:t>
      </w:r>
      <w:r w:rsidR="00BD6FD2">
        <w:rPr>
          <w:rFonts w:ascii="Arial" w:hAnsi="Arial" w:cs="Arial"/>
          <w:color w:val="000000" w:themeColor="text1"/>
          <w:sz w:val="24"/>
        </w:rPr>
        <w:t>181:24-183:6</w:t>
      </w:r>
      <w:r w:rsidR="00BD6FD2" w:rsidRPr="00081977">
        <w:rPr>
          <w:rFonts w:ascii="Arial" w:hAnsi="Arial" w:cs="Arial"/>
          <w:color w:val="000000" w:themeColor="text1"/>
          <w:sz w:val="24"/>
        </w:rPr>
        <w:t xml:space="preserve">.  </w:t>
      </w:r>
    </w:p>
    <w:p w:rsidR="00C07319" w:rsidRPr="00081977" w:rsidRDefault="00C07319" w:rsidP="0089088C">
      <w:pPr>
        <w:pStyle w:val="ListParagraph"/>
        <w:numPr>
          <w:ilvl w:val="0"/>
          <w:numId w:val="21"/>
        </w:numPr>
        <w:shd w:val="clear" w:color="auto" w:fill="FFFFFF"/>
        <w:spacing w:after="120"/>
        <w:contextualSpacing w:val="0"/>
        <w:jc w:val="both"/>
        <w:rPr>
          <w:rFonts w:ascii="Arial" w:hAnsi="Arial" w:cs="Arial"/>
          <w:color w:val="000000" w:themeColor="text1"/>
          <w:sz w:val="24"/>
          <w:szCs w:val="24"/>
        </w:rPr>
      </w:pPr>
      <w:r w:rsidRPr="00081977">
        <w:rPr>
          <w:rFonts w:ascii="Arial" w:hAnsi="Arial" w:cs="Arial"/>
          <w:color w:val="000000" w:themeColor="text1"/>
          <w:sz w:val="24"/>
        </w:rPr>
        <w:t xml:space="preserve">She </w:t>
      </w:r>
      <w:r w:rsidR="00AC3CA4">
        <w:rPr>
          <w:rFonts w:ascii="Arial" w:hAnsi="Arial" w:cs="Arial"/>
          <w:color w:val="000000" w:themeColor="text1"/>
          <w:sz w:val="24"/>
        </w:rPr>
        <w:t>was</w:t>
      </w:r>
      <w:r w:rsidR="00AC3CA4" w:rsidRPr="00081977">
        <w:rPr>
          <w:rFonts w:ascii="Arial" w:hAnsi="Arial" w:cs="Arial"/>
          <w:color w:val="000000" w:themeColor="text1"/>
          <w:sz w:val="24"/>
        </w:rPr>
        <w:t xml:space="preserve"> </w:t>
      </w:r>
      <w:r w:rsidRPr="00081977">
        <w:rPr>
          <w:rFonts w:ascii="Arial" w:hAnsi="Arial" w:cs="Arial"/>
          <w:color w:val="000000" w:themeColor="text1"/>
          <w:sz w:val="24"/>
        </w:rPr>
        <w:t xml:space="preserve">described by an accountant hired by Yusuf, John Gaffney, as being a "very good worker" and "excellent at her job."  </w:t>
      </w:r>
      <w:r w:rsidRPr="00081977">
        <w:rPr>
          <w:rFonts w:ascii="Arial" w:hAnsi="Arial" w:cs="Arial"/>
          <w:bCs/>
          <w:color w:val="000000" w:themeColor="text1"/>
          <w:sz w:val="24"/>
          <w:szCs w:val="24"/>
        </w:rPr>
        <w:t xml:space="preserve">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p</w:t>
      </w:r>
      <w:r w:rsidR="00C85E78"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94:2-6.</w:t>
      </w:r>
    </w:p>
    <w:p w:rsidR="00635E21" w:rsidRDefault="00C07319"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Despite this fact, Yusuf told </w:t>
      </w:r>
      <w:proofErr w:type="spellStart"/>
      <w:r w:rsidR="00C70E1D" w:rsidRPr="00496B3F">
        <w:rPr>
          <w:rFonts w:ascii="Arial" w:hAnsi="Arial" w:cs="Arial"/>
          <w:color w:val="000000" w:themeColor="text1"/>
          <w:sz w:val="24"/>
        </w:rPr>
        <w:t>Charriez</w:t>
      </w:r>
      <w:proofErr w:type="spellEnd"/>
      <w:r w:rsidRPr="00496B3F">
        <w:rPr>
          <w:rFonts w:ascii="Arial" w:hAnsi="Arial" w:cs="Arial"/>
          <w:color w:val="000000" w:themeColor="text1"/>
          <w:sz w:val="24"/>
        </w:rPr>
        <w:t xml:space="preserve"> he </w:t>
      </w:r>
      <w:r w:rsidR="00635E21">
        <w:rPr>
          <w:rFonts w:ascii="Arial" w:hAnsi="Arial" w:cs="Arial"/>
          <w:color w:val="000000" w:themeColor="text1"/>
          <w:sz w:val="24"/>
        </w:rPr>
        <w:t xml:space="preserve">thought she was given a bonus </w:t>
      </w:r>
      <w:r w:rsidRPr="00496B3F">
        <w:rPr>
          <w:rFonts w:ascii="Arial" w:hAnsi="Arial" w:cs="Arial"/>
          <w:color w:val="000000" w:themeColor="text1"/>
          <w:sz w:val="24"/>
        </w:rPr>
        <w:t xml:space="preserve">because the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family</w:t>
      </w:r>
      <w:r w:rsidR="00635E21">
        <w:rPr>
          <w:rFonts w:ascii="Arial" w:hAnsi="Arial" w:cs="Arial"/>
          <w:color w:val="000000" w:themeColor="text1"/>
          <w:sz w:val="24"/>
        </w:rPr>
        <w:t xml:space="preserve"> was trying to “buy </w:t>
      </w:r>
      <w:r w:rsidR="00551C4A">
        <w:rPr>
          <w:rFonts w:ascii="Arial" w:hAnsi="Arial" w:cs="Arial"/>
          <w:color w:val="000000" w:themeColor="text1"/>
          <w:sz w:val="24"/>
        </w:rPr>
        <w:t>[her]</w:t>
      </w:r>
      <w:r w:rsidR="00635E21">
        <w:rPr>
          <w:rFonts w:ascii="Arial" w:hAnsi="Arial" w:cs="Arial"/>
          <w:color w:val="000000" w:themeColor="text1"/>
          <w:sz w:val="24"/>
        </w:rPr>
        <w:t>.”</w:t>
      </w:r>
      <w:r w:rsidRPr="00496B3F">
        <w:rPr>
          <w:rFonts w:ascii="Arial" w:hAnsi="Arial" w:cs="Arial"/>
          <w:color w:val="000000" w:themeColor="text1"/>
          <w:sz w:val="24"/>
        </w:rPr>
        <w:t xml:space="preserve"> </w:t>
      </w:r>
      <w:r w:rsidR="00BD6FD2" w:rsidRPr="00081977">
        <w:rPr>
          <w:rFonts w:ascii="Arial" w:hAnsi="Arial" w:cs="Arial"/>
          <w:color w:val="000000" w:themeColor="text1"/>
          <w:sz w:val="24"/>
        </w:rPr>
        <w:t xml:space="preserve">1/25 </w:t>
      </w:r>
      <w:proofErr w:type="spellStart"/>
      <w:proofErr w:type="gramStart"/>
      <w:r w:rsidR="007C0BAC">
        <w:rPr>
          <w:rFonts w:ascii="Arial" w:hAnsi="Arial" w:cs="Arial"/>
          <w:color w:val="000000" w:themeColor="text1"/>
          <w:sz w:val="24"/>
        </w:rPr>
        <w:t>Tr</w:t>
      </w:r>
      <w:proofErr w:type="spellEnd"/>
      <w:proofErr w:type="gramEnd"/>
      <w:r w:rsidR="007C0BAC">
        <w:rPr>
          <w:rFonts w:ascii="Arial" w:hAnsi="Arial" w:cs="Arial"/>
          <w:color w:val="000000" w:themeColor="text1"/>
          <w:sz w:val="24"/>
        </w:rPr>
        <w:t>,</w:t>
      </w:r>
      <w:r w:rsidR="00BD6FD2">
        <w:rPr>
          <w:rFonts w:ascii="Arial" w:hAnsi="Arial" w:cs="Arial"/>
          <w:color w:val="000000" w:themeColor="text1"/>
          <w:sz w:val="24"/>
        </w:rPr>
        <w:t xml:space="preserve"> </w:t>
      </w:r>
      <w:proofErr w:type="spellStart"/>
      <w:r w:rsidR="007C0BAC">
        <w:rPr>
          <w:rFonts w:ascii="Arial" w:hAnsi="Arial" w:cs="Arial"/>
          <w:color w:val="000000" w:themeColor="text1"/>
          <w:sz w:val="24"/>
        </w:rPr>
        <w:t>pp</w:t>
      </w:r>
      <w:proofErr w:type="spellEnd"/>
      <w:r w:rsidR="007C0BAC">
        <w:rPr>
          <w:rFonts w:ascii="Arial" w:hAnsi="Arial" w:cs="Arial"/>
          <w:color w:val="000000" w:themeColor="text1"/>
          <w:sz w:val="24"/>
        </w:rPr>
        <w:t xml:space="preserve"> </w:t>
      </w:r>
      <w:r w:rsidR="00BD6FD2">
        <w:rPr>
          <w:rFonts w:ascii="Arial" w:hAnsi="Arial" w:cs="Arial"/>
          <w:color w:val="000000" w:themeColor="text1"/>
          <w:sz w:val="24"/>
        </w:rPr>
        <w:t>182:22-18</w:t>
      </w:r>
      <w:r w:rsidR="00635E21">
        <w:rPr>
          <w:rFonts w:ascii="Arial" w:hAnsi="Arial" w:cs="Arial"/>
          <w:color w:val="000000" w:themeColor="text1"/>
          <w:sz w:val="24"/>
        </w:rPr>
        <w:t>3:6</w:t>
      </w:r>
      <w:r w:rsidR="009725C5">
        <w:rPr>
          <w:rFonts w:ascii="Arial" w:hAnsi="Arial" w:cs="Arial"/>
          <w:color w:val="000000" w:themeColor="text1"/>
          <w:sz w:val="24"/>
        </w:rPr>
        <w:t>.</w:t>
      </w:r>
    </w:p>
    <w:p w:rsidR="00E36D0A" w:rsidRDefault="00635E21"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lastRenderedPageBreak/>
        <w:t xml:space="preserve">In fact, </w:t>
      </w:r>
      <w:r w:rsidR="00551C4A">
        <w:rPr>
          <w:rFonts w:ascii="Arial" w:hAnsi="Arial" w:cs="Arial"/>
          <w:color w:val="000000" w:themeColor="text1"/>
          <w:sz w:val="24"/>
        </w:rPr>
        <w:t xml:space="preserve">it was </w:t>
      </w:r>
      <w:r w:rsidR="00F04A37">
        <w:rPr>
          <w:rFonts w:ascii="Arial" w:hAnsi="Arial" w:cs="Arial"/>
          <w:color w:val="000000" w:themeColor="text1"/>
          <w:sz w:val="24"/>
        </w:rPr>
        <w:t>Yusuf</w:t>
      </w:r>
      <w:r>
        <w:rPr>
          <w:rFonts w:ascii="Arial" w:hAnsi="Arial" w:cs="Arial"/>
          <w:color w:val="000000" w:themeColor="text1"/>
          <w:sz w:val="24"/>
        </w:rPr>
        <w:t xml:space="preserve"> </w:t>
      </w:r>
      <w:proofErr w:type="spellStart"/>
      <w:r w:rsidR="00F04A37">
        <w:rPr>
          <w:rFonts w:ascii="Arial" w:hAnsi="Arial" w:cs="Arial"/>
          <w:color w:val="000000" w:themeColor="text1"/>
          <w:sz w:val="24"/>
        </w:rPr>
        <w:t>Yusuf</w:t>
      </w:r>
      <w:proofErr w:type="spellEnd"/>
      <w:r>
        <w:rPr>
          <w:rFonts w:ascii="Arial" w:hAnsi="Arial" w:cs="Arial"/>
          <w:color w:val="000000" w:themeColor="text1"/>
          <w:sz w:val="24"/>
        </w:rPr>
        <w:t xml:space="preserve"> </w:t>
      </w:r>
      <w:r w:rsidR="00551C4A">
        <w:rPr>
          <w:rFonts w:ascii="Arial" w:hAnsi="Arial" w:cs="Arial"/>
          <w:color w:val="000000" w:themeColor="text1"/>
          <w:sz w:val="24"/>
        </w:rPr>
        <w:t xml:space="preserve">who </w:t>
      </w:r>
      <w:r>
        <w:rPr>
          <w:rFonts w:ascii="Arial" w:hAnsi="Arial" w:cs="Arial"/>
          <w:color w:val="000000" w:themeColor="text1"/>
          <w:sz w:val="24"/>
        </w:rPr>
        <w:t xml:space="preserve">had decided to give </w:t>
      </w:r>
      <w:proofErr w:type="spellStart"/>
      <w:r>
        <w:rPr>
          <w:rFonts w:ascii="Arial" w:hAnsi="Arial" w:cs="Arial"/>
          <w:color w:val="000000" w:themeColor="text1"/>
          <w:sz w:val="24"/>
        </w:rPr>
        <w:t>Charriez</w:t>
      </w:r>
      <w:proofErr w:type="spellEnd"/>
      <w:r>
        <w:rPr>
          <w:rFonts w:ascii="Arial" w:hAnsi="Arial" w:cs="Arial"/>
          <w:color w:val="000000" w:themeColor="text1"/>
          <w:sz w:val="24"/>
        </w:rPr>
        <w:t xml:space="preserve"> a larger bonus</w:t>
      </w:r>
      <w:r w:rsidR="00E36D0A">
        <w:rPr>
          <w:rFonts w:ascii="Arial" w:hAnsi="Arial" w:cs="Arial"/>
          <w:color w:val="000000" w:themeColor="text1"/>
          <w:sz w:val="24"/>
        </w:rPr>
        <w:t>, n</w:t>
      </w:r>
      <w:r>
        <w:rPr>
          <w:rFonts w:ascii="Arial" w:hAnsi="Arial" w:cs="Arial"/>
          <w:color w:val="000000" w:themeColor="text1"/>
          <w:sz w:val="24"/>
        </w:rPr>
        <w:t xml:space="preserve">ot any member of the </w:t>
      </w:r>
      <w:proofErr w:type="spellStart"/>
      <w:r>
        <w:rPr>
          <w:rFonts w:ascii="Arial" w:hAnsi="Arial" w:cs="Arial"/>
          <w:color w:val="000000" w:themeColor="text1"/>
          <w:sz w:val="24"/>
        </w:rPr>
        <w:t>Hamed</w:t>
      </w:r>
      <w:proofErr w:type="spellEnd"/>
      <w:r>
        <w:rPr>
          <w:rFonts w:ascii="Arial" w:hAnsi="Arial" w:cs="Arial"/>
          <w:color w:val="000000" w:themeColor="text1"/>
          <w:sz w:val="24"/>
        </w:rPr>
        <w:t xml:space="preserve"> family. 1/25 </w:t>
      </w:r>
      <w:proofErr w:type="spellStart"/>
      <w:proofErr w:type="gramStart"/>
      <w:r w:rsidR="007C0BAC">
        <w:rPr>
          <w:rFonts w:ascii="Arial" w:hAnsi="Arial" w:cs="Arial"/>
          <w:color w:val="000000" w:themeColor="text1"/>
          <w:sz w:val="24"/>
        </w:rPr>
        <w:t>Tr</w:t>
      </w:r>
      <w:proofErr w:type="spellEnd"/>
      <w:proofErr w:type="gramEnd"/>
      <w:r w:rsidR="007C0BAC">
        <w:rPr>
          <w:rFonts w:ascii="Arial" w:hAnsi="Arial" w:cs="Arial"/>
          <w:color w:val="000000" w:themeColor="text1"/>
          <w:sz w:val="24"/>
        </w:rPr>
        <w:t>,</w:t>
      </w:r>
      <w:r>
        <w:rPr>
          <w:rFonts w:ascii="Arial" w:hAnsi="Arial" w:cs="Arial"/>
          <w:color w:val="000000" w:themeColor="text1"/>
          <w:sz w:val="24"/>
        </w:rPr>
        <w:t xml:space="preserve"> </w:t>
      </w:r>
      <w:proofErr w:type="spellStart"/>
      <w:r>
        <w:rPr>
          <w:rFonts w:ascii="Arial" w:hAnsi="Arial" w:cs="Arial"/>
          <w:color w:val="000000" w:themeColor="text1"/>
          <w:sz w:val="24"/>
        </w:rPr>
        <w:t>pp</w:t>
      </w:r>
      <w:proofErr w:type="spellEnd"/>
      <w:r>
        <w:rPr>
          <w:rFonts w:ascii="Arial" w:hAnsi="Arial" w:cs="Arial"/>
          <w:color w:val="000000" w:themeColor="text1"/>
          <w:sz w:val="24"/>
        </w:rPr>
        <w:t xml:space="preserve"> 18</w:t>
      </w:r>
      <w:r w:rsidR="009725C5">
        <w:rPr>
          <w:rFonts w:ascii="Arial" w:hAnsi="Arial" w:cs="Arial"/>
          <w:color w:val="000000" w:themeColor="text1"/>
          <w:sz w:val="24"/>
        </w:rPr>
        <w:t>4</w:t>
      </w:r>
      <w:r>
        <w:rPr>
          <w:rFonts w:ascii="Arial" w:hAnsi="Arial" w:cs="Arial"/>
          <w:color w:val="000000" w:themeColor="text1"/>
          <w:sz w:val="24"/>
        </w:rPr>
        <w:t>:</w:t>
      </w:r>
      <w:r w:rsidR="009725C5">
        <w:rPr>
          <w:rFonts w:ascii="Arial" w:hAnsi="Arial" w:cs="Arial"/>
          <w:color w:val="000000" w:themeColor="text1"/>
          <w:sz w:val="24"/>
        </w:rPr>
        <w:t>3</w:t>
      </w:r>
      <w:r>
        <w:rPr>
          <w:rFonts w:ascii="Arial" w:hAnsi="Arial" w:cs="Arial"/>
          <w:color w:val="000000" w:themeColor="text1"/>
          <w:sz w:val="24"/>
        </w:rPr>
        <w:t xml:space="preserve"> to 18</w:t>
      </w:r>
      <w:r w:rsidR="009725C5">
        <w:rPr>
          <w:rFonts w:ascii="Arial" w:hAnsi="Arial" w:cs="Arial"/>
          <w:color w:val="000000" w:themeColor="text1"/>
          <w:sz w:val="24"/>
        </w:rPr>
        <w:t>5</w:t>
      </w:r>
      <w:r>
        <w:rPr>
          <w:rFonts w:ascii="Arial" w:hAnsi="Arial" w:cs="Arial"/>
          <w:color w:val="000000" w:themeColor="text1"/>
          <w:sz w:val="24"/>
        </w:rPr>
        <w:t>:2.</w:t>
      </w:r>
    </w:p>
    <w:p w:rsidR="00C07319" w:rsidRPr="00496B3F" w:rsidRDefault="00E36D0A"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 xml:space="preserve">Despite this fact, </w:t>
      </w:r>
      <w:proofErr w:type="spellStart"/>
      <w:r>
        <w:rPr>
          <w:rFonts w:ascii="Arial" w:hAnsi="Arial" w:cs="Arial"/>
          <w:color w:val="000000" w:themeColor="text1"/>
          <w:sz w:val="24"/>
        </w:rPr>
        <w:t>Fathi</w:t>
      </w:r>
      <w:proofErr w:type="spellEnd"/>
      <w:r>
        <w:rPr>
          <w:rFonts w:ascii="Arial" w:hAnsi="Arial" w:cs="Arial"/>
          <w:color w:val="000000" w:themeColor="text1"/>
          <w:sz w:val="24"/>
        </w:rPr>
        <w:t xml:space="preserve"> Yusuf told </w:t>
      </w:r>
      <w:proofErr w:type="spellStart"/>
      <w:r>
        <w:rPr>
          <w:rFonts w:ascii="Arial" w:hAnsi="Arial" w:cs="Arial"/>
          <w:color w:val="000000" w:themeColor="text1"/>
          <w:sz w:val="24"/>
        </w:rPr>
        <w:t>Charriez</w:t>
      </w:r>
      <w:proofErr w:type="spellEnd"/>
      <w:r>
        <w:rPr>
          <w:rFonts w:ascii="Arial" w:hAnsi="Arial" w:cs="Arial"/>
          <w:color w:val="000000" w:themeColor="text1"/>
          <w:sz w:val="24"/>
        </w:rPr>
        <w:t xml:space="preserve"> she was fired</w:t>
      </w:r>
      <w:r w:rsidR="00BD6FD2">
        <w:rPr>
          <w:rFonts w:ascii="Arial" w:hAnsi="Arial" w:cs="Arial"/>
          <w:color w:val="000000" w:themeColor="text1"/>
          <w:sz w:val="24"/>
        </w:rPr>
        <w:t xml:space="preserve"> </w:t>
      </w:r>
      <w:r w:rsidR="00C07319" w:rsidRPr="00496B3F">
        <w:rPr>
          <w:rFonts w:ascii="Arial" w:hAnsi="Arial" w:cs="Arial"/>
          <w:color w:val="000000" w:themeColor="text1"/>
          <w:sz w:val="24"/>
        </w:rPr>
        <w:t xml:space="preserve">and </w:t>
      </w:r>
      <w:r w:rsidR="00C70E1D" w:rsidRPr="00496B3F">
        <w:rPr>
          <w:rFonts w:ascii="Arial" w:hAnsi="Arial" w:cs="Arial"/>
          <w:color w:val="000000" w:themeColor="text1"/>
          <w:sz w:val="24"/>
        </w:rPr>
        <w:t xml:space="preserve">he </w:t>
      </w:r>
      <w:r w:rsidR="00BD6FD2">
        <w:rPr>
          <w:rFonts w:ascii="Arial" w:hAnsi="Arial" w:cs="Arial"/>
          <w:color w:val="000000" w:themeColor="text1"/>
          <w:sz w:val="24"/>
        </w:rPr>
        <w:t>threatened</w:t>
      </w:r>
      <w:r w:rsidR="00BD6FD2" w:rsidRPr="00496B3F">
        <w:rPr>
          <w:rFonts w:ascii="Arial" w:hAnsi="Arial" w:cs="Arial"/>
          <w:color w:val="000000" w:themeColor="text1"/>
          <w:sz w:val="24"/>
        </w:rPr>
        <w:t xml:space="preserve"> </w:t>
      </w:r>
      <w:r>
        <w:rPr>
          <w:rFonts w:ascii="Arial" w:hAnsi="Arial" w:cs="Arial"/>
          <w:color w:val="000000" w:themeColor="text1"/>
          <w:sz w:val="24"/>
        </w:rPr>
        <w:t xml:space="preserve">to expose her for stealing </w:t>
      </w:r>
      <w:r w:rsidR="00C07319" w:rsidRPr="00496B3F">
        <w:rPr>
          <w:rFonts w:ascii="Arial" w:hAnsi="Arial" w:cs="Arial"/>
          <w:color w:val="000000" w:themeColor="text1"/>
          <w:sz w:val="24"/>
        </w:rPr>
        <w:t>if she challenged her firing</w:t>
      </w:r>
      <w:r w:rsidR="00551C4A">
        <w:rPr>
          <w:rFonts w:ascii="Arial" w:hAnsi="Arial" w:cs="Arial"/>
          <w:color w:val="000000" w:themeColor="text1"/>
          <w:sz w:val="24"/>
        </w:rPr>
        <w:t xml:space="preserve"> -- which he stated would render her ineffectual as a witness in "court."</w:t>
      </w:r>
      <w:r w:rsidR="00200263">
        <w:rPr>
          <w:rFonts w:ascii="Arial" w:hAnsi="Arial" w:cs="Arial"/>
          <w:color w:val="000000" w:themeColor="text1"/>
          <w:sz w:val="24"/>
        </w:rPr>
        <w:t xml:space="preserve"> </w:t>
      </w:r>
      <w:r w:rsidR="00C07319" w:rsidRPr="00496B3F">
        <w:rPr>
          <w:rFonts w:ascii="Arial" w:hAnsi="Arial" w:cs="Arial"/>
          <w:color w:val="000000" w:themeColor="text1"/>
          <w:sz w:val="24"/>
        </w:rPr>
        <w:t xml:space="preserve">1/25 </w:t>
      </w:r>
      <w:proofErr w:type="spellStart"/>
      <w:proofErr w:type="gramStart"/>
      <w:r w:rsidR="00C07319" w:rsidRPr="00496B3F">
        <w:rPr>
          <w:rFonts w:ascii="Arial" w:hAnsi="Arial" w:cs="Arial"/>
          <w:color w:val="000000" w:themeColor="text1"/>
          <w:sz w:val="24"/>
        </w:rPr>
        <w:t>Tr</w:t>
      </w:r>
      <w:proofErr w:type="spellEnd"/>
      <w:proofErr w:type="gramEnd"/>
      <w:r w:rsidR="00C07319" w:rsidRPr="00496B3F">
        <w:rPr>
          <w:rFonts w:ascii="Arial" w:hAnsi="Arial" w:cs="Arial"/>
          <w:color w:val="000000" w:themeColor="text1"/>
          <w:sz w:val="24"/>
        </w:rPr>
        <w:t>, p</w:t>
      </w:r>
      <w:r w:rsidR="00C0573F">
        <w:rPr>
          <w:rFonts w:ascii="Arial" w:hAnsi="Arial" w:cs="Arial"/>
          <w:color w:val="000000" w:themeColor="text1"/>
          <w:sz w:val="24"/>
        </w:rPr>
        <w:t xml:space="preserve"> </w:t>
      </w:r>
      <w:r w:rsidR="00BD6FD2">
        <w:rPr>
          <w:rFonts w:ascii="Arial" w:hAnsi="Arial" w:cs="Arial"/>
          <w:color w:val="000000" w:themeColor="text1"/>
          <w:sz w:val="24"/>
        </w:rPr>
        <w:t>185:6-16</w:t>
      </w:r>
      <w:r w:rsidR="00BD6FD2" w:rsidRPr="00496B3F">
        <w:rPr>
          <w:rFonts w:ascii="Arial" w:hAnsi="Arial" w:cs="Arial"/>
          <w:color w:val="000000" w:themeColor="text1"/>
          <w:sz w:val="24"/>
        </w:rPr>
        <w:t>.</w:t>
      </w:r>
      <w:r w:rsidR="00597555">
        <w:rPr>
          <w:rFonts w:ascii="Arial" w:hAnsi="Arial" w:cs="Arial"/>
          <w:color w:val="000000" w:themeColor="text1"/>
          <w:sz w:val="24"/>
        </w:rPr>
        <w:t xml:space="preserve"> </w:t>
      </w:r>
    </w:p>
    <w:p w:rsidR="00C07319" w:rsidRPr="00496B3F" w:rsidRDefault="00C07319"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Because the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son</w:t>
      </w:r>
      <w:r w:rsidR="00C70E1D" w:rsidRPr="00496B3F">
        <w:rPr>
          <w:rFonts w:ascii="Arial" w:hAnsi="Arial" w:cs="Arial"/>
          <w:color w:val="000000" w:themeColor="text1"/>
          <w:sz w:val="24"/>
        </w:rPr>
        <w:t>s</w:t>
      </w:r>
      <w:r w:rsidRPr="00496B3F">
        <w:rPr>
          <w:rFonts w:ascii="Arial" w:hAnsi="Arial" w:cs="Arial"/>
          <w:color w:val="000000" w:themeColor="text1"/>
          <w:sz w:val="24"/>
        </w:rPr>
        <w:t xml:space="preserve"> </w:t>
      </w:r>
      <w:r w:rsidR="00E25DDD">
        <w:rPr>
          <w:rFonts w:ascii="Arial" w:hAnsi="Arial" w:cs="Arial"/>
          <w:color w:val="000000" w:themeColor="text1"/>
          <w:sz w:val="24"/>
        </w:rPr>
        <w:t>were</w:t>
      </w:r>
      <w:r w:rsidRPr="00496B3F">
        <w:rPr>
          <w:rFonts w:ascii="Arial" w:hAnsi="Arial" w:cs="Arial"/>
          <w:color w:val="000000" w:themeColor="text1"/>
          <w:sz w:val="24"/>
        </w:rPr>
        <w:t xml:space="preserve"> co-manager</w:t>
      </w:r>
      <w:r w:rsidR="00C70E1D" w:rsidRPr="00496B3F">
        <w:rPr>
          <w:rFonts w:ascii="Arial" w:hAnsi="Arial" w:cs="Arial"/>
          <w:color w:val="000000" w:themeColor="text1"/>
          <w:sz w:val="24"/>
        </w:rPr>
        <w:t>s</w:t>
      </w:r>
      <w:r w:rsidRPr="00496B3F">
        <w:rPr>
          <w:rFonts w:ascii="Arial" w:hAnsi="Arial" w:cs="Arial"/>
          <w:color w:val="000000" w:themeColor="text1"/>
          <w:sz w:val="24"/>
        </w:rPr>
        <w:t xml:space="preserve"> of the Plaza Extra </w:t>
      </w:r>
      <w:proofErr w:type="spellStart"/>
      <w:r w:rsidRPr="00496B3F">
        <w:rPr>
          <w:rFonts w:ascii="Arial" w:hAnsi="Arial" w:cs="Arial"/>
          <w:color w:val="000000" w:themeColor="text1"/>
          <w:sz w:val="24"/>
        </w:rPr>
        <w:t>Sion</w:t>
      </w:r>
      <w:proofErr w:type="spellEnd"/>
      <w:r w:rsidRPr="00496B3F">
        <w:rPr>
          <w:rFonts w:ascii="Arial" w:hAnsi="Arial" w:cs="Arial"/>
          <w:color w:val="000000" w:themeColor="text1"/>
          <w:sz w:val="24"/>
        </w:rPr>
        <w:t xml:space="preserve"> Farm store, </w:t>
      </w:r>
      <w:r w:rsidR="00C70E1D" w:rsidRPr="00496B3F">
        <w:rPr>
          <w:rFonts w:ascii="Arial" w:hAnsi="Arial" w:cs="Arial"/>
          <w:color w:val="000000" w:themeColor="text1"/>
          <w:sz w:val="24"/>
        </w:rPr>
        <w:t xml:space="preserve">Wally and </w:t>
      </w:r>
      <w:proofErr w:type="spellStart"/>
      <w:r w:rsidRPr="00496B3F">
        <w:rPr>
          <w:rFonts w:ascii="Arial" w:hAnsi="Arial" w:cs="Arial"/>
          <w:color w:val="000000" w:themeColor="text1"/>
          <w:sz w:val="24"/>
        </w:rPr>
        <w:t>Mafi</w:t>
      </w:r>
      <w:proofErr w:type="spellEnd"/>
      <w:r w:rsidRPr="00496B3F">
        <w:rPr>
          <w:rFonts w:ascii="Arial" w:hAnsi="Arial" w:cs="Arial"/>
          <w:color w:val="000000" w:themeColor="text1"/>
          <w:sz w:val="24"/>
        </w:rPr>
        <w:t xml:space="preserv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had not been consulted about this termination of a key em</w:t>
      </w:r>
      <w:r w:rsidR="004D3115" w:rsidRPr="00496B3F">
        <w:rPr>
          <w:rFonts w:ascii="Arial" w:hAnsi="Arial" w:cs="Arial"/>
          <w:color w:val="000000" w:themeColor="text1"/>
          <w:sz w:val="24"/>
        </w:rPr>
        <w:t xml:space="preserve">ployee </w:t>
      </w:r>
      <w:proofErr w:type="spellStart"/>
      <w:r w:rsidR="00C70E1D" w:rsidRPr="00496B3F">
        <w:rPr>
          <w:rFonts w:ascii="Arial" w:hAnsi="Arial" w:cs="Arial"/>
          <w:color w:val="000000" w:themeColor="text1"/>
          <w:sz w:val="24"/>
        </w:rPr>
        <w:t>Mafi</w:t>
      </w:r>
      <w:proofErr w:type="spellEnd"/>
      <w:r w:rsidR="004D3115" w:rsidRPr="00496B3F">
        <w:rPr>
          <w:rFonts w:ascii="Arial" w:hAnsi="Arial" w:cs="Arial"/>
          <w:color w:val="000000" w:themeColor="text1"/>
          <w:sz w:val="24"/>
        </w:rPr>
        <w:t xml:space="preserve"> called </w:t>
      </w:r>
      <w:proofErr w:type="spellStart"/>
      <w:r w:rsidR="004D3115" w:rsidRPr="00496B3F">
        <w:rPr>
          <w:rFonts w:ascii="Arial" w:hAnsi="Arial" w:cs="Arial"/>
          <w:color w:val="000000" w:themeColor="text1"/>
          <w:sz w:val="24"/>
        </w:rPr>
        <w:t>Charriez</w:t>
      </w:r>
      <w:proofErr w:type="spellEnd"/>
      <w:r w:rsidR="004D3115" w:rsidRPr="00496B3F">
        <w:rPr>
          <w:rFonts w:ascii="Arial" w:hAnsi="Arial" w:cs="Arial"/>
          <w:color w:val="000000" w:themeColor="text1"/>
          <w:sz w:val="24"/>
        </w:rPr>
        <w:t xml:space="preserve"> </w:t>
      </w:r>
      <w:r w:rsidRPr="00496B3F">
        <w:rPr>
          <w:rFonts w:ascii="Arial" w:hAnsi="Arial" w:cs="Arial"/>
          <w:color w:val="000000" w:themeColor="text1"/>
          <w:sz w:val="24"/>
        </w:rPr>
        <w:t xml:space="preserve">and told her to return to work. </w:t>
      </w:r>
      <w:r w:rsidR="006B3154">
        <w:rPr>
          <w:rFonts w:ascii="Arial" w:hAnsi="Arial" w:cs="Arial"/>
          <w:color w:val="000000" w:themeColor="text1"/>
          <w:sz w:val="24"/>
        </w:rPr>
        <w:t xml:space="preserve"> </w:t>
      </w:r>
      <w:r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97555">
        <w:rPr>
          <w:rFonts w:ascii="Arial" w:hAnsi="Arial" w:cs="Arial"/>
          <w:color w:val="000000" w:themeColor="text1"/>
          <w:sz w:val="24"/>
        </w:rPr>
        <w:t xml:space="preserve"> </w:t>
      </w:r>
      <w:proofErr w:type="spellStart"/>
      <w:r w:rsidRPr="00496B3F">
        <w:rPr>
          <w:rFonts w:ascii="Arial" w:hAnsi="Arial" w:cs="Arial"/>
          <w:color w:val="000000" w:themeColor="text1"/>
          <w:sz w:val="24"/>
        </w:rPr>
        <w:t>p</w:t>
      </w:r>
      <w:r w:rsidR="00597555">
        <w:rPr>
          <w:rFonts w:ascii="Arial" w:hAnsi="Arial" w:cs="Arial"/>
          <w:color w:val="000000" w:themeColor="text1"/>
          <w:sz w:val="24"/>
        </w:rPr>
        <w:t>p</w:t>
      </w:r>
      <w:proofErr w:type="spellEnd"/>
      <w:r w:rsidR="00597555">
        <w:rPr>
          <w:rFonts w:ascii="Arial" w:hAnsi="Arial" w:cs="Arial"/>
          <w:color w:val="000000" w:themeColor="text1"/>
          <w:sz w:val="24"/>
        </w:rPr>
        <w:t xml:space="preserve"> </w:t>
      </w:r>
      <w:r w:rsidR="00DC6D29">
        <w:rPr>
          <w:rFonts w:ascii="Arial" w:hAnsi="Arial" w:cs="Arial"/>
          <w:color w:val="000000" w:themeColor="text1"/>
          <w:sz w:val="24"/>
        </w:rPr>
        <w:t>185:17-186:8</w:t>
      </w:r>
      <w:r w:rsidR="00DC6D29" w:rsidRPr="00496B3F">
        <w:rPr>
          <w:rFonts w:ascii="Arial" w:hAnsi="Arial" w:cs="Arial"/>
          <w:color w:val="000000" w:themeColor="text1"/>
          <w:sz w:val="24"/>
        </w:rPr>
        <w:t xml:space="preserve">. </w:t>
      </w:r>
    </w:p>
    <w:p w:rsidR="00790E70" w:rsidRPr="00496B3F" w:rsidRDefault="004D3115" w:rsidP="0089088C">
      <w:pPr>
        <w:pStyle w:val="ListParagraph"/>
        <w:numPr>
          <w:ilvl w:val="0"/>
          <w:numId w:val="21"/>
        </w:numPr>
        <w:spacing w:after="120"/>
        <w:contextualSpacing w:val="0"/>
        <w:jc w:val="both"/>
        <w:rPr>
          <w:rFonts w:ascii="Arial" w:hAnsi="Arial" w:cs="Arial"/>
          <w:color w:val="000000" w:themeColor="text1"/>
          <w:sz w:val="24"/>
        </w:rPr>
      </w:pPr>
      <w:proofErr w:type="spellStart"/>
      <w:r w:rsidRPr="00496B3F">
        <w:rPr>
          <w:rFonts w:ascii="Arial" w:hAnsi="Arial" w:cs="Arial"/>
          <w:color w:val="000000" w:themeColor="text1"/>
          <w:sz w:val="24"/>
        </w:rPr>
        <w:t>Mafi</w:t>
      </w:r>
      <w:proofErr w:type="spellEnd"/>
      <w:r w:rsidRPr="00496B3F">
        <w:rPr>
          <w:rFonts w:ascii="Arial" w:hAnsi="Arial" w:cs="Arial"/>
          <w:color w:val="000000" w:themeColor="text1"/>
          <w:sz w:val="24"/>
        </w:rPr>
        <w:t xml:space="preserve">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did so because in the past </w:t>
      </w:r>
      <w:r w:rsidR="00790E70" w:rsidRPr="00496B3F">
        <w:rPr>
          <w:rFonts w:ascii="Arial" w:hAnsi="Arial" w:cs="Arial"/>
          <w:color w:val="000000" w:themeColor="text1"/>
          <w:sz w:val="24"/>
        </w:rPr>
        <w:t>decisions</w:t>
      </w:r>
      <w:r w:rsidRPr="00496B3F">
        <w:rPr>
          <w:rFonts w:ascii="Arial" w:hAnsi="Arial" w:cs="Arial"/>
          <w:color w:val="000000" w:themeColor="text1"/>
          <w:sz w:val="24"/>
        </w:rPr>
        <w:t xml:space="preserve"> to fire key store employees were</w:t>
      </w:r>
      <w:r w:rsidR="00790E70" w:rsidRPr="00496B3F">
        <w:rPr>
          <w:rFonts w:ascii="Arial" w:hAnsi="Arial" w:cs="Arial"/>
          <w:color w:val="000000" w:themeColor="text1"/>
          <w:sz w:val="24"/>
        </w:rPr>
        <w:t xml:space="preserve"> always discussed between </w:t>
      </w:r>
      <w:r w:rsidR="00C70E1D" w:rsidRPr="00496B3F">
        <w:rPr>
          <w:rFonts w:ascii="Arial" w:hAnsi="Arial" w:cs="Arial"/>
          <w:color w:val="000000" w:themeColor="text1"/>
          <w:sz w:val="24"/>
        </w:rPr>
        <w:t xml:space="preserve">a </w:t>
      </w:r>
      <w:proofErr w:type="spellStart"/>
      <w:r w:rsidR="00C70E1D" w:rsidRPr="00496B3F">
        <w:rPr>
          <w:rFonts w:ascii="Arial" w:hAnsi="Arial" w:cs="Arial"/>
          <w:color w:val="000000" w:themeColor="text1"/>
          <w:sz w:val="24"/>
        </w:rPr>
        <w:t>Hamed</w:t>
      </w:r>
      <w:proofErr w:type="spellEnd"/>
      <w:r w:rsidR="00790E70" w:rsidRPr="00496B3F">
        <w:rPr>
          <w:rFonts w:ascii="Arial" w:hAnsi="Arial" w:cs="Arial"/>
          <w:color w:val="000000" w:themeColor="text1"/>
          <w:sz w:val="24"/>
        </w:rPr>
        <w:t xml:space="preserve"> and </w:t>
      </w:r>
      <w:r w:rsidR="004562D1" w:rsidRPr="00496B3F">
        <w:rPr>
          <w:rFonts w:ascii="Arial" w:hAnsi="Arial" w:cs="Arial"/>
          <w:color w:val="000000" w:themeColor="text1"/>
          <w:sz w:val="24"/>
        </w:rPr>
        <w:t xml:space="preserve">a </w:t>
      </w:r>
      <w:r w:rsidR="00790E70" w:rsidRPr="00496B3F">
        <w:rPr>
          <w:rFonts w:ascii="Arial" w:hAnsi="Arial" w:cs="Arial"/>
          <w:color w:val="000000" w:themeColor="text1"/>
          <w:sz w:val="24"/>
        </w:rPr>
        <w:t xml:space="preserve">Yusuf representative before a decision </w:t>
      </w:r>
      <w:r w:rsidR="006B3154">
        <w:rPr>
          <w:rFonts w:ascii="Arial" w:hAnsi="Arial" w:cs="Arial"/>
          <w:color w:val="000000" w:themeColor="text1"/>
          <w:sz w:val="24"/>
        </w:rPr>
        <w:t>was</w:t>
      </w:r>
      <w:r w:rsidR="00790E70" w:rsidRPr="00496B3F">
        <w:rPr>
          <w:rFonts w:ascii="Arial" w:hAnsi="Arial" w:cs="Arial"/>
          <w:color w:val="000000" w:themeColor="text1"/>
          <w:sz w:val="24"/>
        </w:rPr>
        <w:t xml:space="preserve"> made. </w:t>
      </w:r>
      <w:r w:rsidR="006B3154">
        <w:rPr>
          <w:rFonts w:ascii="Arial" w:hAnsi="Arial" w:cs="Arial"/>
          <w:color w:val="000000" w:themeColor="text1"/>
          <w:sz w:val="24"/>
        </w:rPr>
        <w:t xml:space="preserve"> </w:t>
      </w:r>
      <w:r w:rsidR="00790E70" w:rsidRPr="00496B3F">
        <w:rPr>
          <w:rFonts w:ascii="Arial" w:hAnsi="Arial" w:cs="Arial"/>
          <w:color w:val="000000" w:themeColor="text1"/>
          <w:sz w:val="24"/>
        </w:rPr>
        <w:t xml:space="preserve">1/25 </w:t>
      </w:r>
      <w:proofErr w:type="spellStart"/>
      <w:proofErr w:type="gramStart"/>
      <w:r w:rsidR="00F61BF9">
        <w:rPr>
          <w:rFonts w:ascii="Arial" w:hAnsi="Arial" w:cs="Arial"/>
          <w:color w:val="000000" w:themeColor="text1"/>
          <w:sz w:val="24"/>
        </w:rPr>
        <w:t>Tr</w:t>
      </w:r>
      <w:proofErr w:type="spellEnd"/>
      <w:proofErr w:type="gramEnd"/>
      <w:r w:rsidR="00F61BF9">
        <w:rPr>
          <w:rFonts w:ascii="Arial" w:hAnsi="Arial" w:cs="Arial"/>
          <w:color w:val="000000" w:themeColor="text1"/>
          <w:sz w:val="24"/>
        </w:rPr>
        <w:t>,</w:t>
      </w:r>
      <w:r w:rsidR="005238D7">
        <w:rPr>
          <w:rFonts w:ascii="Arial" w:hAnsi="Arial" w:cs="Arial"/>
          <w:color w:val="000000" w:themeColor="text1"/>
          <w:sz w:val="24"/>
        </w:rPr>
        <w:t xml:space="preserve"> p</w:t>
      </w:r>
      <w:r w:rsidR="009725C5">
        <w:rPr>
          <w:rFonts w:ascii="Arial" w:hAnsi="Arial" w:cs="Arial"/>
          <w:color w:val="000000" w:themeColor="text1"/>
          <w:sz w:val="24"/>
        </w:rPr>
        <w:t xml:space="preserve"> </w:t>
      </w:r>
      <w:r w:rsidR="008D42E8">
        <w:rPr>
          <w:rFonts w:ascii="Arial" w:hAnsi="Arial" w:cs="Arial"/>
          <w:color w:val="000000" w:themeColor="text1"/>
          <w:sz w:val="24"/>
        </w:rPr>
        <w:t>179:4-24.</w:t>
      </w:r>
    </w:p>
    <w:p w:rsidR="003838A6" w:rsidRPr="00496B3F" w:rsidRDefault="00F04A37"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Yusuf</w:t>
      </w:r>
      <w:r w:rsidR="00A51E70" w:rsidRPr="00642FAD">
        <w:rPr>
          <w:rFonts w:ascii="Arial" w:hAnsi="Arial" w:cs="Arial"/>
          <w:color w:val="000000" w:themeColor="text1"/>
          <w:sz w:val="24"/>
        </w:rPr>
        <w:t xml:space="preserve"> </w:t>
      </w:r>
      <w:proofErr w:type="spellStart"/>
      <w:r w:rsidR="00A51E70" w:rsidRPr="00642FAD">
        <w:rPr>
          <w:rFonts w:ascii="Arial" w:hAnsi="Arial" w:cs="Arial"/>
          <w:color w:val="000000" w:themeColor="text1"/>
          <w:sz w:val="24"/>
        </w:rPr>
        <w:t>Yusuf</w:t>
      </w:r>
      <w:proofErr w:type="spellEnd"/>
      <w:r w:rsidR="00A51E70">
        <w:rPr>
          <w:rFonts w:ascii="Arial" w:hAnsi="Arial" w:cs="Arial"/>
          <w:color w:val="000000" w:themeColor="text1"/>
          <w:sz w:val="24"/>
        </w:rPr>
        <w:t>, t</w:t>
      </w:r>
      <w:r w:rsidR="003838A6" w:rsidRPr="00496B3F">
        <w:rPr>
          <w:rFonts w:ascii="Arial" w:hAnsi="Arial" w:cs="Arial"/>
          <w:color w:val="000000" w:themeColor="text1"/>
          <w:sz w:val="24"/>
        </w:rPr>
        <w:t xml:space="preserve">he Yusuf son who jointly manages </w:t>
      </w:r>
      <w:r w:rsidR="00A51E70" w:rsidRPr="00496B3F">
        <w:rPr>
          <w:rFonts w:ascii="Arial" w:hAnsi="Arial" w:cs="Arial"/>
          <w:color w:val="000000" w:themeColor="text1"/>
          <w:sz w:val="24"/>
        </w:rPr>
        <w:t>th</w:t>
      </w:r>
      <w:r w:rsidR="00A51E70">
        <w:rPr>
          <w:rFonts w:ascii="Arial" w:hAnsi="Arial" w:cs="Arial"/>
          <w:color w:val="000000" w:themeColor="text1"/>
          <w:sz w:val="24"/>
        </w:rPr>
        <w:t xml:space="preserve">e </w:t>
      </w:r>
      <w:proofErr w:type="spellStart"/>
      <w:r w:rsidR="00A51E70">
        <w:rPr>
          <w:rFonts w:ascii="Arial" w:hAnsi="Arial" w:cs="Arial"/>
          <w:color w:val="000000" w:themeColor="text1"/>
          <w:sz w:val="24"/>
        </w:rPr>
        <w:t>Sion</w:t>
      </w:r>
      <w:proofErr w:type="spellEnd"/>
      <w:r w:rsidR="00A51E70">
        <w:rPr>
          <w:rFonts w:ascii="Arial" w:hAnsi="Arial" w:cs="Arial"/>
          <w:color w:val="000000" w:themeColor="text1"/>
          <w:sz w:val="24"/>
        </w:rPr>
        <w:t xml:space="preserve"> Farm</w:t>
      </w:r>
      <w:r w:rsidR="00A51E70" w:rsidRPr="00496B3F">
        <w:rPr>
          <w:rFonts w:ascii="Arial" w:hAnsi="Arial" w:cs="Arial"/>
          <w:color w:val="000000" w:themeColor="text1"/>
          <w:sz w:val="24"/>
        </w:rPr>
        <w:t xml:space="preserve"> </w:t>
      </w:r>
      <w:r w:rsidR="003838A6" w:rsidRPr="00496B3F">
        <w:rPr>
          <w:rFonts w:ascii="Arial" w:hAnsi="Arial" w:cs="Arial"/>
          <w:color w:val="000000" w:themeColor="text1"/>
          <w:sz w:val="24"/>
        </w:rPr>
        <w:t xml:space="preserve">store with </w:t>
      </w:r>
      <w:proofErr w:type="spellStart"/>
      <w:r w:rsidR="003838A6" w:rsidRPr="00496B3F">
        <w:rPr>
          <w:rFonts w:ascii="Arial" w:hAnsi="Arial" w:cs="Arial"/>
          <w:color w:val="000000" w:themeColor="text1"/>
          <w:sz w:val="24"/>
        </w:rPr>
        <w:t>Mafi</w:t>
      </w:r>
      <w:proofErr w:type="spellEnd"/>
      <w:r w:rsidR="003838A6" w:rsidRPr="00496B3F">
        <w:rPr>
          <w:rFonts w:ascii="Arial" w:hAnsi="Arial" w:cs="Arial"/>
          <w:color w:val="000000" w:themeColor="text1"/>
          <w:sz w:val="24"/>
        </w:rPr>
        <w:t xml:space="preserve"> and Wally </w:t>
      </w:r>
      <w:proofErr w:type="spellStart"/>
      <w:r w:rsidR="003838A6" w:rsidRPr="00496B3F">
        <w:rPr>
          <w:rFonts w:ascii="Arial" w:hAnsi="Arial" w:cs="Arial"/>
          <w:color w:val="000000" w:themeColor="text1"/>
          <w:sz w:val="24"/>
        </w:rPr>
        <w:t>Hamed</w:t>
      </w:r>
      <w:proofErr w:type="spellEnd"/>
      <w:r w:rsidR="003838A6" w:rsidRPr="00496B3F">
        <w:rPr>
          <w:rFonts w:ascii="Arial" w:hAnsi="Arial" w:cs="Arial"/>
          <w:color w:val="000000" w:themeColor="text1"/>
          <w:sz w:val="24"/>
        </w:rPr>
        <w:t>, acknowled</w:t>
      </w:r>
      <w:r w:rsidR="004D3115" w:rsidRPr="00496B3F">
        <w:rPr>
          <w:rFonts w:ascii="Arial" w:hAnsi="Arial" w:cs="Arial"/>
          <w:color w:val="000000" w:themeColor="text1"/>
          <w:sz w:val="24"/>
        </w:rPr>
        <w:t xml:space="preserve">ged that he did not consult the </w:t>
      </w:r>
      <w:proofErr w:type="spellStart"/>
      <w:r w:rsidR="004D3115" w:rsidRPr="00496B3F">
        <w:rPr>
          <w:rFonts w:ascii="Arial" w:hAnsi="Arial" w:cs="Arial"/>
          <w:color w:val="000000" w:themeColor="text1"/>
          <w:sz w:val="24"/>
        </w:rPr>
        <w:t>Hameds</w:t>
      </w:r>
      <w:proofErr w:type="spellEnd"/>
      <w:r w:rsidR="003838A6" w:rsidRPr="00496B3F">
        <w:rPr>
          <w:rFonts w:ascii="Arial" w:hAnsi="Arial" w:cs="Arial"/>
          <w:color w:val="000000" w:themeColor="text1"/>
          <w:sz w:val="24"/>
        </w:rPr>
        <w:t xml:space="preserve"> before his father told </w:t>
      </w:r>
      <w:proofErr w:type="spellStart"/>
      <w:r w:rsidR="003838A6" w:rsidRPr="00496B3F">
        <w:rPr>
          <w:rFonts w:ascii="Arial" w:hAnsi="Arial" w:cs="Arial"/>
          <w:color w:val="000000" w:themeColor="text1"/>
          <w:sz w:val="24"/>
        </w:rPr>
        <w:t>Charriez</w:t>
      </w:r>
      <w:proofErr w:type="spellEnd"/>
      <w:r w:rsidR="003838A6" w:rsidRPr="00496B3F">
        <w:rPr>
          <w:rFonts w:ascii="Arial" w:hAnsi="Arial" w:cs="Arial"/>
          <w:color w:val="000000" w:themeColor="text1"/>
          <w:sz w:val="24"/>
        </w:rPr>
        <w:t xml:space="preserve"> that she was fired</w:t>
      </w:r>
      <w:r w:rsidR="004562D1" w:rsidRPr="00496B3F">
        <w:rPr>
          <w:rFonts w:ascii="Arial" w:hAnsi="Arial" w:cs="Arial"/>
          <w:color w:val="000000" w:themeColor="text1"/>
          <w:sz w:val="24"/>
        </w:rPr>
        <w:t xml:space="preserve">.  He testified </w:t>
      </w:r>
      <w:r w:rsidR="00790E70" w:rsidRPr="00496B3F">
        <w:rPr>
          <w:rFonts w:ascii="Arial" w:hAnsi="Arial" w:cs="Arial"/>
          <w:color w:val="000000" w:themeColor="text1"/>
          <w:sz w:val="24"/>
        </w:rPr>
        <w:t>that he did not need to do so</w:t>
      </w:r>
      <w:r w:rsidR="004D3115" w:rsidRPr="00496B3F">
        <w:rPr>
          <w:rFonts w:ascii="Arial" w:hAnsi="Arial" w:cs="Arial"/>
          <w:color w:val="000000" w:themeColor="text1"/>
          <w:sz w:val="24"/>
        </w:rPr>
        <w:t xml:space="preserve">, even though he admitted that </w:t>
      </w:r>
      <w:proofErr w:type="spellStart"/>
      <w:r w:rsidR="004D3115" w:rsidRPr="00496B3F">
        <w:rPr>
          <w:rFonts w:ascii="Arial" w:hAnsi="Arial" w:cs="Arial"/>
          <w:color w:val="000000" w:themeColor="text1"/>
          <w:sz w:val="24"/>
        </w:rPr>
        <w:t>Mafi</w:t>
      </w:r>
      <w:proofErr w:type="spellEnd"/>
      <w:r w:rsidR="004D3115" w:rsidRPr="00496B3F">
        <w:rPr>
          <w:rFonts w:ascii="Arial" w:hAnsi="Arial" w:cs="Arial"/>
          <w:color w:val="000000" w:themeColor="text1"/>
          <w:sz w:val="24"/>
        </w:rPr>
        <w:t xml:space="preserve"> </w:t>
      </w:r>
      <w:proofErr w:type="spellStart"/>
      <w:r w:rsidR="004D3115" w:rsidRPr="00496B3F">
        <w:rPr>
          <w:rFonts w:ascii="Arial" w:hAnsi="Arial" w:cs="Arial"/>
          <w:color w:val="000000" w:themeColor="text1"/>
          <w:sz w:val="24"/>
        </w:rPr>
        <w:t>Hamed</w:t>
      </w:r>
      <w:proofErr w:type="spellEnd"/>
      <w:r w:rsidR="004D3115" w:rsidRPr="00496B3F">
        <w:rPr>
          <w:rFonts w:ascii="Arial" w:hAnsi="Arial" w:cs="Arial"/>
          <w:color w:val="000000" w:themeColor="text1"/>
          <w:sz w:val="24"/>
        </w:rPr>
        <w:t xml:space="preserve"> was </w:t>
      </w:r>
      <w:r w:rsidR="00703CD0" w:rsidRPr="00496B3F">
        <w:rPr>
          <w:rFonts w:ascii="Arial" w:hAnsi="Arial" w:cs="Arial"/>
          <w:color w:val="000000" w:themeColor="text1"/>
          <w:sz w:val="24"/>
        </w:rPr>
        <w:t xml:space="preserve">an equal manager in the </w:t>
      </w:r>
      <w:proofErr w:type="spellStart"/>
      <w:r w:rsidR="00703CD0" w:rsidRPr="00496B3F">
        <w:rPr>
          <w:rFonts w:ascii="Arial" w:hAnsi="Arial" w:cs="Arial"/>
          <w:color w:val="000000" w:themeColor="text1"/>
          <w:sz w:val="24"/>
        </w:rPr>
        <w:t>Sion</w:t>
      </w:r>
      <w:proofErr w:type="spellEnd"/>
      <w:r w:rsidR="00703CD0" w:rsidRPr="00496B3F">
        <w:rPr>
          <w:rFonts w:ascii="Arial" w:hAnsi="Arial" w:cs="Arial"/>
          <w:color w:val="000000" w:themeColor="text1"/>
          <w:sz w:val="24"/>
        </w:rPr>
        <w:t xml:space="preserve"> Farm store</w:t>
      </w:r>
      <w:r w:rsidR="003838A6" w:rsidRPr="00496B3F">
        <w:rPr>
          <w:rFonts w:ascii="Arial" w:hAnsi="Arial" w:cs="Arial"/>
          <w:color w:val="000000" w:themeColor="text1"/>
          <w:sz w:val="24"/>
        </w:rPr>
        <w:t xml:space="preserve">. </w:t>
      </w:r>
      <w:r w:rsidR="00A51E70">
        <w:rPr>
          <w:rFonts w:ascii="Arial" w:hAnsi="Arial" w:cs="Arial"/>
          <w:color w:val="000000" w:themeColor="text1"/>
          <w:sz w:val="24"/>
        </w:rPr>
        <w:t xml:space="preserve"> </w:t>
      </w:r>
      <w:r w:rsidR="008D42E8" w:rsidRPr="00081977">
        <w:rPr>
          <w:rFonts w:ascii="Arial" w:hAnsi="Arial" w:cs="Arial"/>
          <w:bCs/>
          <w:color w:val="000000" w:themeColor="text1"/>
          <w:sz w:val="24"/>
          <w:szCs w:val="24"/>
        </w:rPr>
        <w:t xml:space="preserve">1/25 </w:t>
      </w:r>
      <w:proofErr w:type="spellStart"/>
      <w:proofErr w:type="gramStart"/>
      <w:r w:rsidR="008D42E8">
        <w:rPr>
          <w:rFonts w:ascii="Arial" w:hAnsi="Arial" w:cs="Arial"/>
          <w:bCs/>
          <w:color w:val="000000" w:themeColor="text1"/>
          <w:sz w:val="24"/>
          <w:szCs w:val="24"/>
        </w:rPr>
        <w:t>Tr</w:t>
      </w:r>
      <w:proofErr w:type="spellEnd"/>
      <w:proofErr w:type="gramEnd"/>
      <w:r w:rsidR="008D42E8">
        <w:rPr>
          <w:rFonts w:ascii="Arial" w:hAnsi="Arial" w:cs="Arial"/>
          <w:bCs/>
          <w:color w:val="000000" w:themeColor="text1"/>
          <w:sz w:val="24"/>
          <w:szCs w:val="24"/>
        </w:rPr>
        <w:t xml:space="preserve">, </w:t>
      </w:r>
      <w:proofErr w:type="spellStart"/>
      <w:r w:rsidR="008D42E8">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8D42E8">
        <w:rPr>
          <w:rFonts w:ascii="Arial" w:hAnsi="Arial" w:cs="Arial"/>
          <w:bCs/>
          <w:color w:val="000000" w:themeColor="text1"/>
          <w:sz w:val="24"/>
          <w:szCs w:val="24"/>
        </w:rPr>
        <w:t xml:space="preserve"> 166:3-20</w:t>
      </w:r>
      <w:r w:rsidR="00597555">
        <w:rPr>
          <w:rFonts w:ascii="Arial" w:hAnsi="Arial" w:cs="Arial"/>
          <w:bCs/>
          <w:color w:val="000000" w:themeColor="text1"/>
          <w:sz w:val="24"/>
          <w:szCs w:val="24"/>
        </w:rPr>
        <w:t>; also</w:t>
      </w:r>
      <w:r w:rsidR="008D42E8">
        <w:rPr>
          <w:rFonts w:ascii="Arial" w:hAnsi="Arial" w:cs="Arial"/>
          <w:bCs/>
          <w:color w:val="000000" w:themeColor="text1"/>
          <w:sz w:val="24"/>
          <w:szCs w:val="24"/>
        </w:rPr>
        <w:t xml:space="preserve"> </w:t>
      </w:r>
      <w:r w:rsidR="003838A6" w:rsidRPr="00496B3F">
        <w:rPr>
          <w:rFonts w:ascii="Arial" w:hAnsi="Arial" w:cs="Arial"/>
          <w:color w:val="000000" w:themeColor="text1"/>
          <w:sz w:val="24"/>
        </w:rPr>
        <w:t xml:space="preserve">1/31 </w:t>
      </w:r>
      <w:r w:rsidR="00F61BF9">
        <w:rPr>
          <w:rFonts w:ascii="Arial" w:hAnsi="Arial" w:cs="Arial"/>
          <w:color w:val="000000" w:themeColor="text1"/>
          <w:sz w:val="24"/>
        </w:rPr>
        <w:t>Tr.</w:t>
      </w:r>
      <w:r w:rsidR="005238D7">
        <w:rPr>
          <w:rFonts w:ascii="Arial" w:hAnsi="Arial" w:cs="Arial"/>
          <w:color w:val="000000" w:themeColor="text1"/>
          <w:sz w:val="24"/>
        </w:rPr>
        <w:t xml:space="preserve"> </w:t>
      </w:r>
      <w:proofErr w:type="spellStart"/>
      <w:r w:rsidR="00BD6FD2">
        <w:rPr>
          <w:rFonts w:ascii="Arial" w:hAnsi="Arial" w:cs="Arial"/>
          <w:color w:val="000000" w:themeColor="text1"/>
          <w:sz w:val="24"/>
        </w:rPr>
        <w:t>pp</w:t>
      </w:r>
      <w:proofErr w:type="spellEnd"/>
      <w:r w:rsidR="0057036D" w:rsidRPr="00496B3F">
        <w:rPr>
          <w:rFonts w:ascii="Arial" w:hAnsi="Arial" w:cs="Arial"/>
          <w:color w:val="000000" w:themeColor="text1"/>
          <w:sz w:val="24"/>
        </w:rPr>
        <w:t xml:space="preserve"> </w:t>
      </w:r>
      <w:r w:rsidR="00703CD0" w:rsidRPr="00496B3F">
        <w:rPr>
          <w:rFonts w:ascii="Arial" w:hAnsi="Arial" w:cs="Arial"/>
          <w:color w:val="000000" w:themeColor="text1"/>
          <w:sz w:val="24"/>
        </w:rPr>
        <w:t xml:space="preserve">33:7-17; </w:t>
      </w:r>
      <w:r w:rsidR="0057036D" w:rsidRPr="00496B3F">
        <w:rPr>
          <w:rFonts w:ascii="Arial" w:hAnsi="Arial" w:cs="Arial"/>
          <w:color w:val="000000" w:themeColor="text1"/>
          <w:sz w:val="24"/>
        </w:rPr>
        <w:t>39:3-20</w:t>
      </w:r>
      <w:r w:rsidR="009725C5">
        <w:rPr>
          <w:rFonts w:ascii="Arial" w:hAnsi="Arial" w:cs="Arial"/>
          <w:color w:val="000000" w:themeColor="text1"/>
          <w:sz w:val="24"/>
        </w:rPr>
        <w:t>, 40:20-41:10</w:t>
      </w:r>
      <w:r w:rsidR="003838A6" w:rsidRPr="00496B3F">
        <w:rPr>
          <w:rFonts w:ascii="Arial" w:hAnsi="Arial" w:cs="Arial"/>
          <w:color w:val="000000" w:themeColor="text1"/>
          <w:sz w:val="24"/>
        </w:rPr>
        <w:t>.</w:t>
      </w:r>
    </w:p>
    <w:p w:rsidR="00BE0397" w:rsidRPr="00496B3F" w:rsidRDefault="00853888"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On </w:t>
      </w:r>
      <w:r w:rsidR="00BE0397" w:rsidRPr="00081977">
        <w:rPr>
          <w:rFonts w:ascii="Arial" w:hAnsi="Arial" w:cs="Arial"/>
          <w:bCs/>
          <w:color w:val="000000" w:themeColor="text1"/>
          <w:sz w:val="24"/>
          <w:szCs w:val="24"/>
        </w:rPr>
        <w:t xml:space="preserve">January 9, 2013, </w:t>
      </w:r>
      <w:proofErr w:type="spellStart"/>
      <w:r w:rsidR="00C5006A" w:rsidRPr="00081977">
        <w:rPr>
          <w:rFonts w:ascii="Arial" w:hAnsi="Arial" w:cs="Arial"/>
          <w:bCs/>
          <w:color w:val="000000" w:themeColor="text1"/>
          <w:sz w:val="24"/>
          <w:szCs w:val="24"/>
        </w:rPr>
        <w:t>Charriez</w:t>
      </w:r>
      <w:proofErr w:type="spellEnd"/>
      <w:r w:rsidR="00BE0397" w:rsidRPr="00081977">
        <w:rPr>
          <w:rFonts w:ascii="Arial" w:hAnsi="Arial" w:cs="Arial"/>
          <w:bCs/>
          <w:color w:val="000000" w:themeColor="text1"/>
          <w:sz w:val="24"/>
          <w:szCs w:val="24"/>
        </w:rPr>
        <w:t xml:space="preserve"> returned to work </w:t>
      </w:r>
      <w:r w:rsidR="00D528FB" w:rsidRPr="00081977">
        <w:rPr>
          <w:rFonts w:ascii="Arial" w:hAnsi="Arial" w:cs="Arial"/>
          <w:bCs/>
          <w:color w:val="000000" w:themeColor="text1"/>
          <w:sz w:val="24"/>
          <w:szCs w:val="24"/>
        </w:rPr>
        <w:t xml:space="preserve">at the Plaza Extra </w:t>
      </w:r>
      <w:proofErr w:type="spellStart"/>
      <w:r w:rsidR="00D528FB" w:rsidRPr="00081977">
        <w:rPr>
          <w:rFonts w:ascii="Arial" w:hAnsi="Arial" w:cs="Arial"/>
          <w:bCs/>
          <w:color w:val="000000" w:themeColor="text1"/>
          <w:sz w:val="24"/>
          <w:szCs w:val="24"/>
        </w:rPr>
        <w:t>Sion</w:t>
      </w:r>
      <w:proofErr w:type="spellEnd"/>
      <w:r w:rsidR="00D528FB" w:rsidRPr="00081977">
        <w:rPr>
          <w:rFonts w:ascii="Arial" w:hAnsi="Arial" w:cs="Arial"/>
          <w:bCs/>
          <w:color w:val="000000" w:themeColor="text1"/>
          <w:sz w:val="24"/>
          <w:szCs w:val="24"/>
        </w:rPr>
        <w:t xml:space="preserve"> Farm store </w:t>
      </w:r>
      <w:r w:rsidR="00BE0397" w:rsidRPr="00081977">
        <w:rPr>
          <w:rFonts w:ascii="Arial" w:hAnsi="Arial" w:cs="Arial"/>
          <w:bCs/>
          <w:color w:val="000000" w:themeColor="text1"/>
          <w:sz w:val="24"/>
          <w:szCs w:val="24"/>
        </w:rPr>
        <w:t xml:space="preserve">as instructed by </w:t>
      </w:r>
      <w:proofErr w:type="spellStart"/>
      <w:r w:rsidR="00BE0397" w:rsidRPr="00081977">
        <w:rPr>
          <w:rFonts w:ascii="Arial" w:hAnsi="Arial" w:cs="Arial"/>
          <w:bCs/>
          <w:color w:val="000000" w:themeColor="text1"/>
          <w:sz w:val="24"/>
          <w:szCs w:val="24"/>
        </w:rPr>
        <w:t>Mafi</w:t>
      </w:r>
      <w:proofErr w:type="spellEnd"/>
      <w:r w:rsidR="00BE0397" w:rsidRPr="00081977">
        <w:rPr>
          <w:rFonts w:ascii="Arial" w:hAnsi="Arial" w:cs="Arial"/>
          <w:bCs/>
          <w:color w:val="000000" w:themeColor="text1"/>
          <w:sz w:val="24"/>
          <w:szCs w:val="24"/>
        </w:rPr>
        <w:t xml:space="preserve"> </w:t>
      </w:r>
      <w:proofErr w:type="spellStart"/>
      <w:r w:rsidR="00BE0397" w:rsidRPr="00081977">
        <w:rPr>
          <w:rFonts w:ascii="Arial" w:hAnsi="Arial" w:cs="Arial"/>
          <w:bCs/>
          <w:color w:val="000000" w:themeColor="text1"/>
          <w:sz w:val="24"/>
          <w:szCs w:val="24"/>
        </w:rPr>
        <w:t>Hamed</w:t>
      </w:r>
      <w:proofErr w:type="spellEnd"/>
      <w:r w:rsidR="00BE0397" w:rsidRPr="00081977">
        <w:rPr>
          <w:rFonts w:ascii="Arial" w:hAnsi="Arial" w:cs="Arial"/>
          <w:bCs/>
          <w:color w:val="000000" w:themeColor="text1"/>
          <w:sz w:val="24"/>
          <w:szCs w:val="24"/>
        </w:rPr>
        <w:t>.</w:t>
      </w:r>
      <w:r w:rsidR="00394EC6">
        <w:rPr>
          <w:rFonts w:ascii="Arial" w:hAnsi="Arial" w:cs="Arial"/>
          <w:bCs/>
          <w:color w:val="000000" w:themeColor="text1"/>
          <w:sz w:val="24"/>
          <w:szCs w:val="24"/>
        </w:rPr>
        <w:t xml:space="preserve"> </w:t>
      </w:r>
      <w:r w:rsidR="00BE0397" w:rsidRPr="00081977">
        <w:rPr>
          <w:rFonts w:ascii="Arial" w:hAnsi="Arial" w:cs="Arial"/>
          <w:bCs/>
          <w:color w:val="000000" w:themeColor="text1"/>
          <w:sz w:val="24"/>
          <w:szCs w:val="24"/>
        </w:rPr>
        <w:t xml:space="preserve"> 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97555">
        <w:rPr>
          <w:rFonts w:ascii="Arial" w:hAnsi="Arial" w:cs="Arial"/>
          <w:bCs/>
          <w:color w:val="000000" w:themeColor="text1"/>
          <w:sz w:val="24"/>
          <w:szCs w:val="24"/>
        </w:rPr>
        <w:t>p</w:t>
      </w:r>
      <w:r w:rsidR="005238D7">
        <w:rPr>
          <w:rFonts w:ascii="Arial" w:hAnsi="Arial" w:cs="Arial"/>
          <w:bCs/>
          <w:color w:val="000000" w:themeColor="text1"/>
          <w:sz w:val="24"/>
          <w:szCs w:val="24"/>
        </w:rPr>
        <w:t>p</w:t>
      </w:r>
      <w:proofErr w:type="spellEnd"/>
      <w:r w:rsidR="00597555">
        <w:rPr>
          <w:rFonts w:ascii="Arial" w:hAnsi="Arial" w:cs="Arial"/>
          <w:bCs/>
          <w:color w:val="000000" w:themeColor="text1"/>
          <w:sz w:val="24"/>
          <w:szCs w:val="24"/>
        </w:rPr>
        <w:t xml:space="preserve"> </w:t>
      </w:r>
      <w:r w:rsidR="008D42E8">
        <w:rPr>
          <w:rFonts w:ascii="Arial" w:hAnsi="Arial" w:cs="Arial"/>
          <w:bCs/>
          <w:color w:val="000000" w:themeColor="text1"/>
          <w:sz w:val="24"/>
          <w:szCs w:val="24"/>
        </w:rPr>
        <w:t>164:19-165:13</w:t>
      </w:r>
      <w:r w:rsidR="008D42E8" w:rsidRPr="00081977">
        <w:rPr>
          <w:rFonts w:ascii="Arial" w:hAnsi="Arial" w:cs="Arial"/>
          <w:bCs/>
          <w:color w:val="000000" w:themeColor="text1"/>
          <w:sz w:val="24"/>
          <w:szCs w:val="24"/>
        </w:rPr>
        <w:t xml:space="preserve">. </w:t>
      </w:r>
    </w:p>
    <w:p w:rsidR="000254B6" w:rsidRPr="000254B6" w:rsidRDefault="00853888"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Yusuf </w:t>
      </w:r>
      <w:r w:rsidR="00BE0397" w:rsidRPr="00081977">
        <w:rPr>
          <w:rFonts w:ascii="Arial" w:hAnsi="Arial" w:cs="Arial"/>
          <w:bCs/>
          <w:color w:val="000000" w:themeColor="text1"/>
          <w:sz w:val="24"/>
          <w:szCs w:val="24"/>
        </w:rPr>
        <w:t xml:space="preserve">was present and </w:t>
      </w:r>
      <w:r w:rsidR="000254B6">
        <w:rPr>
          <w:rFonts w:ascii="Arial" w:hAnsi="Arial" w:cs="Arial"/>
          <w:bCs/>
          <w:color w:val="000000" w:themeColor="text1"/>
          <w:sz w:val="24"/>
          <w:szCs w:val="24"/>
        </w:rPr>
        <w:t>started screaming at</w:t>
      </w:r>
      <w:r w:rsidR="000254B6" w:rsidRPr="00081977">
        <w:rPr>
          <w:rFonts w:ascii="Arial" w:hAnsi="Arial" w:cs="Arial"/>
          <w:bCs/>
          <w:color w:val="000000" w:themeColor="text1"/>
          <w:sz w:val="24"/>
          <w:szCs w:val="24"/>
        </w:rPr>
        <w:t xml:space="preserve"> </w:t>
      </w:r>
      <w:proofErr w:type="spellStart"/>
      <w:r w:rsidR="000254B6" w:rsidRPr="00081977">
        <w:rPr>
          <w:rFonts w:ascii="Arial" w:hAnsi="Arial" w:cs="Arial"/>
          <w:bCs/>
          <w:color w:val="000000" w:themeColor="text1"/>
          <w:sz w:val="24"/>
          <w:szCs w:val="24"/>
        </w:rPr>
        <w:t>Charriez</w:t>
      </w:r>
      <w:proofErr w:type="spellEnd"/>
      <w:r w:rsidR="000254B6" w:rsidRPr="00081977">
        <w:rPr>
          <w:rFonts w:ascii="Arial" w:hAnsi="Arial" w:cs="Arial"/>
          <w:bCs/>
          <w:color w:val="000000" w:themeColor="text1"/>
          <w:sz w:val="24"/>
          <w:szCs w:val="24"/>
        </w:rPr>
        <w:t>, telling her to leave</w:t>
      </w:r>
      <w:r w:rsidR="000254B6">
        <w:rPr>
          <w:rFonts w:ascii="Arial" w:hAnsi="Arial" w:cs="Arial"/>
          <w:bCs/>
          <w:color w:val="000000" w:themeColor="text1"/>
          <w:sz w:val="24"/>
          <w:szCs w:val="24"/>
        </w:rPr>
        <w:t xml:space="preserve"> or he would call the police</w:t>
      </w:r>
      <w:r w:rsidR="000254B6" w:rsidRPr="00081977">
        <w:rPr>
          <w:rFonts w:ascii="Arial" w:hAnsi="Arial" w:cs="Arial"/>
          <w:bCs/>
          <w:color w:val="000000" w:themeColor="text1"/>
          <w:sz w:val="24"/>
          <w:szCs w:val="24"/>
        </w:rPr>
        <w:t xml:space="preserve">. </w:t>
      </w:r>
      <w:r w:rsidR="000254B6">
        <w:rPr>
          <w:rFonts w:ascii="Arial" w:hAnsi="Arial" w:cs="Arial"/>
          <w:bCs/>
          <w:color w:val="000000" w:themeColor="text1"/>
          <w:sz w:val="24"/>
          <w:szCs w:val="24"/>
        </w:rPr>
        <w:t xml:space="preserve"> </w:t>
      </w:r>
      <w:r w:rsidR="000254B6" w:rsidRPr="00081977">
        <w:rPr>
          <w:rFonts w:ascii="Arial" w:hAnsi="Arial" w:cs="Arial"/>
          <w:bCs/>
          <w:color w:val="000000" w:themeColor="text1"/>
          <w:sz w:val="24"/>
          <w:szCs w:val="24"/>
        </w:rPr>
        <w:t xml:space="preserve">1/25 </w:t>
      </w:r>
      <w:proofErr w:type="spellStart"/>
      <w:proofErr w:type="gramStart"/>
      <w:r w:rsidR="00C0573F">
        <w:rPr>
          <w:rFonts w:ascii="Arial" w:hAnsi="Arial" w:cs="Arial"/>
          <w:bCs/>
          <w:color w:val="000000" w:themeColor="text1"/>
          <w:sz w:val="24"/>
          <w:szCs w:val="24"/>
        </w:rPr>
        <w:t>Tr</w:t>
      </w:r>
      <w:proofErr w:type="spellEnd"/>
      <w:proofErr w:type="gramEnd"/>
      <w:r w:rsidR="00C0573F">
        <w:rPr>
          <w:rFonts w:ascii="Arial" w:hAnsi="Arial" w:cs="Arial"/>
          <w:bCs/>
          <w:color w:val="000000" w:themeColor="text1"/>
          <w:sz w:val="24"/>
          <w:szCs w:val="24"/>
        </w:rPr>
        <w:t xml:space="preserve">, </w:t>
      </w:r>
      <w:proofErr w:type="spellStart"/>
      <w:r w:rsidR="00C0573F">
        <w:rPr>
          <w:rFonts w:ascii="Arial" w:hAnsi="Arial" w:cs="Arial"/>
          <w:bCs/>
          <w:color w:val="000000" w:themeColor="text1"/>
          <w:sz w:val="24"/>
          <w:szCs w:val="24"/>
        </w:rPr>
        <w:t>pp</w:t>
      </w:r>
      <w:proofErr w:type="spellEnd"/>
      <w:r w:rsidR="009725C5">
        <w:rPr>
          <w:rFonts w:ascii="Arial" w:hAnsi="Arial" w:cs="Arial"/>
          <w:bCs/>
          <w:color w:val="000000" w:themeColor="text1"/>
          <w:sz w:val="24"/>
          <w:szCs w:val="24"/>
        </w:rPr>
        <w:t xml:space="preserve"> </w:t>
      </w:r>
      <w:r w:rsidR="000254B6">
        <w:rPr>
          <w:rFonts w:ascii="Arial" w:hAnsi="Arial" w:cs="Arial"/>
          <w:bCs/>
          <w:color w:val="000000" w:themeColor="text1"/>
          <w:sz w:val="24"/>
          <w:szCs w:val="24"/>
        </w:rPr>
        <w:t>186:9:-187:1</w:t>
      </w:r>
      <w:r w:rsidR="009725C5">
        <w:rPr>
          <w:rFonts w:ascii="Arial" w:hAnsi="Arial" w:cs="Arial"/>
          <w:bCs/>
          <w:color w:val="000000" w:themeColor="text1"/>
          <w:sz w:val="24"/>
          <w:szCs w:val="24"/>
        </w:rPr>
        <w:t>5</w:t>
      </w:r>
      <w:r w:rsidR="000254B6" w:rsidRPr="00081977">
        <w:rPr>
          <w:rFonts w:ascii="Arial" w:hAnsi="Arial" w:cs="Arial"/>
          <w:bCs/>
          <w:color w:val="000000" w:themeColor="text1"/>
          <w:sz w:val="24"/>
          <w:szCs w:val="24"/>
        </w:rPr>
        <w:t>.</w:t>
      </w:r>
    </w:p>
    <w:p w:rsidR="00C5006A" w:rsidRPr="00496B3F" w:rsidRDefault="00D528FB"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Yusuf also told</w:t>
      </w:r>
      <w:r w:rsidR="00C5006A" w:rsidRPr="00081977">
        <w:rPr>
          <w:rFonts w:ascii="Arial" w:hAnsi="Arial" w:cs="Arial"/>
          <w:bCs/>
          <w:color w:val="000000" w:themeColor="text1"/>
          <w:sz w:val="24"/>
          <w:szCs w:val="24"/>
        </w:rPr>
        <w:t xml:space="preserve"> the </w:t>
      </w:r>
      <w:r w:rsidR="00BE0397" w:rsidRPr="00081977">
        <w:rPr>
          <w:rFonts w:ascii="Arial" w:hAnsi="Arial" w:cs="Arial"/>
          <w:bCs/>
          <w:color w:val="000000" w:themeColor="text1"/>
          <w:sz w:val="24"/>
          <w:szCs w:val="24"/>
        </w:rPr>
        <w:t xml:space="preserve">two </w:t>
      </w:r>
      <w:proofErr w:type="spellStart"/>
      <w:r w:rsidR="00853888" w:rsidRPr="00081977">
        <w:rPr>
          <w:rFonts w:ascii="Arial" w:hAnsi="Arial" w:cs="Arial"/>
          <w:bCs/>
          <w:color w:val="000000" w:themeColor="text1"/>
          <w:sz w:val="24"/>
          <w:szCs w:val="24"/>
        </w:rPr>
        <w:t>Hamed</w:t>
      </w:r>
      <w:proofErr w:type="spellEnd"/>
      <w:r w:rsidR="00853888" w:rsidRPr="00081977">
        <w:rPr>
          <w:rFonts w:ascii="Arial" w:hAnsi="Arial" w:cs="Arial"/>
          <w:bCs/>
          <w:color w:val="000000" w:themeColor="text1"/>
          <w:sz w:val="24"/>
          <w:szCs w:val="24"/>
        </w:rPr>
        <w:t xml:space="preserve"> so</w:t>
      </w:r>
      <w:r w:rsidR="00BE0397" w:rsidRPr="00081977">
        <w:rPr>
          <w:rFonts w:ascii="Arial" w:hAnsi="Arial" w:cs="Arial"/>
          <w:bCs/>
          <w:color w:val="000000" w:themeColor="text1"/>
          <w:sz w:val="24"/>
          <w:szCs w:val="24"/>
        </w:rPr>
        <w:t xml:space="preserve">ns who jointly manage the </w:t>
      </w:r>
      <w:r w:rsidR="00C5006A" w:rsidRPr="00081977">
        <w:rPr>
          <w:rFonts w:ascii="Arial" w:hAnsi="Arial" w:cs="Arial"/>
          <w:bCs/>
          <w:color w:val="000000" w:themeColor="text1"/>
          <w:sz w:val="24"/>
          <w:szCs w:val="24"/>
        </w:rPr>
        <w:t xml:space="preserve">Plaza Extra </w:t>
      </w:r>
      <w:proofErr w:type="spellStart"/>
      <w:r w:rsidR="00BE0397" w:rsidRPr="00081977">
        <w:rPr>
          <w:rFonts w:ascii="Arial" w:hAnsi="Arial" w:cs="Arial"/>
          <w:bCs/>
          <w:color w:val="000000" w:themeColor="text1"/>
          <w:sz w:val="24"/>
          <w:szCs w:val="24"/>
        </w:rPr>
        <w:t>Sion</w:t>
      </w:r>
      <w:proofErr w:type="spellEnd"/>
      <w:r w:rsidR="00BE0397" w:rsidRPr="00081977">
        <w:rPr>
          <w:rFonts w:ascii="Arial" w:hAnsi="Arial" w:cs="Arial"/>
          <w:bCs/>
          <w:color w:val="000000" w:themeColor="text1"/>
          <w:sz w:val="24"/>
          <w:szCs w:val="24"/>
        </w:rPr>
        <w:t xml:space="preserve"> Farm store</w:t>
      </w:r>
      <w:r w:rsidR="00C5006A"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that they </w:t>
      </w:r>
      <w:r w:rsidR="00A22EF9" w:rsidRPr="00081977">
        <w:rPr>
          <w:rFonts w:ascii="Arial" w:hAnsi="Arial" w:cs="Arial"/>
          <w:bCs/>
          <w:color w:val="000000" w:themeColor="text1"/>
          <w:sz w:val="24"/>
          <w:szCs w:val="24"/>
        </w:rPr>
        <w:t xml:space="preserve">both they </w:t>
      </w:r>
      <w:r w:rsidR="00C5006A" w:rsidRPr="00081977">
        <w:rPr>
          <w:rFonts w:ascii="Arial" w:hAnsi="Arial" w:cs="Arial"/>
          <w:bCs/>
          <w:color w:val="000000" w:themeColor="text1"/>
          <w:sz w:val="24"/>
          <w:szCs w:val="24"/>
        </w:rPr>
        <w:t xml:space="preserve">were "fired" </w:t>
      </w:r>
      <w:r w:rsidRPr="00081977">
        <w:rPr>
          <w:rFonts w:ascii="Arial" w:hAnsi="Arial" w:cs="Arial"/>
          <w:bCs/>
          <w:color w:val="000000" w:themeColor="text1"/>
          <w:sz w:val="24"/>
          <w:szCs w:val="24"/>
        </w:rPr>
        <w:t xml:space="preserve">and </w:t>
      </w:r>
      <w:r w:rsidR="00A22EF9" w:rsidRPr="00081977">
        <w:rPr>
          <w:rFonts w:ascii="Arial" w:hAnsi="Arial" w:cs="Arial"/>
          <w:bCs/>
          <w:color w:val="000000" w:themeColor="text1"/>
          <w:sz w:val="24"/>
          <w:szCs w:val="24"/>
        </w:rPr>
        <w:t xml:space="preserve">that they </w:t>
      </w:r>
      <w:r w:rsidRPr="00081977">
        <w:rPr>
          <w:rFonts w:ascii="Arial" w:hAnsi="Arial" w:cs="Arial"/>
          <w:bCs/>
          <w:color w:val="000000" w:themeColor="text1"/>
          <w:sz w:val="24"/>
          <w:szCs w:val="24"/>
        </w:rPr>
        <w:t xml:space="preserve">must </w:t>
      </w:r>
      <w:r w:rsidR="00C5006A" w:rsidRPr="00081977">
        <w:rPr>
          <w:rFonts w:ascii="Arial" w:hAnsi="Arial" w:cs="Arial"/>
          <w:bCs/>
          <w:color w:val="000000" w:themeColor="text1"/>
          <w:sz w:val="24"/>
          <w:szCs w:val="24"/>
        </w:rPr>
        <w:t>leave the store</w:t>
      </w:r>
      <w:r w:rsidRPr="00081977">
        <w:rPr>
          <w:rFonts w:ascii="Arial" w:hAnsi="Arial" w:cs="Arial"/>
          <w:bCs/>
          <w:color w:val="000000" w:themeColor="text1"/>
          <w:sz w:val="24"/>
          <w:szCs w:val="24"/>
        </w:rPr>
        <w:t xml:space="preserve"> at once</w:t>
      </w:r>
      <w:r w:rsidR="00C5006A" w:rsidRPr="00081977">
        <w:rPr>
          <w:rFonts w:ascii="Arial" w:hAnsi="Arial" w:cs="Arial"/>
          <w:bCs/>
          <w:color w:val="000000" w:themeColor="text1"/>
          <w:sz w:val="24"/>
          <w:szCs w:val="24"/>
        </w:rPr>
        <w:t xml:space="preserve">. </w:t>
      </w:r>
      <w:r w:rsidR="00394EC6">
        <w:rPr>
          <w:rFonts w:ascii="Arial" w:hAnsi="Arial" w:cs="Arial"/>
          <w:bCs/>
          <w:color w:val="000000" w:themeColor="text1"/>
          <w:sz w:val="24"/>
          <w:szCs w:val="24"/>
        </w:rPr>
        <w:t xml:space="preserve"> </w:t>
      </w:r>
      <w:r w:rsidR="00C5006A" w:rsidRPr="00081977">
        <w:rPr>
          <w:rFonts w:ascii="Arial" w:hAnsi="Arial" w:cs="Arial"/>
          <w:bCs/>
          <w:color w:val="000000" w:themeColor="text1"/>
          <w:sz w:val="24"/>
          <w:szCs w:val="24"/>
        </w:rPr>
        <w:t xml:space="preserve">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DC6D29">
        <w:rPr>
          <w:rFonts w:ascii="Arial" w:hAnsi="Arial" w:cs="Arial"/>
          <w:bCs/>
          <w:color w:val="000000" w:themeColor="text1"/>
          <w:sz w:val="24"/>
          <w:szCs w:val="24"/>
        </w:rPr>
        <w:t xml:space="preserve"> 94:1-95:2 and 187:12-19.</w:t>
      </w:r>
    </w:p>
    <w:p w:rsidR="003838A6" w:rsidRPr="00D56395" w:rsidRDefault="000254B6"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bCs/>
          <w:color w:val="000000" w:themeColor="text1"/>
          <w:sz w:val="24"/>
          <w:szCs w:val="24"/>
        </w:rPr>
        <w:t xml:space="preserve">Yusuf then </w:t>
      </w:r>
      <w:r w:rsidRPr="00081977">
        <w:rPr>
          <w:rFonts w:ascii="Arial" w:hAnsi="Arial" w:cs="Arial"/>
          <w:bCs/>
          <w:color w:val="000000" w:themeColor="text1"/>
          <w:sz w:val="24"/>
          <w:szCs w:val="24"/>
        </w:rPr>
        <w:t xml:space="preserve">called the police to the store.  1/25 </w:t>
      </w:r>
      <w:proofErr w:type="spellStart"/>
      <w:proofErr w:type="gramStart"/>
      <w:r w:rsidR="00C0573F">
        <w:rPr>
          <w:rFonts w:ascii="Arial" w:hAnsi="Arial" w:cs="Arial"/>
          <w:bCs/>
          <w:color w:val="000000" w:themeColor="text1"/>
          <w:sz w:val="24"/>
          <w:szCs w:val="24"/>
        </w:rPr>
        <w:t>Tr</w:t>
      </w:r>
      <w:proofErr w:type="spellEnd"/>
      <w:proofErr w:type="gramEnd"/>
      <w:r w:rsidR="00C0573F">
        <w:rPr>
          <w:rFonts w:ascii="Arial" w:hAnsi="Arial" w:cs="Arial"/>
          <w:bCs/>
          <w:color w:val="000000" w:themeColor="text1"/>
          <w:sz w:val="24"/>
          <w:szCs w:val="24"/>
        </w:rPr>
        <w:t xml:space="preserve">, </w:t>
      </w:r>
      <w:proofErr w:type="spellStart"/>
      <w:r w:rsidR="00C0573F">
        <w:rPr>
          <w:rFonts w:ascii="Arial" w:hAnsi="Arial" w:cs="Arial"/>
          <w:bCs/>
          <w:color w:val="000000" w:themeColor="text1"/>
          <w:sz w:val="24"/>
          <w:szCs w:val="24"/>
        </w:rPr>
        <w:t>pp</w:t>
      </w:r>
      <w:proofErr w:type="spellEnd"/>
      <w:r>
        <w:rPr>
          <w:rFonts w:ascii="Arial" w:hAnsi="Arial" w:cs="Arial"/>
          <w:bCs/>
          <w:color w:val="000000" w:themeColor="text1"/>
          <w:sz w:val="24"/>
          <w:szCs w:val="24"/>
        </w:rPr>
        <w:t xml:space="preserve"> 94:5-25</w:t>
      </w:r>
      <w:r w:rsidR="00A2398E">
        <w:rPr>
          <w:rFonts w:ascii="Arial" w:hAnsi="Arial" w:cs="Arial"/>
          <w:bCs/>
          <w:color w:val="000000" w:themeColor="text1"/>
          <w:sz w:val="24"/>
          <w:szCs w:val="24"/>
        </w:rPr>
        <w:t>.</w:t>
      </w:r>
      <w:r>
        <w:rPr>
          <w:rFonts w:ascii="Arial" w:hAnsi="Arial" w:cs="Arial"/>
          <w:bCs/>
          <w:color w:val="000000" w:themeColor="text1"/>
          <w:sz w:val="24"/>
          <w:szCs w:val="24"/>
        </w:rPr>
        <w:t xml:space="preserve"> </w:t>
      </w:r>
      <w:r w:rsidR="003838A6" w:rsidRPr="00D56395">
        <w:rPr>
          <w:rFonts w:ascii="Arial" w:hAnsi="Arial" w:cs="Arial"/>
          <w:bCs/>
          <w:color w:val="000000" w:themeColor="text1"/>
          <w:sz w:val="24"/>
          <w:szCs w:val="24"/>
        </w:rPr>
        <w:t xml:space="preserve"> </w:t>
      </w:r>
    </w:p>
    <w:p w:rsidR="00C5006A" w:rsidRPr="00496B3F" w:rsidRDefault="00BE0397"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When </w:t>
      </w:r>
      <w:proofErr w:type="spellStart"/>
      <w:r w:rsidR="003838A6" w:rsidRPr="00081977">
        <w:rPr>
          <w:rFonts w:ascii="Arial" w:hAnsi="Arial" w:cs="Arial"/>
          <w:bCs/>
          <w:color w:val="000000" w:themeColor="text1"/>
          <w:sz w:val="24"/>
          <w:szCs w:val="24"/>
        </w:rPr>
        <w:t>Charriez</w:t>
      </w:r>
      <w:proofErr w:type="spellEnd"/>
      <w:r w:rsidR="003838A6" w:rsidRPr="00081977">
        <w:rPr>
          <w:rFonts w:ascii="Arial" w:hAnsi="Arial" w:cs="Arial"/>
          <w:bCs/>
          <w:color w:val="000000" w:themeColor="text1"/>
          <w:sz w:val="24"/>
          <w:szCs w:val="24"/>
        </w:rPr>
        <w:t xml:space="preserve"> and </w:t>
      </w:r>
      <w:r w:rsidRPr="00081977">
        <w:rPr>
          <w:rFonts w:ascii="Arial" w:hAnsi="Arial" w:cs="Arial"/>
          <w:bCs/>
          <w:color w:val="000000" w:themeColor="text1"/>
          <w:sz w:val="24"/>
          <w:szCs w:val="24"/>
        </w:rPr>
        <w:t xml:space="preserve">the </w:t>
      </w:r>
      <w:proofErr w:type="spellStart"/>
      <w:r w:rsidRPr="00081977">
        <w:rPr>
          <w:rFonts w:ascii="Arial" w:hAnsi="Arial" w:cs="Arial"/>
          <w:bCs/>
          <w:color w:val="000000" w:themeColor="text1"/>
          <w:sz w:val="24"/>
          <w:szCs w:val="24"/>
        </w:rPr>
        <w:t>Hamed</w:t>
      </w:r>
      <w:proofErr w:type="spellEnd"/>
      <w:r w:rsidRPr="00081977">
        <w:rPr>
          <w:rFonts w:ascii="Arial" w:hAnsi="Arial" w:cs="Arial"/>
          <w:bCs/>
          <w:color w:val="000000" w:themeColor="text1"/>
          <w:sz w:val="24"/>
          <w:szCs w:val="24"/>
        </w:rPr>
        <w:t xml:space="preserve"> sons would not leave the s</w:t>
      </w:r>
      <w:r w:rsidR="003838A6" w:rsidRPr="00081977">
        <w:rPr>
          <w:rFonts w:ascii="Arial" w:hAnsi="Arial" w:cs="Arial"/>
          <w:bCs/>
          <w:color w:val="000000" w:themeColor="text1"/>
          <w:sz w:val="24"/>
          <w:szCs w:val="24"/>
        </w:rPr>
        <w:t>tore</w:t>
      </w:r>
      <w:r w:rsidRPr="00081977">
        <w:rPr>
          <w:rFonts w:ascii="Arial" w:hAnsi="Arial" w:cs="Arial"/>
          <w:bCs/>
          <w:color w:val="000000" w:themeColor="text1"/>
          <w:sz w:val="24"/>
          <w:szCs w:val="24"/>
        </w:rPr>
        <w:t xml:space="preserve">, Yusuf </w:t>
      </w:r>
      <w:r w:rsidR="00C5006A" w:rsidRPr="00081977">
        <w:rPr>
          <w:rFonts w:ascii="Arial" w:hAnsi="Arial" w:cs="Arial"/>
          <w:bCs/>
          <w:color w:val="000000" w:themeColor="text1"/>
          <w:sz w:val="24"/>
          <w:szCs w:val="24"/>
        </w:rPr>
        <w:t xml:space="preserve">demanded that the </w:t>
      </w:r>
      <w:r w:rsidR="00853888" w:rsidRPr="00081977">
        <w:rPr>
          <w:rFonts w:ascii="Arial" w:hAnsi="Arial" w:cs="Arial"/>
          <w:bCs/>
          <w:color w:val="000000" w:themeColor="text1"/>
          <w:sz w:val="24"/>
          <w:szCs w:val="24"/>
        </w:rPr>
        <w:t>police officers "</w:t>
      </w:r>
      <w:r w:rsidRPr="00081977">
        <w:rPr>
          <w:rFonts w:ascii="Arial" w:hAnsi="Arial" w:cs="Arial"/>
          <w:bCs/>
          <w:color w:val="000000" w:themeColor="text1"/>
          <w:sz w:val="24"/>
          <w:szCs w:val="24"/>
        </w:rPr>
        <w:t>immediately arrest" them</w:t>
      </w:r>
      <w:r w:rsidR="00C5006A" w:rsidRPr="00081977">
        <w:rPr>
          <w:rFonts w:ascii="Arial" w:hAnsi="Arial" w:cs="Arial"/>
          <w:bCs/>
          <w:color w:val="000000" w:themeColor="text1"/>
          <w:sz w:val="24"/>
          <w:szCs w:val="24"/>
        </w:rPr>
        <w:t xml:space="preserve"> </w:t>
      </w:r>
      <w:r w:rsidR="00853888" w:rsidRPr="00081977">
        <w:rPr>
          <w:rFonts w:ascii="Arial" w:hAnsi="Arial" w:cs="Arial"/>
          <w:bCs/>
          <w:color w:val="000000" w:themeColor="text1"/>
          <w:sz w:val="24"/>
          <w:szCs w:val="24"/>
        </w:rPr>
        <w:t xml:space="preserve">and remove them from the store. </w:t>
      </w:r>
      <w:r w:rsidR="00394EC6">
        <w:rPr>
          <w:rFonts w:ascii="Arial" w:hAnsi="Arial" w:cs="Arial"/>
          <w:bCs/>
          <w:color w:val="000000" w:themeColor="text1"/>
          <w:sz w:val="24"/>
          <w:szCs w:val="24"/>
        </w:rPr>
        <w:t xml:space="preserve"> </w:t>
      </w:r>
      <w:r w:rsidR="00C5006A" w:rsidRPr="00081977">
        <w:rPr>
          <w:rFonts w:ascii="Arial" w:hAnsi="Arial" w:cs="Arial"/>
          <w:bCs/>
          <w:color w:val="000000" w:themeColor="text1"/>
          <w:sz w:val="24"/>
          <w:szCs w:val="24"/>
        </w:rPr>
        <w:t xml:space="preserve">1/25 </w:t>
      </w:r>
      <w:proofErr w:type="spellStart"/>
      <w:proofErr w:type="gramStart"/>
      <w:r w:rsidR="00F61BF9">
        <w:rPr>
          <w:rFonts w:ascii="Arial" w:hAnsi="Arial" w:cs="Arial"/>
          <w:color w:val="000000" w:themeColor="text1"/>
          <w:sz w:val="24"/>
          <w:szCs w:val="24"/>
        </w:rPr>
        <w:t>Tr</w:t>
      </w:r>
      <w:proofErr w:type="spellEnd"/>
      <w:proofErr w:type="gramEnd"/>
      <w:r w:rsidR="00F61BF9">
        <w:rPr>
          <w:rFonts w:ascii="Arial" w:hAnsi="Arial" w:cs="Arial"/>
          <w:color w:val="000000" w:themeColor="text1"/>
          <w:sz w:val="24"/>
          <w:szCs w:val="24"/>
        </w:rPr>
        <w:t>,</w:t>
      </w:r>
      <w:r w:rsidR="005238D7">
        <w:rPr>
          <w:rFonts w:ascii="Arial" w:hAnsi="Arial" w:cs="Arial"/>
          <w:color w:val="000000" w:themeColor="text1"/>
          <w:sz w:val="24"/>
          <w:szCs w:val="24"/>
        </w:rPr>
        <w:t xml:space="preserve"> </w:t>
      </w:r>
      <w:proofErr w:type="spellStart"/>
      <w:r w:rsidR="005238D7">
        <w:rPr>
          <w:rFonts w:ascii="Arial" w:hAnsi="Arial" w:cs="Arial"/>
          <w:color w:val="000000" w:themeColor="text1"/>
          <w:sz w:val="24"/>
          <w:szCs w:val="24"/>
        </w:rPr>
        <w:t>p</w:t>
      </w:r>
      <w:r w:rsidR="00597555">
        <w:rPr>
          <w:rFonts w:ascii="Arial" w:hAnsi="Arial" w:cs="Arial"/>
          <w:color w:val="000000" w:themeColor="text1"/>
          <w:sz w:val="24"/>
          <w:szCs w:val="24"/>
        </w:rPr>
        <w:t>p</w:t>
      </w:r>
      <w:proofErr w:type="spellEnd"/>
      <w:r w:rsidR="000254B6">
        <w:rPr>
          <w:rFonts w:ascii="Arial" w:hAnsi="Arial" w:cs="Arial"/>
          <w:bCs/>
          <w:color w:val="000000" w:themeColor="text1"/>
          <w:sz w:val="24"/>
          <w:szCs w:val="24"/>
        </w:rPr>
        <w:t xml:space="preserve"> </w:t>
      </w:r>
      <w:r w:rsidR="00C842D7">
        <w:rPr>
          <w:rFonts w:ascii="Arial" w:hAnsi="Arial" w:cs="Arial"/>
          <w:bCs/>
          <w:color w:val="000000" w:themeColor="text1"/>
          <w:sz w:val="24"/>
          <w:szCs w:val="24"/>
        </w:rPr>
        <w:t>94:1-95:</w:t>
      </w:r>
      <w:r w:rsidR="00A2398E">
        <w:rPr>
          <w:rFonts w:ascii="Arial" w:hAnsi="Arial" w:cs="Arial"/>
          <w:bCs/>
          <w:color w:val="000000" w:themeColor="text1"/>
          <w:sz w:val="24"/>
          <w:szCs w:val="24"/>
        </w:rPr>
        <w:t>3</w:t>
      </w:r>
      <w:r w:rsidR="00C842D7">
        <w:rPr>
          <w:rFonts w:ascii="Arial" w:hAnsi="Arial" w:cs="Arial"/>
          <w:bCs/>
          <w:color w:val="000000" w:themeColor="text1"/>
          <w:sz w:val="24"/>
          <w:szCs w:val="24"/>
        </w:rPr>
        <w:t>.</w:t>
      </w:r>
    </w:p>
    <w:p w:rsidR="00853888" w:rsidRPr="00496B3F" w:rsidRDefault="00C5006A"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color w:val="000000" w:themeColor="text1"/>
          <w:sz w:val="24"/>
          <w:szCs w:val="24"/>
        </w:rPr>
        <w:t xml:space="preserve">Yusuf </w:t>
      </w:r>
      <w:r w:rsidR="00853888" w:rsidRPr="00081977">
        <w:rPr>
          <w:rFonts w:ascii="Arial" w:hAnsi="Arial" w:cs="Arial"/>
          <w:bCs/>
          <w:color w:val="000000" w:themeColor="text1"/>
          <w:sz w:val="24"/>
          <w:szCs w:val="24"/>
        </w:rPr>
        <w:t xml:space="preserve">stated that if the officers did not do so, he would </w:t>
      </w:r>
      <w:r w:rsidR="008D42E8">
        <w:rPr>
          <w:rFonts w:ascii="Arial" w:hAnsi="Arial" w:cs="Arial"/>
          <w:bCs/>
          <w:color w:val="000000" w:themeColor="text1"/>
          <w:sz w:val="24"/>
          <w:szCs w:val="24"/>
        </w:rPr>
        <w:t xml:space="preserve">immediately </w:t>
      </w:r>
      <w:r w:rsidR="00853888" w:rsidRPr="00081977">
        <w:rPr>
          <w:rFonts w:ascii="Arial" w:hAnsi="Arial" w:cs="Arial"/>
          <w:bCs/>
          <w:color w:val="000000" w:themeColor="text1"/>
          <w:sz w:val="24"/>
          <w:szCs w:val="24"/>
        </w:rPr>
        <w:t>"close the Plaza Supermarket store"</w:t>
      </w:r>
      <w:r w:rsidR="008D42E8">
        <w:rPr>
          <w:rFonts w:ascii="Arial" w:hAnsi="Arial" w:cs="Arial"/>
          <w:bCs/>
          <w:color w:val="000000" w:themeColor="text1"/>
          <w:sz w:val="24"/>
          <w:szCs w:val="24"/>
        </w:rPr>
        <w:t xml:space="preserve"> </w:t>
      </w:r>
      <w:r w:rsidR="000254B6">
        <w:rPr>
          <w:rFonts w:ascii="Arial" w:hAnsi="Arial" w:cs="Arial"/>
          <w:bCs/>
          <w:color w:val="000000" w:themeColor="text1"/>
          <w:sz w:val="24"/>
          <w:szCs w:val="24"/>
        </w:rPr>
        <w:t xml:space="preserve">1/25 </w:t>
      </w:r>
      <w:proofErr w:type="spellStart"/>
      <w:r w:rsidR="000254B6">
        <w:rPr>
          <w:rFonts w:ascii="Arial" w:hAnsi="Arial" w:cs="Arial"/>
          <w:bCs/>
          <w:color w:val="000000" w:themeColor="text1"/>
          <w:sz w:val="24"/>
          <w:szCs w:val="24"/>
        </w:rPr>
        <w:t>Tr</w:t>
      </w:r>
      <w:proofErr w:type="spellEnd"/>
      <w:r w:rsidR="000254B6">
        <w:rPr>
          <w:rFonts w:ascii="Arial" w:hAnsi="Arial" w:cs="Arial"/>
          <w:bCs/>
          <w:color w:val="000000" w:themeColor="text1"/>
          <w:sz w:val="24"/>
          <w:szCs w:val="24"/>
        </w:rPr>
        <w:t>, p 9</w:t>
      </w:r>
      <w:r w:rsidR="00A2398E">
        <w:rPr>
          <w:rFonts w:ascii="Arial" w:hAnsi="Arial" w:cs="Arial"/>
          <w:bCs/>
          <w:color w:val="000000" w:themeColor="text1"/>
          <w:sz w:val="24"/>
          <w:szCs w:val="24"/>
        </w:rPr>
        <w:t>4:9-95:2,</w:t>
      </w:r>
      <w:r w:rsidR="000254B6">
        <w:rPr>
          <w:rFonts w:ascii="Arial" w:hAnsi="Arial" w:cs="Arial"/>
          <w:bCs/>
          <w:color w:val="000000" w:themeColor="text1"/>
          <w:sz w:val="24"/>
          <w:szCs w:val="24"/>
        </w:rPr>
        <w:t xml:space="preserve"> </w:t>
      </w:r>
      <w:r w:rsidR="00A2398E">
        <w:rPr>
          <w:rFonts w:ascii="Arial" w:hAnsi="Arial" w:cs="Arial"/>
          <w:bCs/>
          <w:color w:val="000000" w:themeColor="text1"/>
          <w:sz w:val="24"/>
          <w:szCs w:val="24"/>
        </w:rPr>
        <w:t xml:space="preserve">164:19-165:18, </w:t>
      </w:r>
      <w:r w:rsidR="000254B6">
        <w:rPr>
          <w:rFonts w:ascii="Arial" w:hAnsi="Arial" w:cs="Arial"/>
          <w:bCs/>
          <w:color w:val="000000" w:themeColor="text1"/>
          <w:sz w:val="24"/>
          <w:szCs w:val="24"/>
        </w:rPr>
        <w:t>187:12-15</w:t>
      </w:r>
      <w:r w:rsidR="00124902">
        <w:rPr>
          <w:rFonts w:ascii="Arial" w:hAnsi="Arial" w:cs="Arial"/>
          <w:bCs/>
          <w:color w:val="000000" w:themeColor="text1"/>
          <w:sz w:val="24"/>
          <w:szCs w:val="24"/>
        </w:rPr>
        <w:t xml:space="preserve">  </w:t>
      </w:r>
      <w:r w:rsidR="00A2398E">
        <w:rPr>
          <w:rFonts w:ascii="Arial" w:hAnsi="Arial" w:cs="Arial"/>
          <w:bCs/>
          <w:color w:val="000000" w:themeColor="text1"/>
          <w:sz w:val="24"/>
          <w:szCs w:val="24"/>
        </w:rPr>
        <w:t>.</w:t>
      </w:r>
    </w:p>
    <w:p w:rsidR="00BE0397" w:rsidRPr="00496B3F" w:rsidRDefault="00C5006A"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No witness contradicted this testimony about what Yusuf said on January 9</w:t>
      </w:r>
      <w:r w:rsidRPr="00081977">
        <w:rPr>
          <w:rFonts w:ascii="Arial" w:hAnsi="Arial" w:cs="Arial"/>
          <w:bCs/>
          <w:color w:val="000000" w:themeColor="text1"/>
          <w:sz w:val="24"/>
          <w:szCs w:val="24"/>
          <w:vertAlign w:val="superscript"/>
        </w:rPr>
        <w:t>th</w:t>
      </w:r>
      <w:r w:rsidR="00394EC6">
        <w:rPr>
          <w:rFonts w:ascii="Arial" w:hAnsi="Arial" w:cs="Arial"/>
          <w:bCs/>
          <w:color w:val="000000" w:themeColor="text1"/>
          <w:sz w:val="24"/>
          <w:szCs w:val="24"/>
        </w:rPr>
        <w:t xml:space="preserve">, </w:t>
      </w:r>
      <w:r w:rsidR="00087293" w:rsidRPr="00081977">
        <w:rPr>
          <w:rFonts w:ascii="Arial" w:hAnsi="Arial" w:cs="Arial"/>
          <w:bCs/>
          <w:color w:val="000000" w:themeColor="text1"/>
          <w:sz w:val="24"/>
          <w:szCs w:val="24"/>
        </w:rPr>
        <w:t>which the Court thus accepts as established fact</w:t>
      </w:r>
      <w:r w:rsidR="00551C4A">
        <w:rPr>
          <w:rFonts w:ascii="Arial" w:hAnsi="Arial" w:cs="Arial"/>
          <w:bCs/>
          <w:color w:val="000000" w:themeColor="text1"/>
          <w:sz w:val="24"/>
          <w:szCs w:val="24"/>
        </w:rPr>
        <w:t>s</w:t>
      </w:r>
      <w:r w:rsidR="00BE0397" w:rsidRPr="00081977">
        <w:rPr>
          <w:rFonts w:ascii="Arial" w:hAnsi="Arial" w:cs="Arial"/>
          <w:bCs/>
          <w:color w:val="000000" w:themeColor="text1"/>
          <w:sz w:val="24"/>
          <w:szCs w:val="24"/>
        </w:rPr>
        <w:t>.</w:t>
      </w:r>
    </w:p>
    <w:p w:rsidR="00D469F7" w:rsidRPr="0030554E" w:rsidRDefault="00BE0397" w:rsidP="0089088C">
      <w:pPr>
        <w:pStyle w:val="ListParagraph"/>
        <w:numPr>
          <w:ilvl w:val="0"/>
          <w:numId w:val="21"/>
        </w:numPr>
        <w:spacing w:after="120"/>
        <w:contextualSpacing w:val="0"/>
        <w:jc w:val="both"/>
        <w:rPr>
          <w:rFonts w:ascii="Arial" w:hAnsi="Arial" w:cs="Arial"/>
          <w:color w:val="000000" w:themeColor="text1"/>
          <w:sz w:val="24"/>
          <w:szCs w:val="24"/>
        </w:rPr>
      </w:pPr>
      <w:r w:rsidRPr="00081977">
        <w:rPr>
          <w:rFonts w:ascii="Arial" w:hAnsi="Arial" w:cs="Arial"/>
          <w:bCs/>
          <w:color w:val="000000" w:themeColor="text1"/>
          <w:sz w:val="24"/>
          <w:szCs w:val="24"/>
        </w:rPr>
        <w:t>Indeed, Mike Yusuf, who was present, acknowledge</w:t>
      </w:r>
      <w:r w:rsidR="00C6587D" w:rsidRPr="00081977">
        <w:rPr>
          <w:rFonts w:ascii="Arial" w:hAnsi="Arial" w:cs="Arial"/>
          <w:bCs/>
          <w:color w:val="000000" w:themeColor="text1"/>
          <w:sz w:val="24"/>
          <w:szCs w:val="24"/>
        </w:rPr>
        <w:t>d</w:t>
      </w:r>
      <w:r w:rsidRPr="00081977">
        <w:rPr>
          <w:rFonts w:ascii="Arial" w:hAnsi="Arial" w:cs="Arial"/>
          <w:bCs/>
          <w:color w:val="000000" w:themeColor="text1"/>
          <w:sz w:val="24"/>
          <w:szCs w:val="24"/>
        </w:rPr>
        <w:t xml:space="preserve"> hearing his father threa</w:t>
      </w:r>
      <w:r w:rsidR="00D528FB" w:rsidRPr="00081977">
        <w:rPr>
          <w:rFonts w:ascii="Arial" w:hAnsi="Arial" w:cs="Arial"/>
          <w:bCs/>
          <w:color w:val="000000" w:themeColor="text1"/>
          <w:sz w:val="24"/>
          <w:szCs w:val="24"/>
        </w:rPr>
        <w:t>ten to close the store, which his father</w:t>
      </w:r>
      <w:r w:rsidRPr="00081977">
        <w:rPr>
          <w:rFonts w:ascii="Arial" w:hAnsi="Arial" w:cs="Arial"/>
          <w:bCs/>
          <w:color w:val="000000" w:themeColor="text1"/>
          <w:sz w:val="24"/>
          <w:szCs w:val="24"/>
        </w:rPr>
        <w:t xml:space="preserve"> had </w:t>
      </w:r>
      <w:r w:rsidR="00D528FB" w:rsidRPr="00081977">
        <w:rPr>
          <w:rFonts w:ascii="Arial" w:hAnsi="Arial" w:cs="Arial"/>
          <w:bCs/>
          <w:color w:val="000000" w:themeColor="text1"/>
          <w:sz w:val="24"/>
          <w:szCs w:val="24"/>
        </w:rPr>
        <w:t xml:space="preserve">also </w:t>
      </w:r>
      <w:r w:rsidRPr="00081977">
        <w:rPr>
          <w:rFonts w:ascii="Arial" w:hAnsi="Arial" w:cs="Arial"/>
          <w:bCs/>
          <w:color w:val="000000" w:themeColor="text1"/>
          <w:sz w:val="24"/>
          <w:szCs w:val="24"/>
        </w:rPr>
        <w:t>s</w:t>
      </w:r>
      <w:r w:rsidR="004124AD" w:rsidRPr="00081977">
        <w:rPr>
          <w:rFonts w:ascii="Arial" w:hAnsi="Arial" w:cs="Arial"/>
          <w:bCs/>
          <w:color w:val="000000" w:themeColor="text1"/>
          <w:sz w:val="24"/>
          <w:szCs w:val="24"/>
        </w:rPr>
        <w:t>a</w:t>
      </w:r>
      <w:r w:rsidRPr="00081977">
        <w:rPr>
          <w:rFonts w:ascii="Arial" w:hAnsi="Arial" w:cs="Arial"/>
          <w:bCs/>
          <w:color w:val="000000" w:themeColor="text1"/>
          <w:sz w:val="24"/>
          <w:szCs w:val="24"/>
        </w:rPr>
        <w:t>id he would do on other occasions as well.</w:t>
      </w:r>
      <w:r w:rsidR="004124AD" w:rsidRPr="00081977">
        <w:rPr>
          <w:rFonts w:ascii="Arial" w:hAnsi="Arial" w:cs="Arial"/>
          <w:bCs/>
          <w:color w:val="000000" w:themeColor="text1"/>
          <w:sz w:val="24"/>
          <w:szCs w:val="24"/>
        </w:rPr>
        <w:t xml:space="preserve"> </w:t>
      </w:r>
      <w:r w:rsidR="00394EC6">
        <w:rPr>
          <w:rFonts w:ascii="Arial" w:hAnsi="Arial" w:cs="Arial"/>
          <w:bCs/>
          <w:color w:val="000000" w:themeColor="text1"/>
          <w:sz w:val="24"/>
          <w:szCs w:val="24"/>
        </w:rPr>
        <w:t xml:space="preserve"> </w:t>
      </w:r>
      <w:r w:rsidR="004124AD" w:rsidRPr="00081977">
        <w:rPr>
          <w:rFonts w:ascii="Arial" w:hAnsi="Arial" w:cs="Arial"/>
          <w:bCs/>
          <w:color w:val="000000" w:themeColor="text1"/>
          <w:sz w:val="24"/>
          <w:szCs w:val="24"/>
        </w:rPr>
        <w:t xml:space="preserve">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C6587D" w:rsidRPr="00081977">
        <w:rPr>
          <w:rFonts w:ascii="Arial" w:hAnsi="Arial" w:cs="Arial"/>
          <w:bCs/>
          <w:color w:val="000000" w:themeColor="text1"/>
          <w:sz w:val="24"/>
          <w:szCs w:val="24"/>
        </w:rPr>
        <w:t xml:space="preserve"> </w:t>
      </w:r>
      <w:r w:rsidR="00DC6D29">
        <w:rPr>
          <w:rFonts w:ascii="Arial" w:hAnsi="Arial" w:cs="Arial"/>
          <w:bCs/>
          <w:color w:val="000000" w:themeColor="text1"/>
          <w:sz w:val="24"/>
          <w:szCs w:val="24"/>
        </w:rPr>
        <w:t>253:25-254-8</w:t>
      </w:r>
      <w:r w:rsidR="00C6587D" w:rsidRPr="00081977">
        <w:rPr>
          <w:rFonts w:ascii="Arial" w:hAnsi="Arial" w:cs="Arial"/>
          <w:bCs/>
          <w:color w:val="000000" w:themeColor="text1"/>
          <w:sz w:val="24"/>
          <w:szCs w:val="24"/>
        </w:rPr>
        <w:t>.</w:t>
      </w:r>
      <w:r w:rsidR="00C74619" w:rsidRPr="00081977" w:rsidDel="00C74619">
        <w:rPr>
          <w:rFonts w:ascii="Arial" w:hAnsi="Arial" w:cs="Arial"/>
          <w:bCs/>
          <w:color w:val="000000" w:themeColor="text1"/>
          <w:sz w:val="24"/>
          <w:szCs w:val="24"/>
        </w:rPr>
        <w:t xml:space="preserve"> </w:t>
      </w:r>
    </w:p>
    <w:p w:rsidR="0030554E" w:rsidRPr="0030554E" w:rsidRDefault="0030554E" w:rsidP="0089088C">
      <w:pPr>
        <w:pStyle w:val="ListParagraph"/>
        <w:numPr>
          <w:ilvl w:val="0"/>
          <w:numId w:val="21"/>
        </w:numPr>
        <w:spacing w:after="120"/>
        <w:contextualSpacing w:val="0"/>
        <w:jc w:val="both"/>
        <w:rPr>
          <w:rFonts w:ascii="Arial" w:hAnsi="Arial" w:cs="Arial"/>
          <w:color w:val="000000" w:themeColor="text1"/>
          <w:sz w:val="24"/>
          <w:szCs w:val="24"/>
        </w:rPr>
      </w:pPr>
      <w:r>
        <w:rPr>
          <w:rFonts w:ascii="Arial" w:hAnsi="Arial" w:cs="Arial"/>
          <w:bCs/>
          <w:color w:val="000000" w:themeColor="text1"/>
          <w:sz w:val="24"/>
          <w:szCs w:val="24"/>
        </w:rPr>
        <w:t xml:space="preserve">The </w:t>
      </w:r>
      <w:proofErr w:type="spellStart"/>
      <w:r>
        <w:rPr>
          <w:rFonts w:ascii="Arial" w:hAnsi="Arial" w:cs="Arial"/>
          <w:bCs/>
          <w:color w:val="000000" w:themeColor="text1"/>
          <w:sz w:val="24"/>
          <w:szCs w:val="24"/>
        </w:rPr>
        <w:t>Hamed</w:t>
      </w:r>
      <w:proofErr w:type="spellEnd"/>
      <w:r>
        <w:rPr>
          <w:rFonts w:ascii="Arial" w:hAnsi="Arial" w:cs="Arial"/>
          <w:bCs/>
          <w:color w:val="000000" w:themeColor="text1"/>
          <w:sz w:val="24"/>
          <w:szCs w:val="24"/>
        </w:rPr>
        <w:t xml:space="preserve"> manager in the St. Thomas store, </w:t>
      </w:r>
      <w:proofErr w:type="spellStart"/>
      <w:r>
        <w:rPr>
          <w:rFonts w:ascii="Arial" w:hAnsi="Arial" w:cs="Arial"/>
          <w:bCs/>
          <w:color w:val="000000" w:themeColor="text1"/>
          <w:sz w:val="24"/>
          <w:szCs w:val="24"/>
        </w:rPr>
        <w:t>Waheed</w:t>
      </w:r>
      <w:proofErr w:type="spellEnd"/>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Hamed</w:t>
      </w:r>
      <w:proofErr w:type="spellEnd"/>
      <w:r>
        <w:rPr>
          <w:rFonts w:ascii="Arial" w:hAnsi="Arial" w:cs="Arial"/>
          <w:bCs/>
          <w:color w:val="000000" w:themeColor="text1"/>
          <w:sz w:val="24"/>
          <w:szCs w:val="24"/>
        </w:rPr>
        <w:t xml:space="preserve">, also testified that Yusuf would yell in front of store employees that he was firing the </w:t>
      </w:r>
      <w:proofErr w:type="spellStart"/>
      <w:r>
        <w:rPr>
          <w:rFonts w:ascii="Arial" w:hAnsi="Arial" w:cs="Arial"/>
          <w:bCs/>
          <w:color w:val="000000" w:themeColor="text1"/>
          <w:sz w:val="24"/>
          <w:szCs w:val="24"/>
        </w:rPr>
        <w:t>Hamed</w:t>
      </w:r>
      <w:proofErr w:type="spellEnd"/>
      <w:r>
        <w:rPr>
          <w:rFonts w:ascii="Arial" w:hAnsi="Arial" w:cs="Arial"/>
          <w:bCs/>
          <w:color w:val="000000" w:themeColor="text1"/>
          <w:sz w:val="24"/>
          <w:szCs w:val="24"/>
        </w:rPr>
        <w:t xml:space="preserve"> brothers and closing the store, causing these employees to become afraid of losing their jobs. 1/25 </w:t>
      </w:r>
      <w:proofErr w:type="spellStart"/>
      <w:proofErr w:type="gramStart"/>
      <w:r>
        <w:rPr>
          <w:rFonts w:ascii="Arial" w:hAnsi="Arial" w:cs="Arial"/>
          <w:bCs/>
          <w:color w:val="000000" w:themeColor="text1"/>
          <w:sz w:val="24"/>
          <w:szCs w:val="24"/>
        </w:rPr>
        <w:t>Tr</w:t>
      </w:r>
      <w:proofErr w:type="spellEnd"/>
      <w:proofErr w:type="gramEnd"/>
      <w:r w:rsidR="007C0BAC">
        <w:rPr>
          <w:rFonts w:ascii="Arial" w:hAnsi="Arial" w:cs="Arial"/>
          <w:bCs/>
          <w:color w:val="000000" w:themeColor="text1"/>
          <w:sz w:val="24"/>
          <w:szCs w:val="24"/>
        </w:rPr>
        <w:t>,</w:t>
      </w:r>
      <w:r>
        <w:rPr>
          <w:rFonts w:ascii="Arial" w:hAnsi="Arial" w:cs="Arial"/>
          <w:bCs/>
          <w:color w:val="000000" w:themeColor="text1"/>
          <w:sz w:val="24"/>
          <w:szCs w:val="24"/>
        </w:rPr>
        <w:t xml:space="preserve"> p 149:20 </w:t>
      </w:r>
      <w:r w:rsidR="00A2398E">
        <w:rPr>
          <w:rFonts w:ascii="Arial" w:hAnsi="Arial" w:cs="Arial"/>
          <w:bCs/>
          <w:color w:val="000000" w:themeColor="text1"/>
          <w:sz w:val="24"/>
          <w:szCs w:val="24"/>
        </w:rPr>
        <w:t>-</w:t>
      </w:r>
      <w:r>
        <w:rPr>
          <w:rFonts w:ascii="Arial" w:hAnsi="Arial" w:cs="Arial"/>
          <w:bCs/>
          <w:color w:val="000000" w:themeColor="text1"/>
          <w:sz w:val="24"/>
          <w:szCs w:val="24"/>
        </w:rPr>
        <w:t xml:space="preserve"> 150:18.</w:t>
      </w:r>
    </w:p>
    <w:p w:rsidR="0030554E" w:rsidRPr="00D56395" w:rsidRDefault="0030554E"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lastRenderedPageBreak/>
        <w:t xml:space="preserve">Another Plaza Extra Supermarket employee who works in the St. Thomas store, </w:t>
      </w:r>
      <w:proofErr w:type="spellStart"/>
      <w:r w:rsidRPr="00081977">
        <w:rPr>
          <w:rFonts w:ascii="Arial" w:hAnsi="Arial" w:cs="Arial"/>
          <w:bCs/>
          <w:color w:val="000000" w:themeColor="text1"/>
          <w:sz w:val="24"/>
          <w:szCs w:val="24"/>
        </w:rPr>
        <w:t>Kareema</w:t>
      </w:r>
      <w:proofErr w:type="spellEnd"/>
      <w:r w:rsidRPr="00081977">
        <w:rPr>
          <w:rFonts w:ascii="Arial" w:hAnsi="Arial" w:cs="Arial"/>
          <w:bCs/>
          <w:color w:val="000000" w:themeColor="text1"/>
          <w:sz w:val="24"/>
          <w:szCs w:val="24"/>
        </w:rPr>
        <w:t xml:space="preserve"> Dorsett, also testified </w:t>
      </w:r>
      <w:r>
        <w:rPr>
          <w:rFonts w:ascii="Arial" w:hAnsi="Arial" w:cs="Arial"/>
          <w:bCs/>
          <w:color w:val="000000" w:themeColor="text1"/>
          <w:sz w:val="24"/>
          <w:szCs w:val="24"/>
        </w:rPr>
        <w:t>that</w:t>
      </w:r>
      <w:r w:rsidRPr="00081977">
        <w:rPr>
          <w:rFonts w:ascii="Arial" w:hAnsi="Arial" w:cs="Arial"/>
          <w:bCs/>
          <w:color w:val="000000" w:themeColor="text1"/>
          <w:sz w:val="24"/>
          <w:szCs w:val="24"/>
        </w:rPr>
        <w:t xml:space="preserve"> Yusuf has told her </w:t>
      </w:r>
      <w:r>
        <w:rPr>
          <w:rFonts w:ascii="Arial" w:hAnsi="Arial" w:cs="Arial"/>
          <w:bCs/>
          <w:color w:val="000000" w:themeColor="text1"/>
          <w:sz w:val="24"/>
          <w:szCs w:val="24"/>
        </w:rPr>
        <w:t>he may</w:t>
      </w:r>
      <w:r w:rsidRPr="00081977">
        <w:rPr>
          <w:rFonts w:ascii="Arial" w:hAnsi="Arial" w:cs="Arial"/>
          <w:bCs/>
          <w:color w:val="000000" w:themeColor="text1"/>
          <w:sz w:val="24"/>
          <w:szCs w:val="24"/>
        </w:rPr>
        <w:t xml:space="preserve"> close the s</w:t>
      </w:r>
      <w:r>
        <w:rPr>
          <w:rFonts w:ascii="Arial" w:hAnsi="Arial" w:cs="Arial"/>
          <w:bCs/>
          <w:color w:val="000000" w:themeColor="text1"/>
          <w:sz w:val="24"/>
          <w:szCs w:val="24"/>
        </w:rPr>
        <w:t xml:space="preserve">tore, which she reported to the </w:t>
      </w:r>
      <w:proofErr w:type="spellStart"/>
      <w:r>
        <w:rPr>
          <w:rFonts w:ascii="Arial" w:hAnsi="Arial" w:cs="Arial"/>
          <w:bCs/>
          <w:color w:val="000000" w:themeColor="text1"/>
          <w:sz w:val="24"/>
          <w:szCs w:val="24"/>
        </w:rPr>
        <w:t>Hamed</w:t>
      </w:r>
      <w:proofErr w:type="spellEnd"/>
      <w:r>
        <w:rPr>
          <w:rFonts w:ascii="Arial" w:hAnsi="Arial" w:cs="Arial"/>
          <w:bCs/>
          <w:color w:val="000000" w:themeColor="text1"/>
          <w:sz w:val="24"/>
          <w:szCs w:val="24"/>
        </w:rPr>
        <w:t xml:space="preserve"> manager because she was worried about losing her job that she needed to support her family. </w:t>
      </w:r>
      <w:r w:rsidRPr="00081977">
        <w:rPr>
          <w:rFonts w:ascii="Arial" w:hAnsi="Arial" w:cs="Arial"/>
          <w:bCs/>
          <w:color w:val="000000" w:themeColor="text1"/>
          <w:sz w:val="24"/>
          <w:szCs w:val="24"/>
        </w:rPr>
        <w:t xml:space="preserve">1/25 </w:t>
      </w:r>
      <w:proofErr w:type="spellStart"/>
      <w:proofErr w:type="gramStart"/>
      <w:r w:rsidR="00C0573F">
        <w:rPr>
          <w:rFonts w:ascii="Arial" w:hAnsi="Arial" w:cs="Arial"/>
          <w:bCs/>
          <w:color w:val="000000" w:themeColor="text1"/>
          <w:sz w:val="24"/>
          <w:szCs w:val="24"/>
        </w:rPr>
        <w:t>Tr</w:t>
      </w:r>
      <w:proofErr w:type="spellEnd"/>
      <w:proofErr w:type="gramEnd"/>
      <w:r w:rsidR="00C0573F">
        <w:rPr>
          <w:rFonts w:ascii="Arial" w:hAnsi="Arial" w:cs="Arial"/>
          <w:bCs/>
          <w:color w:val="000000" w:themeColor="text1"/>
          <w:sz w:val="24"/>
          <w:szCs w:val="24"/>
        </w:rPr>
        <w:t xml:space="preserve">, </w:t>
      </w:r>
      <w:proofErr w:type="spellStart"/>
      <w:r w:rsidR="00C0573F">
        <w:rPr>
          <w:rFonts w:ascii="Arial" w:hAnsi="Arial" w:cs="Arial"/>
          <w:bCs/>
          <w:color w:val="000000" w:themeColor="text1"/>
          <w:sz w:val="24"/>
          <w:szCs w:val="24"/>
        </w:rPr>
        <w:t>pp</w:t>
      </w:r>
      <w:proofErr w:type="spellEnd"/>
      <w:r>
        <w:rPr>
          <w:rFonts w:ascii="Arial" w:hAnsi="Arial" w:cs="Arial"/>
          <w:bCs/>
          <w:color w:val="000000" w:themeColor="text1"/>
          <w:sz w:val="24"/>
          <w:szCs w:val="24"/>
        </w:rPr>
        <w:t xml:space="preserve"> 158:18-159:12</w:t>
      </w:r>
      <w:r w:rsidR="00660ABA">
        <w:rPr>
          <w:rFonts w:ascii="Arial" w:hAnsi="Arial" w:cs="Arial"/>
          <w:bCs/>
          <w:color w:val="000000" w:themeColor="text1"/>
          <w:sz w:val="24"/>
          <w:szCs w:val="24"/>
        </w:rPr>
        <w:t>.</w:t>
      </w:r>
    </w:p>
    <w:p w:rsidR="004124AD" w:rsidRPr="00496B3F" w:rsidRDefault="004124AD" w:rsidP="0089088C">
      <w:pPr>
        <w:pStyle w:val="ListParagraph"/>
        <w:numPr>
          <w:ilvl w:val="0"/>
          <w:numId w:val="21"/>
        </w:numPr>
        <w:spacing w:after="120"/>
        <w:contextualSpacing w:val="0"/>
        <w:jc w:val="both"/>
        <w:rPr>
          <w:rFonts w:ascii="Arial" w:hAnsi="Arial" w:cs="Arial"/>
          <w:color w:val="000000" w:themeColor="text1"/>
          <w:sz w:val="24"/>
        </w:rPr>
      </w:pPr>
      <w:proofErr w:type="spellStart"/>
      <w:r w:rsidRPr="00081977">
        <w:rPr>
          <w:rFonts w:ascii="Arial" w:hAnsi="Arial" w:cs="Arial"/>
          <w:bCs/>
          <w:color w:val="000000" w:themeColor="text1"/>
          <w:sz w:val="24"/>
          <w:szCs w:val="24"/>
        </w:rPr>
        <w:t>Charriez</w:t>
      </w:r>
      <w:proofErr w:type="spellEnd"/>
      <w:r w:rsidRPr="00081977">
        <w:rPr>
          <w:rFonts w:ascii="Arial" w:hAnsi="Arial" w:cs="Arial"/>
          <w:bCs/>
          <w:color w:val="000000" w:themeColor="text1"/>
          <w:sz w:val="24"/>
          <w:szCs w:val="24"/>
        </w:rPr>
        <w:t xml:space="preserve"> remains employed at </w:t>
      </w:r>
      <w:r w:rsidR="00C0573F">
        <w:rPr>
          <w:rFonts w:ascii="Arial" w:hAnsi="Arial" w:cs="Arial"/>
          <w:bCs/>
          <w:color w:val="000000" w:themeColor="text1"/>
          <w:sz w:val="24"/>
          <w:szCs w:val="24"/>
        </w:rPr>
        <w:t>Plaza Extra</w:t>
      </w:r>
      <w:r w:rsidRPr="00081977">
        <w:rPr>
          <w:rFonts w:ascii="Arial" w:hAnsi="Arial" w:cs="Arial"/>
          <w:bCs/>
          <w:color w:val="000000" w:themeColor="text1"/>
          <w:sz w:val="24"/>
          <w:szCs w:val="24"/>
        </w:rPr>
        <w:t>, but she testified that she works under a great deal of stress beca</w:t>
      </w:r>
      <w:r w:rsidR="00087293" w:rsidRPr="00081977">
        <w:rPr>
          <w:rFonts w:ascii="Arial" w:hAnsi="Arial" w:cs="Arial"/>
          <w:bCs/>
          <w:color w:val="000000" w:themeColor="text1"/>
          <w:sz w:val="24"/>
          <w:szCs w:val="24"/>
        </w:rPr>
        <w:t>use of the</w:t>
      </w:r>
      <w:r w:rsidR="0030554E">
        <w:rPr>
          <w:rFonts w:ascii="Arial" w:hAnsi="Arial" w:cs="Arial"/>
          <w:bCs/>
          <w:color w:val="000000" w:themeColor="text1"/>
          <w:sz w:val="24"/>
          <w:szCs w:val="24"/>
        </w:rPr>
        <w:t xml:space="preserve"> situation</w:t>
      </w:r>
      <w:r w:rsidR="00C0573F">
        <w:rPr>
          <w:rFonts w:ascii="Arial" w:hAnsi="Arial" w:cs="Arial"/>
          <w:bCs/>
          <w:color w:val="000000" w:themeColor="text1"/>
          <w:sz w:val="24"/>
          <w:szCs w:val="24"/>
        </w:rPr>
        <w:t xml:space="preserve">. </w:t>
      </w:r>
      <w:r w:rsidRPr="00081977">
        <w:rPr>
          <w:rFonts w:ascii="Arial" w:hAnsi="Arial" w:cs="Arial"/>
          <w:bCs/>
          <w:color w:val="000000" w:themeColor="text1"/>
          <w:sz w:val="24"/>
          <w:szCs w:val="24"/>
        </w:rPr>
        <w:t>1</w:t>
      </w:r>
      <w:r w:rsidR="006E1B27">
        <w:rPr>
          <w:rFonts w:ascii="Arial" w:hAnsi="Arial" w:cs="Arial"/>
          <w:bCs/>
          <w:color w:val="000000" w:themeColor="text1"/>
          <w:sz w:val="24"/>
          <w:szCs w:val="24"/>
        </w:rPr>
        <w:t>/</w:t>
      </w:r>
      <w:r w:rsidRPr="00081977">
        <w:rPr>
          <w:rFonts w:ascii="Arial" w:hAnsi="Arial" w:cs="Arial"/>
          <w:bCs/>
          <w:color w:val="000000" w:themeColor="text1"/>
          <w:sz w:val="24"/>
          <w:szCs w:val="24"/>
        </w:rPr>
        <w:t xml:space="preserve">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597555">
        <w:rPr>
          <w:rFonts w:ascii="Arial" w:hAnsi="Arial" w:cs="Arial"/>
          <w:bCs/>
          <w:color w:val="000000" w:themeColor="text1"/>
          <w:sz w:val="24"/>
          <w:szCs w:val="24"/>
        </w:rPr>
        <w:t>p</w:t>
      </w:r>
      <w:proofErr w:type="spellEnd"/>
      <w:r w:rsidR="00597555">
        <w:rPr>
          <w:rFonts w:ascii="Arial" w:hAnsi="Arial" w:cs="Arial"/>
          <w:bCs/>
          <w:color w:val="000000" w:themeColor="text1"/>
          <w:sz w:val="24"/>
          <w:szCs w:val="24"/>
        </w:rPr>
        <w:t xml:space="preserve"> </w:t>
      </w:r>
      <w:r w:rsidR="00C842D7">
        <w:rPr>
          <w:rFonts w:ascii="Arial" w:hAnsi="Arial" w:cs="Arial"/>
          <w:bCs/>
          <w:color w:val="000000" w:themeColor="text1"/>
          <w:sz w:val="24"/>
          <w:szCs w:val="24"/>
        </w:rPr>
        <w:t>187:22-188:8</w:t>
      </w:r>
      <w:r w:rsidR="00C0573F">
        <w:rPr>
          <w:rFonts w:ascii="Arial" w:hAnsi="Arial" w:cs="Arial"/>
          <w:bCs/>
          <w:color w:val="000000" w:themeColor="text1"/>
          <w:sz w:val="24"/>
          <w:szCs w:val="24"/>
        </w:rPr>
        <w:t>.</w:t>
      </w:r>
    </w:p>
    <w:p w:rsidR="00C0573F" w:rsidRPr="00C0573F" w:rsidRDefault="00703CD0"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The Court heard</w:t>
      </w:r>
      <w:r w:rsidR="004124AD" w:rsidRPr="00081977">
        <w:rPr>
          <w:rFonts w:ascii="Arial" w:hAnsi="Arial" w:cs="Arial"/>
          <w:bCs/>
          <w:color w:val="000000" w:themeColor="text1"/>
          <w:sz w:val="24"/>
          <w:szCs w:val="24"/>
        </w:rPr>
        <w:t xml:space="preserve"> conflicting testimony about whether </w:t>
      </w:r>
      <w:proofErr w:type="spellStart"/>
      <w:r w:rsidR="004124AD" w:rsidRPr="00081977">
        <w:rPr>
          <w:rFonts w:ascii="Arial" w:hAnsi="Arial" w:cs="Arial"/>
          <w:bCs/>
          <w:color w:val="000000" w:themeColor="text1"/>
          <w:sz w:val="24"/>
          <w:szCs w:val="24"/>
        </w:rPr>
        <w:t>Charr</w:t>
      </w:r>
      <w:r w:rsidR="003838A6" w:rsidRPr="00081977">
        <w:rPr>
          <w:rFonts w:ascii="Arial" w:hAnsi="Arial" w:cs="Arial"/>
          <w:bCs/>
          <w:color w:val="000000" w:themeColor="text1"/>
          <w:sz w:val="24"/>
          <w:szCs w:val="24"/>
        </w:rPr>
        <w:t>iez</w:t>
      </w:r>
      <w:proofErr w:type="spellEnd"/>
      <w:r w:rsidR="004124AD" w:rsidRPr="00081977">
        <w:rPr>
          <w:rFonts w:ascii="Arial" w:hAnsi="Arial" w:cs="Arial"/>
          <w:bCs/>
          <w:color w:val="000000" w:themeColor="text1"/>
          <w:sz w:val="24"/>
          <w:szCs w:val="24"/>
        </w:rPr>
        <w:t xml:space="preserve"> had properly reported her hours, but this issue is not a determination for this Court to make in</w:t>
      </w:r>
      <w:r w:rsidR="003838A6"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these hearings.</w:t>
      </w:r>
      <w:r w:rsidR="0055548E">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w:t>
      </w:r>
    </w:p>
    <w:p w:rsidR="004124AD" w:rsidRPr="00496B3F" w:rsidRDefault="00703CD0"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T</w:t>
      </w:r>
      <w:r w:rsidR="004124AD" w:rsidRPr="00081977">
        <w:rPr>
          <w:rFonts w:ascii="Arial" w:hAnsi="Arial" w:cs="Arial"/>
          <w:bCs/>
          <w:color w:val="000000" w:themeColor="text1"/>
          <w:sz w:val="24"/>
          <w:szCs w:val="24"/>
        </w:rPr>
        <w:t xml:space="preserve">he </w:t>
      </w:r>
      <w:r w:rsidRPr="00081977">
        <w:rPr>
          <w:rFonts w:ascii="Arial" w:hAnsi="Arial" w:cs="Arial"/>
          <w:bCs/>
          <w:color w:val="000000" w:themeColor="text1"/>
          <w:sz w:val="24"/>
          <w:szCs w:val="24"/>
        </w:rPr>
        <w:t xml:space="preserve">Court finds </w:t>
      </w:r>
      <w:proofErr w:type="spellStart"/>
      <w:r w:rsidR="00C0573F">
        <w:rPr>
          <w:rFonts w:ascii="Arial" w:hAnsi="Arial" w:cs="Arial"/>
          <w:bCs/>
          <w:color w:val="000000" w:themeColor="text1"/>
          <w:sz w:val="24"/>
          <w:szCs w:val="24"/>
        </w:rPr>
        <w:t>Charriez’s</w:t>
      </w:r>
      <w:proofErr w:type="spellEnd"/>
      <w:r w:rsidR="003838A6" w:rsidRPr="00081977">
        <w:rPr>
          <w:rFonts w:ascii="Arial" w:hAnsi="Arial" w:cs="Arial"/>
          <w:bCs/>
          <w:color w:val="000000" w:themeColor="text1"/>
          <w:sz w:val="24"/>
          <w:szCs w:val="24"/>
        </w:rPr>
        <w:t xml:space="preserve"> attempted discharge </w:t>
      </w:r>
      <w:r w:rsidRPr="00081977">
        <w:rPr>
          <w:rFonts w:ascii="Arial" w:hAnsi="Arial" w:cs="Arial"/>
          <w:bCs/>
          <w:color w:val="000000" w:themeColor="text1"/>
          <w:sz w:val="24"/>
          <w:szCs w:val="24"/>
        </w:rPr>
        <w:t>is</w:t>
      </w:r>
      <w:r w:rsidR="001C7321" w:rsidRPr="00081977">
        <w:rPr>
          <w:rFonts w:ascii="Arial" w:hAnsi="Arial" w:cs="Arial"/>
          <w:bCs/>
          <w:color w:val="000000" w:themeColor="text1"/>
          <w:sz w:val="24"/>
          <w:szCs w:val="24"/>
        </w:rPr>
        <w:t xml:space="preserve"> relevant to the request for injunctive relief</w:t>
      </w:r>
      <w:r w:rsidRPr="00081977">
        <w:rPr>
          <w:rFonts w:ascii="Arial" w:hAnsi="Arial" w:cs="Arial"/>
          <w:bCs/>
          <w:color w:val="000000" w:themeColor="text1"/>
          <w:sz w:val="24"/>
          <w:szCs w:val="24"/>
        </w:rPr>
        <w:t xml:space="preserve">, </w:t>
      </w:r>
      <w:r w:rsidR="00C0573F">
        <w:rPr>
          <w:rFonts w:ascii="Arial" w:hAnsi="Arial" w:cs="Arial"/>
          <w:bCs/>
          <w:color w:val="000000" w:themeColor="text1"/>
          <w:sz w:val="24"/>
          <w:szCs w:val="24"/>
        </w:rPr>
        <w:t xml:space="preserve">however, </w:t>
      </w:r>
      <w:r w:rsidRPr="00081977">
        <w:rPr>
          <w:rFonts w:ascii="Arial" w:hAnsi="Arial" w:cs="Arial"/>
          <w:bCs/>
          <w:color w:val="000000" w:themeColor="text1"/>
          <w:sz w:val="24"/>
          <w:szCs w:val="24"/>
        </w:rPr>
        <w:t>as it shows</w:t>
      </w:r>
      <w:r w:rsidR="001C7321"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(1) the breakdown</w:t>
      </w:r>
      <w:r w:rsidR="001C7321" w:rsidRPr="00081977">
        <w:rPr>
          <w:rFonts w:ascii="Arial" w:hAnsi="Arial" w:cs="Arial"/>
          <w:bCs/>
          <w:color w:val="000000" w:themeColor="text1"/>
          <w:sz w:val="24"/>
          <w:szCs w:val="24"/>
        </w:rPr>
        <w:t xml:space="preserve"> </w:t>
      </w:r>
      <w:r w:rsidRPr="00081977">
        <w:rPr>
          <w:rFonts w:ascii="Arial" w:hAnsi="Arial" w:cs="Arial"/>
          <w:bCs/>
          <w:color w:val="000000" w:themeColor="text1"/>
          <w:sz w:val="24"/>
          <w:szCs w:val="24"/>
        </w:rPr>
        <w:t>that has occurred in</w:t>
      </w:r>
      <w:r w:rsidR="001C7321" w:rsidRPr="00081977">
        <w:rPr>
          <w:rFonts w:ascii="Arial" w:hAnsi="Arial" w:cs="Arial"/>
          <w:bCs/>
          <w:color w:val="000000" w:themeColor="text1"/>
          <w:sz w:val="24"/>
          <w:szCs w:val="24"/>
        </w:rPr>
        <w:t xml:space="preserve"> the</w:t>
      </w:r>
      <w:r w:rsidR="003838A6" w:rsidRPr="00081977">
        <w:rPr>
          <w:rFonts w:ascii="Arial" w:hAnsi="Arial" w:cs="Arial"/>
          <w:bCs/>
          <w:color w:val="000000" w:themeColor="text1"/>
          <w:sz w:val="24"/>
          <w:szCs w:val="24"/>
        </w:rPr>
        <w:t xml:space="preserve"> </w:t>
      </w:r>
      <w:proofErr w:type="spellStart"/>
      <w:r w:rsidR="00C0573F">
        <w:rPr>
          <w:rFonts w:ascii="Arial" w:hAnsi="Arial" w:cs="Arial"/>
          <w:bCs/>
          <w:color w:val="000000" w:themeColor="text1"/>
          <w:sz w:val="24"/>
          <w:szCs w:val="24"/>
        </w:rPr>
        <w:t>Hamed</w:t>
      </w:r>
      <w:proofErr w:type="spellEnd"/>
      <w:r w:rsidR="00C0573F">
        <w:rPr>
          <w:rFonts w:ascii="Arial" w:hAnsi="Arial" w:cs="Arial"/>
          <w:bCs/>
          <w:color w:val="000000" w:themeColor="text1"/>
          <w:sz w:val="24"/>
          <w:szCs w:val="24"/>
        </w:rPr>
        <w:t xml:space="preserve">-Yusuf </w:t>
      </w:r>
      <w:r w:rsidR="003838A6" w:rsidRPr="00081977">
        <w:rPr>
          <w:rFonts w:ascii="Arial" w:hAnsi="Arial" w:cs="Arial"/>
          <w:bCs/>
          <w:color w:val="000000" w:themeColor="text1"/>
          <w:sz w:val="24"/>
          <w:szCs w:val="24"/>
        </w:rPr>
        <w:t xml:space="preserve">joint management of the Plaza Extra stores and (2) </w:t>
      </w:r>
      <w:r w:rsidRPr="00081977">
        <w:rPr>
          <w:rFonts w:ascii="Arial" w:hAnsi="Arial" w:cs="Arial"/>
          <w:bCs/>
          <w:color w:val="000000" w:themeColor="text1"/>
          <w:sz w:val="24"/>
          <w:szCs w:val="24"/>
        </w:rPr>
        <w:t xml:space="preserve">the </w:t>
      </w:r>
      <w:r w:rsidR="00472D07" w:rsidRPr="00081977">
        <w:rPr>
          <w:rFonts w:ascii="Arial" w:hAnsi="Arial" w:cs="Arial"/>
          <w:bCs/>
          <w:color w:val="000000" w:themeColor="text1"/>
          <w:sz w:val="24"/>
          <w:szCs w:val="24"/>
        </w:rPr>
        <w:t>in</w:t>
      </w:r>
      <w:r w:rsidR="003838A6" w:rsidRPr="00081977">
        <w:rPr>
          <w:rFonts w:ascii="Arial" w:hAnsi="Arial" w:cs="Arial"/>
          <w:bCs/>
          <w:color w:val="000000" w:themeColor="text1"/>
          <w:sz w:val="24"/>
          <w:szCs w:val="24"/>
        </w:rPr>
        <w:t xml:space="preserve">appropriate behavior </w:t>
      </w:r>
      <w:r w:rsidR="00472D07" w:rsidRPr="00081977">
        <w:rPr>
          <w:rFonts w:ascii="Arial" w:hAnsi="Arial" w:cs="Arial"/>
          <w:bCs/>
          <w:color w:val="000000" w:themeColor="text1"/>
          <w:sz w:val="24"/>
          <w:szCs w:val="24"/>
        </w:rPr>
        <w:t xml:space="preserve">by Yusuf </w:t>
      </w:r>
      <w:r w:rsidRPr="00081977">
        <w:rPr>
          <w:rFonts w:ascii="Arial" w:hAnsi="Arial" w:cs="Arial"/>
          <w:bCs/>
          <w:color w:val="000000" w:themeColor="text1"/>
          <w:sz w:val="24"/>
          <w:szCs w:val="24"/>
        </w:rPr>
        <w:t>in dealing with store employee</w:t>
      </w:r>
      <w:r w:rsidR="00551C4A">
        <w:rPr>
          <w:rFonts w:ascii="Arial" w:hAnsi="Arial" w:cs="Arial"/>
          <w:bCs/>
          <w:color w:val="000000" w:themeColor="text1"/>
          <w:sz w:val="24"/>
          <w:szCs w:val="24"/>
        </w:rPr>
        <w:t>s</w:t>
      </w:r>
      <w:r w:rsidR="003838A6" w:rsidRPr="00081977">
        <w:rPr>
          <w:rFonts w:ascii="Arial" w:hAnsi="Arial" w:cs="Arial"/>
          <w:bCs/>
          <w:color w:val="000000" w:themeColor="text1"/>
          <w:sz w:val="24"/>
          <w:szCs w:val="24"/>
        </w:rPr>
        <w:t>.</w:t>
      </w:r>
    </w:p>
    <w:p w:rsidR="003838A6" w:rsidRPr="00496B3F" w:rsidRDefault="003838A6"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The Court also heard conflicting testimony about </w:t>
      </w:r>
      <w:r w:rsidR="009644E7" w:rsidRPr="00081977">
        <w:rPr>
          <w:rFonts w:ascii="Arial" w:hAnsi="Arial" w:cs="Arial"/>
          <w:bCs/>
          <w:color w:val="000000" w:themeColor="text1"/>
          <w:sz w:val="24"/>
          <w:szCs w:val="24"/>
        </w:rPr>
        <w:t xml:space="preserve">whether there were problems in </w:t>
      </w:r>
      <w:r w:rsidRPr="00081977">
        <w:rPr>
          <w:rFonts w:ascii="Arial" w:hAnsi="Arial" w:cs="Arial"/>
          <w:bCs/>
          <w:color w:val="000000" w:themeColor="text1"/>
          <w:sz w:val="24"/>
          <w:szCs w:val="24"/>
        </w:rPr>
        <w:t xml:space="preserve">the </w:t>
      </w:r>
      <w:r w:rsidR="009644E7" w:rsidRPr="00081977">
        <w:rPr>
          <w:rFonts w:ascii="Arial" w:hAnsi="Arial" w:cs="Arial"/>
          <w:bCs/>
          <w:color w:val="000000" w:themeColor="text1"/>
          <w:sz w:val="24"/>
          <w:szCs w:val="24"/>
        </w:rPr>
        <w:t>current operation of the stores</w:t>
      </w:r>
      <w:r w:rsidR="0039795B" w:rsidRPr="00081977">
        <w:rPr>
          <w:rFonts w:ascii="Arial" w:hAnsi="Arial" w:cs="Arial"/>
          <w:bCs/>
          <w:color w:val="000000" w:themeColor="text1"/>
          <w:sz w:val="24"/>
          <w:szCs w:val="24"/>
        </w:rPr>
        <w:t xml:space="preserve"> regarding the payment of vendors and the purchasing of inventory</w:t>
      </w:r>
      <w:r w:rsidR="00C70E1D" w:rsidRPr="00081977">
        <w:rPr>
          <w:rFonts w:ascii="Arial" w:hAnsi="Arial" w:cs="Arial"/>
          <w:bCs/>
          <w:color w:val="000000" w:themeColor="text1"/>
          <w:sz w:val="24"/>
          <w:szCs w:val="24"/>
        </w:rPr>
        <w:t>, particularly in the St. Thomas store</w:t>
      </w:r>
      <w:r w:rsidR="009644E7" w:rsidRPr="00081977">
        <w:rPr>
          <w:rFonts w:ascii="Arial" w:hAnsi="Arial" w:cs="Arial"/>
          <w:bCs/>
          <w:color w:val="000000" w:themeColor="text1"/>
          <w:sz w:val="24"/>
          <w:szCs w:val="24"/>
        </w:rPr>
        <w:t xml:space="preserve">. </w:t>
      </w:r>
      <w:r w:rsidR="0055548E">
        <w:rPr>
          <w:rFonts w:ascii="Arial" w:hAnsi="Arial" w:cs="Arial"/>
          <w:bCs/>
          <w:color w:val="000000" w:themeColor="text1"/>
          <w:sz w:val="24"/>
          <w:szCs w:val="24"/>
        </w:rPr>
        <w:t xml:space="preserve"> </w:t>
      </w:r>
      <w:r w:rsidR="001013AC">
        <w:rPr>
          <w:rFonts w:ascii="Arial" w:hAnsi="Arial" w:cs="Arial"/>
          <w:bCs/>
          <w:color w:val="000000" w:themeColor="text1"/>
          <w:sz w:val="24"/>
          <w:szCs w:val="24"/>
        </w:rPr>
        <w:t xml:space="preserve">Compare </w:t>
      </w:r>
      <w:r w:rsidR="009644E7" w:rsidRPr="00081977">
        <w:rPr>
          <w:rFonts w:ascii="Arial" w:hAnsi="Arial" w:cs="Arial"/>
          <w:bCs/>
          <w:color w:val="000000" w:themeColor="text1"/>
          <w:sz w:val="24"/>
          <w:szCs w:val="24"/>
        </w:rPr>
        <w:t>1/</w:t>
      </w:r>
      <w:r w:rsidR="00A2398E">
        <w:rPr>
          <w:rFonts w:ascii="Arial" w:hAnsi="Arial" w:cs="Arial"/>
          <w:bCs/>
          <w:color w:val="000000" w:themeColor="text1"/>
          <w:sz w:val="24"/>
          <w:szCs w:val="24"/>
        </w:rPr>
        <w:t>25</w:t>
      </w:r>
      <w:r w:rsidR="009644E7" w:rsidRPr="00081977">
        <w:rPr>
          <w:rFonts w:ascii="Arial" w:hAnsi="Arial" w:cs="Arial"/>
          <w:bCs/>
          <w:color w:val="000000" w:themeColor="text1"/>
          <w:sz w:val="24"/>
          <w:szCs w:val="24"/>
        </w:rPr>
        <w:t xml:space="preserve">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p</w:t>
      </w:r>
      <w:r w:rsidR="00C842D7">
        <w:rPr>
          <w:rFonts w:ascii="Arial" w:hAnsi="Arial" w:cs="Arial"/>
          <w:bCs/>
          <w:color w:val="000000" w:themeColor="text1"/>
          <w:sz w:val="24"/>
          <w:szCs w:val="24"/>
        </w:rPr>
        <w:t xml:space="preserve"> 143:17-146-19 with </w:t>
      </w:r>
      <w:r w:rsidR="00C842D7" w:rsidRPr="00081977">
        <w:rPr>
          <w:rFonts w:ascii="Arial" w:hAnsi="Arial" w:cs="Arial"/>
          <w:bCs/>
          <w:color w:val="000000" w:themeColor="text1"/>
          <w:sz w:val="24"/>
          <w:szCs w:val="24"/>
        </w:rPr>
        <w:t xml:space="preserve">1/25 </w:t>
      </w:r>
      <w:proofErr w:type="spellStart"/>
      <w:r w:rsidR="00C842D7">
        <w:rPr>
          <w:rFonts w:ascii="Arial" w:hAnsi="Arial" w:cs="Arial"/>
          <w:bCs/>
          <w:color w:val="000000" w:themeColor="text1"/>
          <w:sz w:val="24"/>
          <w:szCs w:val="24"/>
        </w:rPr>
        <w:t>Tr</w:t>
      </w:r>
      <w:proofErr w:type="spellEnd"/>
      <w:r w:rsidR="00C842D7">
        <w:rPr>
          <w:rFonts w:ascii="Arial" w:hAnsi="Arial" w:cs="Arial"/>
          <w:bCs/>
          <w:color w:val="000000" w:themeColor="text1"/>
          <w:sz w:val="24"/>
          <w:szCs w:val="24"/>
        </w:rPr>
        <w:t>, p</w:t>
      </w:r>
      <w:r w:rsidR="00A2398E">
        <w:rPr>
          <w:rFonts w:ascii="Arial" w:hAnsi="Arial" w:cs="Arial"/>
          <w:bCs/>
          <w:color w:val="000000" w:themeColor="text1"/>
          <w:sz w:val="24"/>
          <w:szCs w:val="24"/>
        </w:rPr>
        <w:t xml:space="preserve"> </w:t>
      </w:r>
      <w:r w:rsidR="00C842D7">
        <w:rPr>
          <w:rFonts w:ascii="Arial" w:hAnsi="Arial" w:cs="Arial"/>
          <w:bCs/>
          <w:color w:val="000000" w:themeColor="text1"/>
          <w:sz w:val="24"/>
          <w:szCs w:val="24"/>
        </w:rPr>
        <w:t xml:space="preserve">228:23-229:9 </w:t>
      </w:r>
      <w:r w:rsidR="009644E7" w:rsidRPr="00081977">
        <w:rPr>
          <w:rFonts w:ascii="Arial" w:hAnsi="Arial" w:cs="Arial"/>
          <w:bCs/>
          <w:color w:val="000000" w:themeColor="text1"/>
          <w:sz w:val="24"/>
          <w:szCs w:val="24"/>
        </w:rPr>
        <w:t xml:space="preserve">and </w:t>
      </w:r>
      <w:proofErr w:type="spellStart"/>
      <w:r w:rsidR="009644E7" w:rsidRPr="00081977">
        <w:rPr>
          <w:rFonts w:ascii="Arial" w:hAnsi="Arial" w:cs="Arial"/>
          <w:bCs/>
          <w:color w:val="000000" w:themeColor="text1"/>
          <w:sz w:val="24"/>
          <w:szCs w:val="24"/>
        </w:rPr>
        <w:t>DEx</w:t>
      </w:r>
      <w:proofErr w:type="spellEnd"/>
      <w:r w:rsidR="00C842D7">
        <w:rPr>
          <w:rFonts w:ascii="Arial" w:hAnsi="Arial" w:cs="Arial"/>
          <w:bCs/>
          <w:color w:val="000000" w:themeColor="text1"/>
          <w:sz w:val="24"/>
          <w:szCs w:val="24"/>
        </w:rPr>
        <w:t xml:space="preserve"> 11 and 12.</w:t>
      </w:r>
    </w:p>
    <w:p w:rsidR="009644E7" w:rsidRPr="00496B3F" w:rsidRDefault="009644E7"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The Court heard </w:t>
      </w:r>
      <w:r w:rsidR="00551C4A">
        <w:rPr>
          <w:rFonts w:ascii="Arial" w:hAnsi="Arial" w:cs="Arial"/>
          <w:bCs/>
          <w:color w:val="000000" w:themeColor="text1"/>
          <w:sz w:val="24"/>
          <w:szCs w:val="24"/>
        </w:rPr>
        <w:t xml:space="preserve">conflicting </w:t>
      </w:r>
      <w:r w:rsidRPr="00081977">
        <w:rPr>
          <w:rFonts w:ascii="Arial" w:hAnsi="Arial" w:cs="Arial"/>
          <w:bCs/>
          <w:color w:val="000000" w:themeColor="text1"/>
          <w:sz w:val="24"/>
          <w:szCs w:val="24"/>
        </w:rPr>
        <w:t xml:space="preserve">testimony about two </w:t>
      </w:r>
      <w:r w:rsidR="00C135B3">
        <w:rPr>
          <w:rFonts w:ascii="Arial" w:hAnsi="Arial" w:cs="Arial"/>
          <w:bCs/>
          <w:color w:val="000000" w:themeColor="text1"/>
          <w:sz w:val="24"/>
          <w:szCs w:val="24"/>
        </w:rPr>
        <w:t>"</w:t>
      </w:r>
      <w:r w:rsidRPr="00081977">
        <w:rPr>
          <w:rFonts w:ascii="Arial" w:hAnsi="Arial" w:cs="Arial"/>
          <w:bCs/>
          <w:color w:val="000000" w:themeColor="text1"/>
          <w:sz w:val="24"/>
          <w:szCs w:val="24"/>
        </w:rPr>
        <w:t>accountants</w:t>
      </w:r>
      <w:r w:rsidR="00C135B3">
        <w:rPr>
          <w:rFonts w:ascii="Arial" w:hAnsi="Arial" w:cs="Arial"/>
          <w:bCs/>
          <w:color w:val="000000" w:themeColor="text1"/>
          <w:sz w:val="24"/>
          <w:szCs w:val="24"/>
        </w:rPr>
        <w:t>"</w:t>
      </w:r>
      <w:r w:rsidRPr="00081977">
        <w:rPr>
          <w:rFonts w:ascii="Arial" w:hAnsi="Arial" w:cs="Arial"/>
          <w:bCs/>
          <w:color w:val="000000" w:themeColor="text1"/>
          <w:sz w:val="24"/>
          <w:szCs w:val="24"/>
        </w:rPr>
        <w:t xml:space="preserve"> being hired by Yusuf, </w:t>
      </w:r>
      <w:r w:rsidR="00B05329">
        <w:rPr>
          <w:rFonts w:ascii="Arial" w:hAnsi="Arial" w:cs="Arial"/>
          <w:bCs/>
          <w:color w:val="000000" w:themeColor="text1"/>
          <w:sz w:val="24"/>
          <w:szCs w:val="24"/>
        </w:rPr>
        <w:t xml:space="preserve">one Yusuf's nephew, </w:t>
      </w:r>
      <w:r w:rsidRPr="00081977">
        <w:rPr>
          <w:rFonts w:ascii="Arial" w:hAnsi="Arial" w:cs="Arial"/>
          <w:bCs/>
          <w:color w:val="000000" w:themeColor="text1"/>
          <w:sz w:val="24"/>
          <w:szCs w:val="24"/>
        </w:rPr>
        <w:t xml:space="preserve">with conflicting testimony being given about </w:t>
      </w:r>
      <w:r w:rsidR="00B05329">
        <w:rPr>
          <w:rFonts w:ascii="Arial" w:hAnsi="Arial" w:cs="Arial"/>
          <w:bCs/>
          <w:color w:val="000000" w:themeColor="text1"/>
          <w:sz w:val="24"/>
          <w:szCs w:val="24"/>
        </w:rPr>
        <w:t xml:space="preserve">both </w:t>
      </w:r>
      <w:r w:rsidRPr="00081977">
        <w:rPr>
          <w:rFonts w:ascii="Arial" w:hAnsi="Arial" w:cs="Arial"/>
          <w:bCs/>
          <w:color w:val="000000" w:themeColor="text1"/>
          <w:sz w:val="24"/>
          <w:szCs w:val="24"/>
        </w:rPr>
        <w:t>their role</w:t>
      </w:r>
      <w:r w:rsidR="00046786">
        <w:rPr>
          <w:rFonts w:ascii="Arial" w:hAnsi="Arial" w:cs="Arial"/>
          <w:bCs/>
          <w:color w:val="000000" w:themeColor="text1"/>
          <w:sz w:val="24"/>
          <w:szCs w:val="24"/>
        </w:rPr>
        <w:t>s</w:t>
      </w:r>
      <w:r w:rsidRPr="00081977">
        <w:rPr>
          <w:rFonts w:ascii="Arial" w:hAnsi="Arial" w:cs="Arial"/>
          <w:bCs/>
          <w:color w:val="000000" w:themeColor="text1"/>
          <w:sz w:val="24"/>
          <w:szCs w:val="24"/>
        </w:rPr>
        <w:t xml:space="preserve"> in the business</w:t>
      </w:r>
      <w:r w:rsidR="00A73E03">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1/25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617F76">
        <w:rPr>
          <w:rFonts w:ascii="Arial" w:hAnsi="Arial" w:cs="Arial"/>
          <w:bCs/>
          <w:color w:val="000000" w:themeColor="text1"/>
          <w:sz w:val="24"/>
          <w:szCs w:val="24"/>
        </w:rPr>
        <w:t>p</w:t>
      </w:r>
      <w:proofErr w:type="spellEnd"/>
      <w:r w:rsidR="00617F76">
        <w:rPr>
          <w:rFonts w:ascii="Arial" w:hAnsi="Arial" w:cs="Arial"/>
          <w:bCs/>
          <w:color w:val="000000" w:themeColor="text1"/>
          <w:sz w:val="24"/>
          <w:szCs w:val="24"/>
        </w:rPr>
        <w:t xml:space="preserve"> 69:17-73:24</w:t>
      </w:r>
      <w:r w:rsidR="00C0573F">
        <w:rPr>
          <w:rFonts w:ascii="Arial" w:hAnsi="Arial" w:cs="Arial"/>
          <w:bCs/>
          <w:color w:val="000000" w:themeColor="text1"/>
          <w:sz w:val="24"/>
          <w:szCs w:val="24"/>
        </w:rPr>
        <w:t>.and</w:t>
      </w:r>
      <w:r w:rsidR="00617F76">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1/31 </w:t>
      </w:r>
      <w:proofErr w:type="spellStart"/>
      <w:r w:rsidR="00F61BF9">
        <w:rPr>
          <w:rFonts w:ascii="Arial" w:hAnsi="Arial" w:cs="Arial"/>
          <w:bCs/>
          <w:color w:val="000000" w:themeColor="text1"/>
          <w:sz w:val="24"/>
          <w:szCs w:val="24"/>
        </w:rPr>
        <w:t>Tr</w:t>
      </w:r>
      <w:proofErr w:type="spell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BD6FD2">
        <w:rPr>
          <w:rFonts w:ascii="Arial" w:hAnsi="Arial" w:cs="Arial"/>
          <w:bCs/>
          <w:color w:val="000000" w:themeColor="text1"/>
          <w:sz w:val="24"/>
          <w:szCs w:val="24"/>
        </w:rPr>
        <w:t>pp</w:t>
      </w:r>
      <w:proofErr w:type="spellEnd"/>
      <w:r w:rsidR="00F00C41" w:rsidRPr="00081977">
        <w:rPr>
          <w:rFonts w:ascii="Arial" w:hAnsi="Arial" w:cs="Arial"/>
          <w:bCs/>
          <w:color w:val="000000" w:themeColor="text1"/>
          <w:sz w:val="24"/>
          <w:szCs w:val="24"/>
        </w:rPr>
        <w:t xml:space="preserve"> 52:2-10, 54:21-55:10, 56:1-19</w:t>
      </w:r>
      <w:r w:rsidRPr="00081977">
        <w:rPr>
          <w:rFonts w:ascii="Arial" w:hAnsi="Arial" w:cs="Arial"/>
          <w:bCs/>
          <w:color w:val="000000" w:themeColor="text1"/>
          <w:sz w:val="24"/>
          <w:szCs w:val="24"/>
        </w:rPr>
        <w:t>,</w:t>
      </w:r>
      <w:r w:rsidR="00C23E52" w:rsidRPr="00081977">
        <w:rPr>
          <w:rFonts w:ascii="Arial" w:hAnsi="Arial" w:cs="Arial"/>
          <w:bCs/>
          <w:color w:val="000000" w:themeColor="text1"/>
          <w:sz w:val="24"/>
          <w:szCs w:val="24"/>
        </w:rPr>
        <w:t xml:space="preserve"> 63:14-64:7; 68:17-69:3, 95:11-96:8,</w:t>
      </w:r>
      <w:r w:rsidR="00A2398E">
        <w:rPr>
          <w:rFonts w:ascii="Arial" w:hAnsi="Arial" w:cs="Arial"/>
          <w:bCs/>
          <w:color w:val="000000" w:themeColor="text1"/>
          <w:sz w:val="24"/>
          <w:szCs w:val="24"/>
        </w:rPr>
        <w:t xml:space="preserve"> </w:t>
      </w:r>
      <w:r w:rsidR="00C23E52" w:rsidRPr="00081977">
        <w:rPr>
          <w:rFonts w:ascii="Arial" w:hAnsi="Arial" w:cs="Arial"/>
          <w:bCs/>
          <w:color w:val="000000" w:themeColor="text1"/>
          <w:sz w:val="24"/>
          <w:szCs w:val="24"/>
        </w:rPr>
        <w:t>103:13-104:</w:t>
      </w:r>
      <w:r w:rsidR="00A2398E">
        <w:rPr>
          <w:rFonts w:ascii="Arial" w:hAnsi="Arial" w:cs="Arial"/>
          <w:bCs/>
          <w:color w:val="000000" w:themeColor="text1"/>
          <w:sz w:val="24"/>
          <w:szCs w:val="24"/>
        </w:rPr>
        <w:t>23</w:t>
      </w:r>
      <w:r w:rsidR="00617F76">
        <w:rPr>
          <w:rFonts w:ascii="Arial" w:hAnsi="Arial" w:cs="Arial"/>
          <w:bCs/>
          <w:color w:val="000000" w:themeColor="text1"/>
          <w:sz w:val="24"/>
          <w:szCs w:val="24"/>
        </w:rPr>
        <w:t xml:space="preserve"> and </w:t>
      </w:r>
      <w:r w:rsidR="00C23E52" w:rsidRPr="00081977">
        <w:rPr>
          <w:rFonts w:ascii="Arial" w:hAnsi="Arial" w:cs="Arial"/>
          <w:bCs/>
          <w:color w:val="000000" w:themeColor="text1"/>
          <w:sz w:val="24"/>
          <w:szCs w:val="24"/>
        </w:rPr>
        <w:t>109:</w:t>
      </w:r>
      <w:r w:rsidR="00BE2B9F" w:rsidRPr="00081977">
        <w:rPr>
          <w:rFonts w:ascii="Arial" w:hAnsi="Arial" w:cs="Arial"/>
          <w:bCs/>
          <w:color w:val="000000" w:themeColor="text1"/>
          <w:sz w:val="24"/>
          <w:szCs w:val="24"/>
        </w:rPr>
        <w:t>14-110:11</w:t>
      </w:r>
      <w:r w:rsidR="00A2398E">
        <w:rPr>
          <w:rFonts w:ascii="Arial" w:hAnsi="Arial" w:cs="Arial"/>
          <w:bCs/>
          <w:color w:val="000000" w:themeColor="text1"/>
          <w:sz w:val="24"/>
          <w:szCs w:val="24"/>
        </w:rPr>
        <w:t>.</w:t>
      </w:r>
    </w:p>
    <w:p w:rsidR="00D528FB" w:rsidRPr="00496B3F" w:rsidRDefault="00D528FB"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The Court heard conflicting testimony about dispute</w:t>
      </w:r>
      <w:r w:rsidR="00046786">
        <w:rPr>
          <w:rFonts w:ascii="Arial" w:hAnsi="Arial" w:cs="Arial"/>
          <w:bCs/>
          <w:color w:val="000000" w:themeColor="text1"/>
          <w:sz w:val="24"/>
          <w:szCs w:val="24"/>
        </w:rPr>
        <w:t>s</w:t>
      </w:r>
      <w:r w:rsidRPr="00081977">
        <w:rPr>
          <w:rFonts w:ascii="Arial" w:hAnsi="Arial" w:cs="Arial"/>
          <w:bCs/>
          <w:color w:val="000000" w:themeColor="text1"/>
          <w:sz w:val="24"/>
          <w:szCs w:val="24"/>
        </w:rPr>
        <w:t xml:space="preserve"> regarding what tax returns need to be filed to conclude the criminal case</w:t>
      </w:r>
      <w:r w:rsidR="00A73E03">
        <w:rPr>
          <w:rFonts w:ascii="Arial" w:hAnsi="Arial" w:cs="Arial"/>
          <w:bCs/>
          <w:color w:val="000000" w:themeColor="text1"/>
          <w:sz w:val="24"/>
          <w:szCs w:val="24"/>
        </w:rPr>
        <w:t xml:space="preserve">, as none have been filed since </w:t>
      </w:r>
      <w:r w:rsidR="00F943B0">
        <w:rPr>
          <w:rFonts w:ascii="Arial" w:hAnsi="Arial" w:cs="Arial"/>
          <w:bCs/>
          <w:color w:val="000000" w:themeColor="text1"/>
          <w:sz w:val="24"/>
          <w:szCs w:val="24"/>
        </w:rPr>
        <w:t>the criminal case was initiated</w:t>
      </w:r>
      <w:r w:rsidRPr="00081977">
        <w:rPr>
          <w:rFonts w:ascii="Arial" w:hAnsi="Arial" w:cs="Arial"/>
          <w:bCs/>
          <w:color w:val="000000" w:themeColor="text1"/>
          <w:sz w:val="24"/>
          <w:szCs w:val="24"/>
        </w:rPr>
        <w:t>.</w:t>
      </w:r>
      <w:r w:rsidR="0055548E">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1/25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5238D7">
        <w:rPr>
          <w:rFonts w:ascii="Arial" w:hAnsi="Arial" w:cs="Arial"/>
          <w:bCs/>
          <w:color w:val="000000" w:themeColor="text1"/>
          <w:sz w:val="24"/>
          <w:szCs w:val="24"/>
        </w:rPr>
        <w:t>p</w:t>
      </w:r>
      <w:r w:rsidR="00B772C8">
        <w:rPr>
          <w:rFonts w:ascii="Arial" w:hAnsi="Arial" w:cs="Arial"/>
          <w:bCs/>
          <w:color w:val="000000" w:themeColor="text1"/>
          <w:sz w:val="24"/>
          <w:szCs w:val="24"/>
        </w:rPr>
        <w:t>p</w:t>
      </w:r>
      <w:proofErr w:type="spellEnd"/>
      <w:r w:rsidR="00B772C8">
        <w:rPr>
          <w:rFonts w:ascii="Arial" w:hAnsi="Arial" w:cs="Arial"/>
          <w:bCs/>
          <w:color w:val="000000" w:themeColor="text1"/>
          <w:sz w:val="24"/>
          <w:szCs w:val="24"/>
        </w:rPr>
        <w:t xml:space="preserve"> 134:15 to </w:t>
      </w:r>
      <w:r w:rsidR="00F943B0">
        <w:rPr>
          <w:rFonts w:ascii="Arial" w:hAnsi="Arial" w:cs="Arial"/>
          <w:bCs/>
          <w:color w:val="000000" w:themeColor="text1"/>
          <w:sz w:val="24"/>
          <w:szCs w:val="24"/>
        </w:rPr>
        <w:t>136:22;</w:t>
      </w:r>
      <w:r w:rsidR="00617F76">
        <w:rPr>
          <w:rFonts w:ascii="Arial" w:hAnsi="Arial" w:cs="Arial"/>
          <w:bCs/>
          <w:color w:val="000000" w:themeColor="text1"/>
          <w:sz w:val="24"/>
          <w:szCs w:val="24"/>
        </w:rPr>
        <w:t xml:space="preserve"> 242:16-245:</w:t>
      </w:r>
      <w:r w:rsidR="00F943B0">
        <w:rPr>
          <w:rFonts w:ascii="Arial" w:hAnsi="Arial" w:cs="Arial"/>
          <w:bCs/>
          <w:color w:val="000000" w:themeColor="text1"/>
          <w:sz w:val="24"/>
          <w:szCs w:val="24"/>
        </w:rPr>
        <w:t>5</w:t>
      </w:r>
      <w:r w:rsidR="00617F76">
        <w:rPr>
          <w:rFonts w:ascii="Arial" w:hAnsi="Arial" w:cs="Arial"/>
          <w:bCs/>
          <w:color w:val="000000" w:themeColor="text1"/>
          <w:sz w:val="24"/>
          <w:szCs w:val="24"/>
        </w:rPr>
        <w:t>.</w:t>
      </w:r>
    </w:p>
    <w:p w:rsidR="009644E7" w:rsidRPr="00496B3F" w:rsidRDefault="009644E7"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 xml:space="preserve">The conflicting testimony about </w:t>
      </w:r>
      <w:r w:rsidR="00D528FB" w:rsidRPr="00081977">
        <w:rPr>
          <w:rFonts w:ascii="Arial" w:hAnsi="Arial" w:cs="Arial"/>
          <w:bCs/>
          <w:color w:val="000000" w:themeColor="text1"/>
          <w:sz w:val="24"/>
          <w:szCs w:val="24"/>
        </w:rPr>
        <w:t xml:space="preserve">the operation of the stores, </w:t>
      </w:r>
      <w:r w:rsidR="002A71FF" w:rsidRPr="00081977">
        <w:rPr>
          <w:rFonts w:ascii="Arial" w:hAnsi="Arial" w:cs="Arial"/>
          <w:bCs/>
          <w:color w:val="000000" w:themeColor="text1"/>
          <w:sz w:val="24"/>
          <w:szCs w:val="24"/>
        </w:rPr>
        <w:t>the retention of the</w:t>
      </w:r>
      <w:r w:rsidR="00F943B0">
        <w:rPr>
          <w:rFonts w:ascii="Arial" w:hAnsi="Arial" w:cs="Arial"/>
          <w:bCs/>
          <w:color w:val="000000" w:themeColor="text1"/>
          <w:sz w:val="24"/>
          <w:szCs w:val="24"/>
        </w:rPr>
        <w:t>se</w:t>
      </w:r>
      <w:r w:rsidRPr="00081977">
        <w:rPr>
          <w:rFonts w:ascii="Arial" w:hAnsi="Arial" w:cs="Arial"/>
          <w:bCs/>
          <w:color w:val="000000" w:themeColor="text1"/>
          <w:sz w:val="24"/>
          <w:szCs w:val="24"/>
        </w:rPr>
        <w:t xml:space="preserve"> two </w:t>
      </w:r>
      <w:r w:rsidR="00C135B3">
        <w:rPr>
          <w:rFonts w:ascii="Arial" w:hAnsi="Arial" w:cs="Arial"/>
          <w:bCs/>
          <w:color w:val="000000" w:themeColor="text1"/>
          <w:sz w:val="24"/>
          <w:szCs w:val="24"/>
        </w:rPr>
        <w:t>"</w:t>
      </w:r>
      <w:r w:rsidRPr="00081977">
        <w:rPr>
          <w:rFonts w:ascii="Arial" w:hAnsi="Arial" w:cs="Arial"/>
          <w:bCs/>
          <w:color w:val="000000" w:themeColor="text1"/>
          <w:sz w:val="24"/>
          <w:szCs w:val="24"/>
        </w:rPr>
        <w:t>accountants</w:t>
      </w:r>
      <w:r w:rsidR="00C135B3">
        <w:rPr>
          <w:rFonts w:ascii="Arial" w:hAnsi="Arial" w:cs="Arial"/>
          <w:bCs/>
          <w:color w:val="000000" w:themeColor="text1"/>
          <w:sz w:val="24"/>
          <w:szCs w:val="24"/>
        </w:rPr>
        <w:t>"</w:t>
      </w:r>
      <w:r w:rsidRPr="00081977">
        <w:rPr>
          <w:rFonts w:ascii="Arial" w:hAnsi="Arial" w:cs="Arial"/>
          <w:bCs/>
          <w:color w:val="000000" w:themeColor="text1"/>
          <w:sz w:val="24"/>
          <w:szCs w:val="24"/>
        </w:rPr>
        <w:t xml:space="preserve"> </w:t>
      </w:r>
      <w:r w:rsidR="002A71FF" w:rsidRPr="00081977">
        <w:rPr>
          <w:rFonts w:ascii="Arial" w:hAnsi="Arial" w:cs="Arial"/>
          <w:bCs/>
          <w:color w:val="000000" w:themeColor="text1"/>
          <w:sz w:val="24"/>
          <w:szCs w:val="24"/>
        </w:rPr>
        <w:t>and the</w:t>
      </w:r>
      <w:r w:rsidR="00241755" w:rsidRPr="00081977">
        <w:rPr>
          <w:rFonts w:ascii="Arial" w:hAnsi="Arial" w:cs="Arial"/>
          <w:bCs/>
          <w:color w:val="000000" w:themeColor="text1"/>
          <w:sz w:val="24"/>
          <w:szCs w:val="24"/>
        </w:rPr>
        <w:t xml:space="preserve"> issues related to the filing of</w:t>
      </w:r>
      <w:r w:rsidR="002A71FF" w:rsidRPr="00081977">
        <w:rPr>
          <w:rFonts w:ascii="Arial" w:hAnsi="Arial" w:cs="Arial"/>
          <w:bCs/>
          <w:color w:val="000000" w:themeColor="text1"/>
          <w:sz w:val="24"/>
          <w:szCs w:val="24"/>
        </w:rPr>
        <w:t xml:space="preserve"> tax returns </w:t>
      </w:r>
      <w:r w:rsidRPr="00081977">
        <w:rPr>
          <w:rFonts w:ascii="Arial" w:hAnsi="Arial" w:cs="Arial"/>
          <w:bCs/>
          <w:color w:val="000000" w:themeColor="text1"/>
          <w:sz w:val="24"/>
          <w:szCs w:val="24"/>
        </w:rPr>
        <w:t>amply demonstrat</w:t>
      </w:r>
      <w:r w:rsidR="00F943B0">
        <w:rPr>
          <w:rFonts w:ascii="Arial" w:hAnsi="Arial" w:cs="Arial"/>
          <w:bCs/>
          <w:color w:val="000000" w:themeColor="text1"/>
          <w:sz w:val="24"/>
          <w:szCs w:val="24"/>
        </w:rPr>
        <w:t xml:space="preserve">e the tension that now exists between the </w:t>
      </w:r>
      <w:proofErr w:type="spellStart"/>
      <w:r w:rsidR="00F943B0">
        <w:rPr>
          <w:rFonts w:ascii="Arial" w:hAnsi="Arial" w:cs="Arial"/>
          <w:bCs/>
          <w:color w:val="000000" w:themeColor="text1"/>
          <w:sz w:val="24"/>
          <w:szCs w:val="24"/>
        </w:rPr>
        <w:t>Hamed</w:t>
      </w:r>
      <w:proofErr w:type="spellEnd"/>
      <w:r w:rsidR="00F943B0">
        <w:rPr>
          <w:rFonts w:ascii="Arial" w:hAnsi="Arial" w:cs="Arial"/>
          <w:bCs/>
          <w:color w:val="000000" w:themeColor="text1"/>
          <w:sz w:val="24"/>
          <w:szCs w:val="24"/>
        </w:rPr>
        <w:t xml:space="preserve"> and Yusuf interests, which has a negative impact on </w:t>
      </w:r>
      <w:r w:rsidRPr="00081977">
        <w:rPr>
          <w:rFonts w:ascii="Arial" w:hAnsi="Arial" w:cs="Arial"/>
          <w:bCs/>
          <w:color w:val="000000" w:themeColor="text1"/>
          <w:sz w:val="24"/>
          <w:szCs w:val="24"/>
        </w:rPr>
        <w:t xml:space="preserve">the </w:t>
      </w:r>
      <w:r w:rsidR="00F943B0">
        <w:rPr>
          <w:rFonts w:ascii="Arial" w:hAnsi="Arial" w:cs="Arial"/>
          <w:bCs/>
          <w:color w:val="000000" w:themeColor="text1"/>
          <w:sz w:val="24"/>
          <w:szCs w:val="24"/>
        </w:rPr>
        <w:t xml:space="preserve">current </w:t>
      </w:r>
      <w:r w:rsidRPr="00081977">
        <w:rPr>
          <w:rFonts w:ascii="Arial" w:hAnsi="Arial" w:cs="Arial"/>
          <w:bCs/>
          <w:color w:val="000000" w:themeColor="text1"/>
          <w:sz w:val="24"/>
          <w:szCs w:val="24"/>
        </w:rPr>
        <w:t xml:space="preserve">operation of the </w:t>
      </w:r>
      <w:r w:rsidR="00C70E1D" w:rsidRPr="00081977">
        <w:rPr>
          <w:rFonts w:ascii="Arial" w:hAnsi="Arial" w:cs="Arial"/>
          <w:bCs/>
          <w:color w:val="000000" w:themeColor="text1"/>
          <w:sz w:val="24"/>
          <w:szCs w:val="24"/>
        </w:rPr>
        <w:t>three</w:t>
      </w:r>
      <w:r w:rsidRPr="00081977">
        <w:rPr>
          <w:rFonts w:ascii="Arial" w:hAnsi="Arial" w:cs="Arial"/>
          <w:bCs/>
          <w:color w:val="000000" w:themeColor="text1"/>
          <w:sz w:val="24"/>
          <w:szCs w:val="24"/>
        </w:rPr>
        <w:t xml:space="preserve"> Plaza Extra Supermarkets.</w:t>
      </w:r>
    </w:p>
    <w:p w:rsidR="00AB5ADA" w:rsidRPr="00496B3F" w:rsidRDefault="00AB5ADA"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t>No profits have been distributed from the</w:t>
      </w:r>
      <w:r w:rsidR="00551C4A">
        <w:rPr>
          <w:rFonts w:ascii="Arial" w:hAnsi="Arial" w:cs="Arial"/>
          <w:bCs/>
          <w:color w:val="000000" w:themeColor="text1"/>
          <w:sz w:val="24"/>
          <w:szCs w:val="24"/>
        </w:rPr>
        <w:t xml:space="preserve"> "profits" account now at</w:t>
      </w:r>
      <w:r w:rsidRPr="00081977">
        <w:rPr>
          <w:rFonts w:ascii="Arial" w:hAnsi="Arial" w:cs="Arial"/>
          <w:bCs/>
          <w:color w:val="000000" w:themeColor="text1"/>
          <w:sz w:val="24"/>
          <w:szCs w:val="24"/>
        </w:rPr>
        <w:t xml:space="preserve"> </w:t>
      </w:r>
      <w:proofErr w:type="spellStart"/>
      <w:r w:rsidRPr="00081977">
        <w:rPr>
          <w:rFonts w:ascii="Arial" w:hAnsi="Arial" w:cs="Arial"/>
          <w:bCs/>
          <w:color w:val="000000" w:themeColor="text1"/>
          <w:sz w:val="24"/>
          <w:szCs w:val="24"/>
        </w:rPr>
        <w:t>Banco</w:t>
      </w:r>
      <w:proofErr w:type="spellEnd"/>
      <w:r w:rsidRPr="00081977">
        <w:rPr>
          <w:rFonts w:ascii="Arial" w:hAnsi="Arial" w:cs="Arial"/>
          <w:bCs/>
          <w:color w:val="000000" w:themeColor="text1"/>
          <w:sz w:val="24"/>
          <w:szCs w:val="24"/>
        </w:rPr>
        <w:t xml:space="preserve"> Popular since the criminal indictment was issued</w:t>
      </w:r>
      <w:r w:rsidR="00A22EF9" w:rsidRPr="00081977">
        <w:rPr>
          <w:rFonts w:ascii="Arial" w:hAnsi="Arial" w:cs="Arial"/>
          <w:bCs/>
          <w:color w:val="000000" w:themeColor="text1"/>
          <w:sz w:val="24"/>
          <w:szCs w:val="24"/>
        </w:rPr>
        <w:t xml:space="preserve"> -- </w:t>
      </w:r>
      <w:r w:rsidRPr="00081977">
        <w:rPr>
          <w:rFonts w:ascii="Arial" w:hAnsi="Arial" w:cs="Arial"/>
          <w:bCs/>
          <w:color w:val="000000" w:themeColor="text1"/>
          <w:sz w:val="24"/>
          <w:szCs w:val="24"/>
        </w:rPr>
        <w:t>with a current balance in that account being in excess of $43 million.</w:t>
      </w:r>
      <w:r w:rsidR="0055548E">
        <w:rPr>
          <w:rFonts w:ascii="Arial" w:hAnsi="Arial" w:cs="Arial"/>
          <w:bCs/>
          <w:color w:val="000000" w:themeColor="text1"/>
          <w:sz w:val="24"/>
          <w:szCs w:val="24"/>
        </w:rPr>
        <w:t xml:space="preserve"> </w:t>
      </w:r>
      <w:r w:rsidRPr="00081977">
        <w:rPr>
          <w:rFonts w:ascii="Arial" w:hAnsi="Arial" w:cs="Arial"/>
          <w:bCs/>
          <w:color w:val="000000" w:themeColor="text1"/>
          <w:sz w:val="24"/>
          <w:szCs w:val="24"/>
        </w:rPr>
        <w:t xml:space="preserve"> </w:t>
      </w:r>
      <w:r w:rsidR="0014305A">
        <w:rPr>
          <w:rFonts w:ascii="Arial" w:hAnsi="Arial" w:cs="Arial"/>
          <w:bCs/>
          <w:color w:val="000000" w:themeColor="text1"/>
          <w:sz w:val="24"/>
          <w:szCs w:val="24"/>
        </w:rPr>
        <w:t xml:space="preserve">1/25 </w:t>
      </w:r>
      <w:proofErr w:type="spellStart"/>
      <w:proofErr w:type="gramStart"/>
      <w:r w:rsidR="0014305A">
        <w:rPr>
          <w:rFonts w:ascii="Arial" w:hAnsi="Arial" w:cs="Arial"/>
          <w:bCs/>
          <w:color w:val="000000" w:themeColor="text1"/>
          <w:sz w:val="24"/>
          <w:szCs w:val="24"/>
        </w:rPr>
        <w:t>Tr</w:t>
      </w:r>
      <w:proofErr w:type="spellEnd"/>
      <w:proofErr w:type="gramEnd"/>
      <w:r w:rsidR="0014305A">
        <w:rPr>
          <w:rFonts w:ascii="Arial" w:hAnsi="Arial" w:cs="Arial"/>
          <w:bCs/>
          <w:color w:val="000000" w:themeColor="text1"/>
          <w:sz w:val="24"/>
          <w:szCs w:val="24"/>
        </w:rPr>
        <w:t xml:space="preserve">, p 41:5-25; </w:t>
      </w:r>
      <w:proofErr w:type="spellStart"/>
      <w:r w:rsidRPr="00081977">
        <w:rPr>
          <w:rFonts w:ascii="Arial" w:hAnsi="Arial" w:cs="Arial"/>
          <w:bCs/>
          <w:color w:val="000000" w:themeColor="text1"/>
          <w:sz w:val="24"/>
          <w:szCs w:val="24"/>
        </w:rPr>
        <w:t>PEx</w:t>
      </w:r>
      <w:proofErr w:type="spellEnd"/>
      <w:r w:rsidR="00831D5F" w:rsidRPr="00081977">
        <w:rPr>
          <w:rFonts w:ascii="Arial" w:hAnsi="Arial" w:cs="Arial"/>
          <w:bCs/>
          <w:color w:val="000000" w:themeColor="text1"/>
          <w:sz w:val="24"/>
          <w:szCs w:val="24"/>
        </w:rPr>
        <w:t xml:space="preserve"> 26.</w:t>
      </w:r>
    </w:p>
    <w:p w:rsidR="009644E7" w:rsidRPr="00496B3F" w:rsidRDefault="00C70E1D"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T</w:t>
      </w:r>
      <w:r w:rsidR="00AB5ADA" w:rsidRPr="00496B3F">
        <w:rPr>
          <w:rFonts w:ascii="Arial" w:hAnsi="Arial" w:cs="Arial"/>
          <w:color w:val="000000" w:themeColor="text1"/>
          <w:sz w:val="24"/>
        </w:rPr>
        <w:t xml:space="preserve">hose </w:t>
      </w:r>
      <w:r w:rsidR="00D84A72">
        <w:rPr>
          <w:rFonts w:ascii="Arial" w:hAnsi="Arial" w:cs="Arial"/>
          <w:color w:val="000000" w:themeColor="text1"/>
          <w:sz w:val="24"/>
        </w:rPr>
        <w:t>Plaza Extra profits</w:t>
      </w:r>
      <w:r w:rsidR="00AB5ADA" w:rsidRPr="00496B3F">
        <w:rPr>
          <w:rFonts w:ascii="Arial" w:hAnsi="Arial" w:cs="Arial"/>
          <w:color w:val="000000" w:themeColor="text1"/>
          <w:sz w:val="24"/>
        </w:rPr>
        <w:t xml:space="preserve"> </w:t>
      </w:r>
      <w:r w:rsidR="00D84A72">
        <w:rPr>
          <w:rFonts w:ascii="Arial" w:hAnsi="Arial" w:cs="Arial"/>
          <w:color w:val="000000" w:themeColor="text1"/>
          <w:sz w:val="24"/>
        </w:rPr>
        <w:t>can</w:t>
      </w:r>
      <w:r w:rsidR="004562D1" w:rsidRPr="00496B3F">
        <w:rPr>
          <w:rFonts w:ascii="Arial" w:hAnsi="Arial" w:cs="Arial"/>
          <w:color w:val="000000" w:themeColor="text1"/>
          <w:sz w:val="24"/>
        </w:rPr>
        <w:t xml:space="preserve">not </w:t>
      </w:r>
      <w:r w:rsidR="00AB5ADA" w:rsidRPr="00496B3F">
        <w:rPr>
          <w:rFonts w:ascii="Arial" w:hAnsi="Arial" w:cs="Arial"/>
          <w:color w:val="000000" w:themeColor="text1"/>
          <w:sz w:val="24"/>
        </w:rPr>
        <w:t xml:space="preserve">be removed by any party while the </w:t>
      </w:r>
      <w:r w:rsidR="00D84A72">
        <w:rPr>
          <w:rFonts w:ascii="Arial" w:hAnsi="Arial" w:cs="Arial"/>
          <w:color w:val="000000" w:themeColor="text1"/>
          <w:sz w:val="24"/>
        </w:rPr>
        <w:t xml:space="preserve">TRO in the </w:t>
      </w:r>
      <w:r w:rsidR="00AB5ADA" w:rsidRPr="00496B3F">
        <w:rPr>
          <w:rFonts w:ascii="Arial" w:hAnsi="Arial" w:cs="Arial"/>
          <w:color w:val="000000" w:themeColor="text1"/>
          <w:sz w:val="24"/>
        </w:rPr>
        <w:t xml:space="preserve">criminal case is still </w:t>
      </w:r>
      <w:r w:rsidR="00D84A72">
        <w:rPr>
          <w:rFonts w:ascii="Arial" w:hAnsi="Arial" w:cs="Arial"/>
          <w:color w:val="000000" w:themeColor="text1"/>
          <w:sz w:val="24"/>
        </w:rPr>
        <w:t>in effect</w:t>
      </w:r>
      <w:r w:rsidR="00AB5ADA" w:rsidRPr="00496B3F">
        <w:rPr>
          <w:rFonts w:ascii="Arial" w:hAnsi="Arial" w:cs="Arial"/>
          <w:color w:val="000000" w:themeColor="text1"/>
          <w:sz w:val="24"/>
        </w:rPr>
        <w:t xml:space="preserve">. </w:t>
      </w:r>
      <w:r w:rsidR="0055548E">
        <w:rPr>
          <w:rFonts w:ascii="Arial" w:hAnsi="Arial" w:cs="Arial"/>
          <w:color w:val="000000" w:themeColor="text1"/>
          <w:sz w:val="24"/>
        </w:rPr>
        <w:t xml:space="preserve"> </w:t>
      </w:r>
      <w:r w:rsidR="00AB5ADA" w:rsidRPr="00496B3F">
        <w:rPr>
          <w:rFonts w:ascii="Arial" w:hAnsi="Arial" w:cs="Arial"/>
          <w:color w:val="000000" w:themeColor="text1"/>
          <w:sz w:val="24"/>
        </w:rPr>
        <w:t xml:space="preserve">1/25 </w:t>
      </w:r>
      <w:proofErr w:type="spellStart"/>
      <w:proofErr w:type="gramStart"/>
      <w:r w:rsidR="00F61BF9" w:rsidRPr="00B05329">
        <w:rPr>
          <w:rFonts w:ascii="Arial" w:hAnsi="Arial" w:cs="Arial"/>
          <w:color w:val="000000" w:themeColor="text1"/>
          <w:sz w:val="24"/>
        </w:rPr>
        <w:t>Tr</w:t>
      </w:r>
      <w:proofErr w:type="spellEnd"/>
      <w:proofErr w:type="gramEnd"/>
      <w:r w:rsidR="00F61BF9" w:rsidRPr="00B05329">
        <w:rPr>
          <w:rFonts w:ascii="Arial" w:hAnsi="Arial" w:cs="Arial"/>
          <w:color w:val="000000" w:themeColor="text1"/>
          <w:sz w:val="24"/>
        </w:rPr>
        <w:t>,</w:t>
      </w:r>
      <w:r w:rsidR="005238D7" w:rsidRPr="00B05329">
        <w:rPr>
          <w:rFonts w:ascii="Arial" w:hAnsi="Arial" w:cs="Arial"/>
          <w:color w:val="000000" w:themeColor="text1"/>
          <w:sz w:val="24"/>
        </w:rPr>
        <w:t xml:space="preserve"> p</w:t>
      </w:r>
      <w:r w:rsidR="00D84A72">
        <w:rPr>
          <w:rFonts w:ascii="Arial" w:hAnsi="Arial" w:cs="Arial"/>
          <w:color w:val="000000" w:themeColor="text1"/>
          <w:sz w:val="24"/>
        </w:rPr>
        <w:t xml:space="preserve"> </w:t>
      </w:r>
      <w:r w:rsidR="00B05329">
        <w:rPr>
          <w:rFonts w:ascii="Arial" w:hAnsi="Arial" w:cs="Arial"/>
          <w:color w:val="000000" w:themeColor="text1"/>
          <w:sz w:val="24"/>
        </w:rPr>
        <w:t>119:4-6</w:t>
      </w:r>
      <w:r w:rsidR="00B05329" w:rsidRPr="00496B3F">
        <w:rPr>
          <w:rFonts w:ascii="Arial" w:hAnsi="Arial" w:cs="Arial"/>
          <w:color w:val="000000" w:themeColor="text1"/>
          <w:sz w:val="24"/>
        </w:rPr>
        <w:t>.</w:t>
      </w:r>
    </w:p>
    <w:p w:rsidR="00AB5ADA" w:rsidRPr="00496B3F" w:rsidRDefault="00A22EF9"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However, o</w:t>
      </w:r>
      <w:r w:rsidR="00AB5ADA" w:rsidRPr="00496B3F">
        <w:rPr>
          <w:rFonts w:ascii="Arial" w:hAnsi="Arial" w:cs="Arial"/>
          <w:color w:val="000000" w:themeColor="text1"/>
          <w:sz w:val="24"/>
        </w:rPr>
        <w:t xml:space="preserve">nce the </w:t>
      </w:r>
      <w:r w:rsidR="00D84A72">
        <w:rPr>
          <w:rFonts w:ascii="Arial" w:hAnsi="Arial" w:cs="Arial"/>
          <w:color w:val="000000" w:themeColor="text1"/>
          <w:sz w:val="24"/>
        </w:rPr>
        <w:t xml:space="preserve">TRO in the </w:t>
      </w:r>
      <w:r w:rsidR="00AB5ADA" w:rsidRPr="00496B3F">
        <w:rPr>
          <w:rFonts w:ascii="Arial" w:hAnsi="Arial" w:cs="Arial"/>
          <w:color w:val="000000" w:themeColor="text1"/>
          <w:sz w:val="24"/>
        </w:rPr>
        <w:t xml:space="preserve">criminal case is </w:t>
      </w:r>
      <w:r w:rsidR="00D84A72">
        <w:rPr>
          <w:rFonts w:ascii="Arial" w:hAnsi="Arial" w:cs="Arial"/>
          <w:color w:val="000000" w:themeColor="text1"/>
          <w:sz w:val="24"/>
        </w:rPr>
        <w:t>lifted</w:t>
      </w:r>
      <w:r w:rsidR="00AB5ADA" w:rsidRPr="00496B3F">
        <w:rPr>
          <w:rFonts w:ascii="Arial" w:hAnsi="Arial" w:cs="Arial"/>
          <w:color w:val="000000" w:themeColor="text1"/>
          <w:sz w:val="24"/>
        </w:rPr>
        <w:t>, those funds could be unilaterally removed by Yusuf</w:t>
      </w:r>
      <w:r w:rsidR="00703CD0" w:rsidRPr="00496B3F">
        <w:rPr>
          <w:rFonts w:ascii="Arial" w:hAnsi="Arial" w:cs="Arial"/>
          <w:color w:val="000000" w:themeColor="text1"/>
          <w:sz w:val="24"/>
        </w:rPr>
        <w:t>,</w:t>
      </w:r>
      <w:r w:rsidR="00AB5ADA" w:rsidRPr="00496B3F">
        <w:rPr>
          <w:rFonts w:ascii="Arial" w:hAnsi="Arial" w:cs="Arial"/>
          <w:color w:val="000000" w:themeColor="text1"/>
          <w:sz w:val="24"/>
        </w:rPr>
        <w:t xml:space="preserve"> as he </w:t>
      </w:r>
      <w:r w:rsidR="00D84A72">
        <w:rPr>
          <w:rFonts w:ascii="Arial" w:hAnsi="Arial" w:cs="Arial"/>
          <w:color w:val="000000" w:themeColor="text1"/>
          <w:sz w:val="24"/>
        </w:rPr>
        <w:t xml:space="preserve">has </w:t>
      </w:r>
      <w:r w:rsidR="00AB5ADA" w:rsidRPr="00496B3F">
        <w:rPr>
          <w:rFonts w:ascii="Arial" w:hAnsi="Arial" w:cs="Arial"/>
          <w:color w:val="000000" w:themeColor="text1"/>
          <w:sz w:val="24"/>
        </w:rPr>
        <w:t>d</w:t>
      </w:r>
      <w:r w:rsidR="00D84A72">
        <w:rPr>
          <w:rFonts w:ascii="Arial" w:hAnsi="Arial" w:cs="Arial"/>
          <w:color w:val="000000" w:themeColor="text1"/>
          <w:sz w:val="24"/>
        </w:rPr>
        <w:t>one since mid-August, 2012,</w:t>
      </w:r>
      <w:r w:rsidR="00AB5ADA" w:rsidRPr="00496B3F">
        <w:rPr>
          <w:rFonts w:ascii="Arial" w:hAnsi="Arial" w:cs="Arial"/>
          <w:color w:val="000000" w:themeColor="text1"/>
          <w:sz w:val="24"/>
        </w:rPr>
        <w:t xml:space="preserve"> with funds from the Plaza </w:t>
      </w:r>
      <w:r w:rsidR="00BE3B27" w:rsidRPr="00496B3F">
        <w:rPr>
          <w:rFonts w:ascii="Arial" w:hAnsi="Arial" w:cs="Arial"/>
          <w:color w:val="000000" w:themeColor="text1"/>
          <w:sz w:val="24"/>
        </w:rPr>
        <w:t xml:space="preserve">Extra </w:t>
      </w:r>
      <w:r w:rsidR="00D84A72">
        <w:rPr>
          <w:rFonts w:ascii="Arial" w:hAnsi="Arial" w:cs="Arial"/>
          <w:color w:val="000000" w:themeColor="text1"/>
          <w:sz w:val="24"/>
        </w:rPr>
        <w:t>Supermarket bank</w:t>
      </w:r>
      <w:r w:rsidR="00BE3B27" w:rsidRPr="00496B3F">
        <w:rPr>
          <w:rFonts w:ascii="Arial" w:hAnsi="Arial" w:cs="Arial"/>
          <w:color w:val="000000" w:themeColor="text1"/>
          <w:sz w:val="24"/>
        </w:rPr>
        <w:t xml:space="preserve"> accounts</w:t>
      </w:r>
      <w:r w:rsidR="00D84A72">
        <w:rPr>
          <w:rFonts w:ascii="Arial" w:hAnsi="Arial" w:cs="Arial"/>
          <w:color w:val="000000" w:themeColor="text1"/>
          <w:sz w:val="24"/>
        </w:rPr>
        <w:t>.</w:t>
      </w:r>
    </w:p>
    <w:p w:rsidR="00FA5770" w:rsidRPr="00496B3F" w:rsidRDefault="00703CD0"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A</w:t>
      </w:r>
      <w:r w:rsidR="00AB5ADA" w:rsidRPr="00081977">
        <w:rPr>
          <w:rFonts w:ascii="Arial" w:hAnsi="Arial" w:cs="Arial"/>
          <w:bCs/>
          <w:color w:val="000000" w:themeColor="text1"/>
          <w:sz w:val="24"/>
          <w:szCs w:val="24"/>
        </w:rPr>
        <w:t xml:space="preserve">bsent an injunction issued by this Court, there is nothing the </w:t>
      </w:r>
      <w:proofErr w:type="spellStart"/>
      <w:r w:rsidR="00AB5ADA" w:rsidRPr="00081977">
        <w:rPr>
          <w:rFonts w:ascii="Arial" w:hAnsi="Arial" w:cs="Arial"/>
          <w:bCs/>
          <w:color w:val="000000" w:themeColor="text1"/>
          <w:sz w:val="24"/>
          <w:szCs w:val="24"/>
        </w:rPr>
        <w:t>Hamed</w:t>
      </w:r>
      <w:proofErr w:type="spellEnd"/>
      <w:r w:rsidR="00AB5ADA" w:rsidRPr="00081977">
        <w:rPr>
          <w:rFonts w:ascii="Arial" w:hAnsi="Arial" w:cs="Arial"/>
          <w:bCs/>
          <w:color w:val="000000" w:themeColor="text1"/>
          <w:sz w:val="24"/>
          <w:szCs w:val="24"/>
        </w:rPr>
        <w:t xml:space="preserve"> family can do to prevent a similar removal of </w:t>
      </w:r>
      <w:r w:rsidR="00A22EF9" w:rsidRPr="00081977">
        <w:rPr>
          <w:rFonts w:ascii="Arial" w:hAnsi="Arial" w:cs="Arial"/>
          <w:bCs/>
          <w:color w:val="000000" w:themeColor="text1"/>
          <w:sz w:val="24"/>
          <w:szCs w:val="24"/>
        </w:rPr>
        <w:t xml:space="preserve">some </w:t>
      </w:r>
      <w:r w:rsidR="00D84A72">
        <w:rPr>
          <w:rFonts w:ascii="Arial" w:hAnsi="Arial" w:cs="Arial"/>
          <w:bCs/>
          <w:color w:val="000000" w:themeColor="text1"/>
          <w:sz w:val="24"/>
          <w:szCs w:val="24"/>
        </w:rPr>
        <w:t xml:space="preserve">or all of the </w:t>
      </w:r>
      <w:r w:rsidR="00A22EF9" w:rsidRPr="00081977">
        <w:rPr>
          <w:rFonts w:ascii="Arial" w:hAnsi="Arial" w:cs="Arial"/>
          <w:bCs/>
          <w:color w:val="000000" w:themeColor="text1"/>
          <w:sz w:val="24"/>
          <w:szCs w:val="24"/>
        </w:rPr>
        <w:t>$</w:t>
      </w:r>
      <w:r w:rsidR="00D84A72">
        <w:rPr>
          <w:rFonts w:ascii="Arial" w:hAnsi="Arial" w:cs="Arial"/>
          <w:bCs/>
          <w:color w:val="000000" w:themeColor="text1"/>
          <w:sz w:val="24"/>
          <w:szCs w:val="24"/>
        </w:rPr>
        <w:t>43</w:t>
      </w:r>
      <w:r w:rsidR="00A22EF9" w:rsidRPr="00081977">
        <w:rPr>
          <w:rFonts w:ascii="Arial" w:hAnsi="Arial" w:cs="Arial"/>
          <w:bCs/>
          <w:color w:val="000000" w:themeColor="text1"/>
          <w:sz w:val="24"/>
          <w:szCs w:val="24"/>
        </w:rPr>
        <w:t xml:space="preserve"> million of </w:t>
      </w:r>
      <w:r w:rsidR="00AB5ADA" w:rsidRPr="00081977">
        <w:rPr>
          <w:rFonts w:ascii="Arial" w:hAnsi="Arial" w:cs="Arial"/>
          <w:bCs/>
          <w:color w:val="000000" w:themeColor="text1"/>
          <w:sz w:val="24"/>
          <w:szCs w:val="24"/>
        </w:rPr>
        <w:t xml:space="preserve">Plaza Extra funds </w:t>
      </w:r>
      <w:r w:rsidR="00D84A72">
        <w:rPr>
          <w:rFonts w:ascii="Arial" w:hAnsi="Arial" w:cs="Arial"/>
          <w:bCs/>
          <w:color w:val="000000" w:themeColor="text1"/>
          <w:sz w:val="24"/>
          <w:szCs w:val="24"/>
        </w:rPr>
        <w:t xml:space="preserve">in these investment accounts </w:t>
      </w:r>
      <w:r w:rsidR="00AB5ADA" w:rsidRPr="00081977">
        <w:rPr>
          <w:rFonts w:ascii="Arial" w:hAnsi="Arial" w:cs="Arial"/>
          <w:bCs/>
          <w:color w:val="000000" w:themeColor="text1"/>
          <w:sz w:val="24"/>
          <w:szCs w:val="24"/>
        </w:rPr>
        <w:t xml:space="preserve">by Yusuf. </w:t>
      </w:r>
      <w:r w:rsidR="00EB3EF5">
        <w:rPr>
          <w:rFonts w:ascii="Arial" w:hAnsi="Arial" w:cs="Arial"/>
          <w:bCs/>
          <w:color w:val="000000" w:themeColor="text1"/>
          <w:sz w:val="24"/>
          <w:szCs w:val="24"/>
        </w:rPr>
        <w:t xml:space="preserve"> </w:t>
      </w:r>
      <w:r w:rsidR="00AB5ADA" w:rsidRPr="00081977">
        <w:rPr>
          <w:rFonts w:ascii="Arial" w:hAnsi="Arial" w:cs="Arial"/>
          <w:bCs/>
          <w:color w:val="000000" w:themeColor="text1"/>
          <w:sz w:val="24"/>
          <w:szCs w:val="24"/>
        </w:rPr>
        <w:t xml:space="preserve">1/31 </w:t>
      </w:r>
      <w:proofErr w:type="spellStart"/>
      <w:proofErr w:type="gramStart"/>
      <w:r w:rsidR="00F61BF9">
        <w:rPr>
          <w:rFonts w:ascii="Arial" w:hAnsi="Arial" w:cs="Arial"/>
          <w:bCs/>
          <w:color w:val="000000" w:themeColor="text1"/>
          <w:sz w:val="24"/>
          <w:szCs w:val="24"/>
        </w:rPr>
        <w:t>Tr</w:t>
      </w:r>
      <w:proofErr w:type="spellEnd"/>
      <w:proofErr w:type="gramEnd"/>
      <w:r w:rsidR="00F61BF9">
        <w:rPr>
          <w:rFonts w:ascii="Arial" w:hAnsi="Arial" w:cs="Arial"/>
          <w:bCs/>
          <w:color w:val="000000" w:themeColor="text1"/>
          <w:sz w:val="24"/>
          <w:szCs w:val="24"/>
        </w:rPr>
        <w:t>,</w:t>
      </w:r>
      <w:r w:rsidR="005238D7">
        <w:rPr>
          <w:rFonts w:ascii="Arial" w:hAnsi="Arial" w:cs="Arial"/>
          <w:bCs/>
          <w:color w:val="000000" w:themeColor="text1"/>
          <w:sz w:val="24"/>
          <w:szCs w:val="24"/>
        </w:rPr>
        <w:t xml:space="preserve"> </w:t>
      </w:r>
      <w:proofErr w:type="spellStart"/>
      <w:r w:rsidR="00BD6FD2">
        <w:rPr>
          <w:rFonts w:ascii="Arial" w:hAnsi="Arial" w:cs="Arial"/>
          <w:bCs/>
          <w:color w:val="000000" w:themeColor="text1"/>
          <w:sz w:val="24"/>
          <w:szCs w:val="24"/>
        </w:rPr>
        <w:t>pp</w:t>
      </w:r>
      <w:proofErr w:type="spellEnd"/>
      <w:r w:rsidR="00D03E19" w:rsidRPr="00081977">
        <w:rPr>
          <w:rFonts w:ascii="Arial" w:hAnsi="Arial" w:cs="Arial"/>
          <w:bCs/>
          <w:color w:val="000000" w:themeColor="text1"/>
          <w:sz w:val="24"/>
          <w:szCs w:val="24"/>
        </w:rPr>
        <w:t xml:space="preserve"> 125:21-24, 126:5-11</w:t>
      </w:r>
      <w:r w:rsidRPr="00081977">
        <w:rPr>
          <w:rFonts w:ascii="Arial" w:hAnsi="Arial" w:cs="Arial"/>
          <w:bCs/>
          <w:color w:val="000000" w:themeColor="text1"/>
          <w:sz w:val="24"/>
          <w:szCs w:val="24"/>
        </w:rPr>
        <w:t>.</w:t>
      </w:r>
    </w:p>
    <w:p w:rsidR="00AB5ADA" w:rsidRPr="00496B3F" w:rsidRDefault="00AB5ADA" w:rsidP="0089088C">
      <w:pPr>
        <w:pStyle w:val="ListParagraph"/>
        <w:numPr>
          <w:ilvl w:val="0"/>
          <w:numId w:val="21"/>
        </w:numPr>
        <w:spacing w:after="120"/>
        <w:contextualSpacing w:val="0"/>
        <w:jc w:val="both"/>
        <w:rPr>
          <w:rFonts w:ascii="Arial" w:hAnsi="Arial" w:cs="Arial"/>
          <w:color w:val="000000" w:themeColor="text1"/>
          <w:sz w:val="24"/>
        </w:rPr>
      </w:pPr>
      <w:r w:rsidRPr="00081977">
        <w:rPr>
          <w:rFonts w:ascii="Arial" w:hAnsi="Arial" w:cs="Arial"/>
          <w:bCs/>
          <w:color w:val="000000" w:themeColor="text1"/>
          <w:sz w:val="24"/>
          <w:szCs w:val="24"/>
        </w:rPr>
        <w:lastRenderedPageBreak/>
        <w:t>While the criminal case has not yet been dismissed due to a dispute over the filing of the remai</w:t>
      </w:r>
      <w:r w:rsidR="00241755" w:rsidRPr="00081977">
        <w:rPr>
          <w:rFonts w:ascii="Arial" w:hAnsi="Arial" w:cs="Arial"/>
          <w:bCs/>
          <w:color w:val="000000" w:themeColor="text1"/>
          <w:sz w:val="24"/>
          <w:szCs w:val="24"/>
        </w:rPr>
        <w:t>ning tax returns (</w:t>
      </w:r>
      <w:r w:rsidR="00617F76" w:rsidRPr="00081977">
        <w:rPr>
          <w:rFonts w:ascii="Arial" w:hAnsi="Arial" w:cs="Arial"/>
          <w:bCs/>
          <w:color w:val="000000" w:themeColor="text1"/>
          <w:sz w:val="24"/>
          <w:szCs w:val="24"/>
        </w:rPr>
        <w:t xml:space="preserve">1/25 </w:t>
      </w:r>
      <w:proofErr w:type="spellStart"/>
      <w:proofErr w:type="gramStart"/>
      <w:r w:rsidR="00617F76">
        <w:rPr>
          <w:rFonts w:ascii="Arial" w:hAnsi="Arial" w:cs="Arial"/>
          <w:bCs/>
          <w:color w:val="000000" w:themeColor="text1"/>
          <w:sz w:val="24"/>
          <w:szCs w:val="24"/>
        </w:rPr>
        <w:t>Tr</w:t>
      </w:r>
      <w:proofErr w:type="spellEnd"/>
      <w:proofErr w:type="gramEnd"/>
      <w:r w:rsidR="00D84A72">
        <w:rPr>
          <w:rFonts w:ascii="Arial" w:hAnsi="Arial" w:cs="Arial"/>
          <w:bCs/>
          <w:color w:val="000000" w:themeColor="text1"/>
          <w:sz w:val="24"/>
          <w:szCs w:val="24"/>
        </w:rPr>
        <w:t xml:space="preserve">, </w:t>
      </w:r>
      <w:proofErr w:type="spellStart"/>
      <w:r w:rsidR="00D84A72">
        <w:rPr>
          <w:rFonts w:ascii="Arial" w:hAnsi="Arial" w:cs="Arial"/>
          <w:bCs/>
          <w:color w:val="000000" w:themeColor="text1"/>
          <w:sz w:val="24"/>
          <w:szCs w:val="24"/>
        </w:rPr>
        <w:t>pp</w:t>
      </w:r>
      <w:proofErr w:type="spellEnd"/>
      <w:r w:rsidR="00D84A72">
        <w:rPr>
          <w:rFonts w:ascii="Arial" w:hAnsi="Arial" w:cs="Arial"/>
          <w:bCs/>
          <w:color w:val="000000" w:themeColor="text1"/>
          <w:sz w:val="24"/>
          <w:szCs w:val="24"/>
        </w:rPr>
        <w:t xml:space="preserve"> 134:15 to</w:t>
      </w:r>
      <w:r w:rsidR="00B772C8">
        <w:rPr>
          <w:rFonts w:ascii="Arial" w:hAnsi="Arial" w:cs="Arial"/>
          <w:bCs/>
          <w:color w:val="000000" w:themeColor="text1"/>
          <w:sz w:val="24"/>
          <w:szCs w:val="24"/>
        </w:rPr>
        <w:t xml:space="preserve"> </w:t>
      </w:r>
      <w:r w:rsidR="00D84A72">
        <w:rPr>
          <w:rFonts w:ascii="Arial" w:hAnsi="Arial" w:cs="Arial"/>
          <w:bCs/>
          <w:color w:val="000000" w:themeColor="text1"/>
          <w:sz w:val="24"/>
          <w:szCs w:val="24"/>
        </w:rPr>
        <w:t>136:22; 242:16-245:5</w:t>
      </w:r>
      <w:r w:rsidRPr="00081977">
        <w:rPr>
          <w:rFonts w:ascii="Arial" w:hAnsi="Arial" w:cs="Arial"/>
          <w:bCs/>
          <w:color w:val="000000" w:themeColor="text1"/>
          <w:sz w:val="24"/>
          <w:szCs w:val="24"/>
        </w:rPr>
        <w:t xml:space="preserve">) this Court has no control over when the criminal case will be dismissed. </w:t>
      </w:r>
    </w:p>
    <w:p w:rsidR="00FA5770" w:rsidRDefault="00C70E1D" w:rsidP="0089088C">
      <w:pPr>
        <w:pStyle w:val="ListParagraph"/>
        <w:numPr>
          <w:ilvl w:val="0"/>
          <w:numId w:val="21"/>
        </w:numPr>
        <w:spacing w:after="120"/>
        <w:contextualSpacing w:val="0"/>
        <w:jc w:val="both"/>
        <w:rPr>
          <w:rFonts w:ascii="Arial" w:hAnsi="Arial" w:cs="Arial"/>
          <w:color w:val="000000" w:themeColor="text1"/>
          <w:sz w:val="24"/>
        </w:rPr>
      </w:pPr>
      <w:r w:rsidRPr="00496B3F">
        <w:rPr>
          <w:rFonts w:ascii="Arial" w:hAnsi="Arial" w:cs="Arial"/>
          <w:color w:val="000000" w:themeColor="text1"/>
          <w:sz w:val="24"/>
        </w:rPr>
        <w:t xml:space="preserve">The defendants </w:t>
      </w:r>
      <w:r w:rsidR="00FA5770" w:rsidRPr="00496B3F">
        <w:rPr>
          <w:rFonts w:ascii="Arial" w:hAnsi="Arial" w:cs="Arial"/>
          <w:color w:val="000000" w:themeColor="text1"/>
          <w:sz w:val="24"/>
        </w:rPr>
        <w:t>ha</w:t>
      </w:r>
      <w:r w:rsidRPr="00496B3F">
        <w:rPr>
          <w:rFonts w:ascii="Arial" w:hAnsi="Arial" w:cs="Arial"/>
          <w:color w:val="000000" w:themeColor="text1"/>
          <w:sz w:val="24"/>
        </w:rPr>
        <w:t>ve</w:t>
      </w:r>
      <w:r w:rsidR="00FA5770" w:rsidRPr="00496B3F">
        <w:rPr>
          <w:rFonts w:ascii="Arial" w:hAnsi="Arial" w:cs="Arial"/>
          <w:color w:val="000000" w:themeColor="text1"/>
          <w:sz w:val="24"/>
        </w:rPr>
        <w:t xml:space="preserve"> </w:t>
      </w:r>
      <w:r w:rsidR="00A22EF9" w:rsidRPr="00496B3F">
        <w:rPr>
          <w:rFonts w:ascii="Arial" w:hAnsi="Arial" w:cs="Arial"/>
          <w:color w:val="000000" w:themeColor="text1"/>
          <w:sz w:val="24"/>
        </w:rPr>
        <w:t xml:space="preserve">averred </w:t>
      </w:r>
      <w:r w:rsidR="004562D1" w:rsidRPr="00496B3F">
        <w:rPr>
          <w:rFonts w:ascii="Arial" w:hAnsi="Arial" w:cs="Arial"/>
          <w:color w:val="000000" w:themeColor="text1"/>
          <w:sz w:val="24"/>
        </w:rPr>
        <w:t xml:space="preserve">in pleadings before this Court </w:t>
      </w:r>
      <w:r w:rsidR="00A22EF9" w:rsidRPr="00496B3F">
        <w:rPr>
          <w:rFonts w:ascii="Arial" w:hAnsi="Arial" w:cs="Arial"/>
          <w:color w:val="000000" w:themeColor="text1"/>
          <w:sz w:val="24"/>
        </w:rPr>
        <w:t xml:space="preserve">that </w:t>
      </w:r>
      <w:r w:rsidRPr="00496B3F">
        <w:rPr>
          <w:rFonts w:ascii="Arial" w:hAnsi="Arial" w:cs="Arial"/>
          <w:color w:val="000000" w:themeColor="text1"/>
          <w:sz w:val="24"/>
        </w:rPr>
        <w:t>Yusuf</w:t>
      </w:r>
      <w:r w:rsidR="00A22EF9" w:rsidRPr="00496B3F">
        <w:rPr>
          <w:rFonts w:ascii="Arial" w:hAnsi="Arial" w:cs="Arial"/>
          <w:color w:val="000000" w:themeColor="text1"/>
          <w:sz w:val="24"/>
        </w:rPr>
        <w:t xml:space="preserve"> </w:t>
      </w:r>
      <w:r w:rsidR="00FA5770" w:rsidRPr="00496B3F">
        <w:rPr>
          <w:rFonts w:ascii="Arial" w:hAnsi="Arial" w:cs="Arial"/>
          <w:color w:val="000000" w:themeColor="text1"/>
          <w:sz w:val="24"/>
        </w:rPr>
        <w:t xml:space="preserve">recently diluted his ownership in United </w:t>
      </w:r>
      <w:r w:rsidR="00A22EF9" w:rsidRPr="00496B3F">
        <w:rPr>
          <w:rFonts w:ascii="Arial" w:hAnsi="Arial" w:cs="Arial"/>
          <w:color w:val="000000" w:themeColor="text1"/>
          <w:sz w:val="24"/>
        </w:rPr>
        <w:t xml:space="preserve">down </w:t>
      </w:r>
      <w:r w:rsidR="00FA5770" w:rsidRPr="00496B3F">
        <w:rPr>
          <w:rFonts w:ascii="Arial" w:hAnsi="Arial" w:cs="Arial"/>
          <w:color w:val="000000" w:themeColor="text1"/>
          <w:sz w:val="24"/>
        </w:rPr>
        <w:t xml:space="preserve">to </w:t>
      </w:r>
      <w:r w:rsidR="00A22EF9" w:rsidRPr="00496B3F">
        <w:rPr>
          <w:rFonts w:ascii="Arial" w:hAnsi="Arial" w:cs="Arial"/>
          <w:color w:val="000000" w:themeColor="text1"/>
          <w:sz w:val="24"/>
        </w:rPr>
        <w:t xml:space="preserve">just </w:t>
      </w:r>
      <w:r w:rsidR="00FA5770" w:rsidRPr="00496B3F">
        <w:rPr>
          <w:rFonts w:ascii="Arial" w:hAnsi="Arial" w:cs="Arial"/>
          <w:color w:val="000000" w:themeColor="text1"/>
          <w:sz w:val="24"/>
        </w:rPr>
        <w:t>7.5%</w:t>
      </w:r>
      <w:r w:rsidRPr="00496B3F">
        <w:rPr>
          <w:rFonts w:ascii="Arial" w:hAnsi="Arial" w:cs="Arial"/>
          <w:color w:val="000000" w:themeColor="text1"/>
          <w:sz w:val="24"/>
        </w:rPr>
        <w:t xml:space="preserve">, </w:t>
      </w:r>
      <w:r w:rsidR="00FA5770" w:rsidRPr="00496B3F">
        <w:rPr>
          <w:rFonts w:ascii="Arial" w:hAnsi="Arial" w:cs="Arial"/>
          <w:color w:val="000000" w:themeColor="text1"/>
          <w:sz w:val="24"/>
        </w:rPr>
        <w:t>argu</w:t>
      </w:r>
      <w:r w:rsidRPr="00496B3F">
        <w:rPr>
          <w:rFonts w:ascii="Arial" w:hAnsi="Arial" w:cs="Arial"/>
          <w:color w:val="000000" w:themeColor="text1"/>
          <w:sz w:val="24"/>
        </w:rPr>
        <w:t>ing</w:t>
      </w:r>
      <w:r w:rsidR="00FA5770" w:rsidRPr="00496B3F">
        <w:rPr>
          <w:rFonts w:ascii="Arial" w:hAnsi="Arial" w:cs="Arial"/>
          <w:color w:val="000000" w:themeColor="text1"/>
          <w:sz w:val="24"/>
        </w:rPr>
        <w:t xml:space="preserve"> on page 11 of the</w:t>
      </w:r>
      <w:r w:rsidRPr="00496B3F">
        <w:rPr>
          <w:rFonts w:ascii="Arial" w:hAnsi="Arial" w:cs="Arial"/>
          <w:color w:val="000000" w:themeColor="text1"/>
          <w:sz w:val="24"/>
        </w:rPr>
        <w:t xml:space="preserve"> defendants</w:t>
      </w:r>
      <w:r w:rsidR="00FA5770" w:rsidRPr="00496B3F">
        <w:rPr>
          <w:rFonts w:ascii="Arial" w:hAnsi="Arial" w:cs="Arial"/>
          <w:color w:val="000000" w:themeColor="text1"/>
          <w:sz w:val="24"/>
        </w:rPr>
        <w:t xml:space="preserve"> Rule 12 opposition memorandum (</w:t>
      </w:r>
      <w:proofErr w:type="spellStart"/>
      <w:r w:rsidR="00FA5770" w:rsidRPr="00496B3F">
        <w:rPr>
          <w:rFonts w:ascii="Arial" w:hAnsi="Arial" w:cs="Arial"/>
          <w:color w:val="000000" w:themeColor="text1"/>
          <w:sz w:val="24"/>
        </w:rPr>
        <w:t>PEx</w:t>
      </w:r>
      <w:proofErr w:type="spellEnd"/>
      <w:r w:rsidR="00FA5770" w:rsidRPr="00496B3F">
        <w:rPr>
          <w:rFonts w:ascii="Arial" w:hAnsi="Arial" w:cs="Arial"/>
          <w:color w:val="000000" w:themeColor="text1"/>
          <w:sz w:val="24"/>
        </w:rPr>
        <w:t xml:space="preserve"> 2</w:t>
      </w:r>
      <w:r w:rsidR="00EB3EF5">
        <w:rPr>
          <w:rFonts w:ascii="Arial" w:hAnsi="Arial" w:cs="Arial"/>
          <w:color w:val="000000" w:themeColor="text1"/>
          <w:sz w:val="24"/>
        </w:rPr>
        <w:t>, p 11</w:t>
      </w:r>
      <w:r w:rsidR="00FA5770" w:rsidRPr="00496B3F">
        <w:rPr>
          <w:rFonts w:ascii="Arial" w:hAnsi="Arial" w:cs="Arial"/>
          <w:color w:val="000000" w:themeColor="text1"/>
          <w:sz w:val="24"/>
        </w:rPr>
        <w:t>) as follows:</w:t>
      </w:r>
    </w:p>
    <w:p w:rsidR="00BE3A15" w:rsidRPr="00496B3F" w:rsidRDefault="00BE3A15" w:rsidP="00BE3A15">
      <w:pPr>
        <w:pStyle w:val="ListParagraph"/>
        <w:spacing w:after="120"/>
        <w:ind w:left="1080"/>
        <w:contextualSpacing w:val="0"/>
        <w:jc w:val="both"/>
        <w:rPr>
          <w:color w:val="000000" w:themeColor="text1"/>
        </w:rPr>
      </w:pPr>
      <w:r w:rsidRPr="00496B3F">
        <w:rPr>
          <w:rFonts w:ascii="Arial" w:hAnsi="Arial" w:cs="Arial"/>
          <w:color w:val="000000" w:themeColor="text1"/>
          <w:sz w:val="24"/>
        </w:rPr>
        <w:t xml:space="preserve">Even if the Amended Complaint sufficiently alleges that a </w:t>
      </w:r>
      <w:r>
        <w:rPr>
          <w:rFonts w:ascii="Arial" w:hAnsi="Arial" w:cs="Arial"/>
          <w:color w:val="000000" w:themeColor="text1"/>
          <w:sz w:val="24"/>
        </w:rPr>
        <w:t>"</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&amp; Yusuf partnership</w:t>
      </w:r>
      <w:r>
        <w:rPr>
          <w:rFonts w:ascii="Arial" w:hAnsi="Arial" w:cs="Arial"/>
          <w:color w:val="000000" w:themeColor="text1"/>
          <w:sz w:val="24"/>
        </w:rPr>
        <w:t>"</w:t>
      </w:r>
      <w:r w:rsidRPr="00496B3F">
        <w:rPr>
          <w:rFonts w:ascii="Arial" w:hAnsi="Arial" w:cs="Arial"/>
          <w:color w:val="000000" w:themeColor="text1"/>
          <w:sz w:val="24"/>
        </w:rPr>
        <w:t xml:space="preserve"> exists, the only relief Mohammad </w:t>
      </w:r>
      <w:proofErr w:type="spellStart"/>
      <w:r w:rsidRPr="00496B3F">
        <w:rPr>
          <w:rFonts w:ascii="Arial" w:hAnsi="Arial" w:cs="Arial"/>
          <w:color w:val="000000" w:themeColor="text1"/>
          <w:sz w:val="24"/>
        </w:rPr>
        <w:t>Hamed</w:t>
      </w:r>
      <w:proofErr w:type="spellEnd"/>
      <w:r w:rsidRPr="00496B3F">
        <w:rPr>
          <w:rFonts w:ascii="Arial" w:hAnsi="Arial" w:cs="Arial"/>
          <w:color w:val="000000" w:themeColor="text1"/>
          <w:sz w:val="24"/>
        </w:rPr>
        <w:t xml:space="preserve"> would be entitled to </w:t>
      </w:r>
      <w:proofErr w:type="gramStart"/>
      <w:r w:rsidRPr="00496B3F">
        <w:rPr>
          <w:rFonts w:ascii="Arial" w:hAnsi="Arial" w:cs="Arial"/>
          <w:color w:val="000000" w:themeColor="text1"/>
          <w:sz w:val="24"/>
        </w:rPr>
        <w:t>is</w:t>
      </w:r>
      <w:proofErr w:type="gramEnd"/>
      <w:r w:rsidRPr="00496B3F">
        <w:rPr>
          <w:rFonts w:ascii="Arial" w:hAnsi="Arial" w:cs="Arial"/>
          <w:color w:val="000000" w:themeColor="text1"/>
          <w:sz w:val="24"/>
        </w:rPr>
        <w:t xml:space="preserve"> a fifty percent (50%) share of </w:t>
      </w:r>
      <w:r w:rsidRPr="00496B3F">
        <w:rPr>
          <w:rFonts w:ascii="Arial" w:hAnsi="Arial" w:cs="Arial"/>
          <w:b/>
          <w:color w:val="000000" w:themeColor="text1"/>
          <w:sz w:val="24"/>
        </w:rPr>
        <w:t>Defendant Yusuf</w:t>
      </w:r>
      <w:r>
        <w:rPr>
          <w:rFonts w:ascii="Arial" w:hAnsi="Arial" w:cs="Arial"/>
          <w:b/>
          <w:color w:val="000000" w:themeColor="text1"/>
          <w:sz w:val="24"/>
        </w:rPr>
        <w:t>'</w:t>
      </w:r>
      <w:r w:rsidRPr="00496B3F">
        <w:rPr>
          <w:rFonts w:ascii="Arial" w:hAnsi="Arial" w:cs="Arial"/>
          <w:b/>
          <w:color w:val="000000" w:themeColor="text1"/>
          <w:sz w:val="24"/>
        </w:rPr>
        <w:t>s 7.5% ownership of Defendant United</w:t>
      </w:r>
      <w:r>
        <w:rPr>
          <w:rFonts w:ascii="Arial" w:hAnsi="Arial" w:cs="Arial"/>
          <w:b/>
          <w:color w:val="000000" w:themeColor="text1"/>
          <w:sz w:val="24"/>
        </w:rPr>
        <w:t>'</w:t>
      </w:r>
      <w:r w:rsidRPr="00496B3F">
        <w:rPr>
          <w:rFonts w:ascii="Arial" w:hAnsi="Arial" w:cs="Arial"/>
          <w:b/>
          <w:color w:val="000000" w:themeColor="text1"/>
          <w:sz w:val="24"/>
        </w:rPr>
        <w:t>s outstanding stocks</w:t>
      </w:r>
      <w:r w:rsidRPr="00496B3F">
        <w:rPr>
          <w:rFonts w:ascii="Arial" w:hAnsi="Arial" w:cs="Arial"/>
          <w:color w:val="000000" w:themeColor="text1"/>
          <w:sz w:val="24"/>
        </w:rPr>
        <w:t>. (Emphasis added.)</w:t>
      </w:r>
    </w:p>
    <w:p w:rsidR="00BE3A15" w:rsidRPr="00496B3F" w:rsidRDefault="00BE3A15" w:rsidP="0089088C">
      <w:pPr>
        <w:pStyle w:val="ListParagraph"/>
        <w:numPr>
          <w:ilvl w:val="0"/>
          <w:numId w:val="21"/>
        </w:numPr>
        <w:spacing w:after="120"/>
        <w:contextualSpacing w:val="0"/>
        <w:jc w:val="both"/>
        <w:rPr>
          <w:rFonts w:ascii="Arial" w:hAnsi="Arial" w:cs="Arial"/>
          <w:color w:val="000000" w:themeColor="text1"/>
          <w:sz w:val="24"/>
        </w:rPr>
      </w:pPr>
      <w:r>
        <w:rPr>
          <w:rFonts w:ascii="Arial" w:hAnsi="Arial" w:cs="Arial"/>
          <w:color w:val="000000" w:themeColor="text1"/>
          <w:sz w:val="24"/>
        </w:rPr>
        <w:t>The</w:t>
      </w:r>
      <w:r w:rsidRPr="00AA74AD">
        <w:rPr>
          <w:rFonts w:ascii="Arial" w:hAnsi="Arial" w:cs="Arial"/>
          <w:color w:val="000000" w:themeColor="text1"/>
          <w:sz w:val="24"/>
        </w:rPr>
        <w:t xml:space="preserve"> Court finds that this allegation raised by the defendants creates an inference that Yusuf is attempting to minimize his exposure to any judgment obtained by </w:t>
      </w:r>
      <w:proofErr w:type="spellStart"/>
      <w:r w:rsidRPr="00AA74AD">
        <w:rPr>
          <w:rFonts w:ascii="Arial" w:hAnsi="Arial" w:cs="Arial"/>
          <w:color w:val="000000" w:themeColor="text1"/>
          <w:sz w:val="24"/>
        </w:rPr>
        <w:t>Hamed</w:t>
      </w:r>
      <w:proofErr w:type="spellEnd"/>
      <w:r w:rsidRPr="00AA74AD">
        <w:rPr>
          <w:rFonts w:ascii="Arial" w:hAnsi="Arial" w:cs="Arial"/>
          <w:color w:val="000000" w:themeColor="text1"/>
          <w:sz w:val="24"/>
        </w:rPr>
        <w:t xml:space="preserve"> against him arising out of the operations of the three Plaza Extra Supermarkets.</w:t>
      </w:r>
    </w:p>
    <w:p w:rsidR="001013AC" w:rsidRPr="00496B3F" w:rsidRDefault="001013AC" w:rsidP="001013AC">
      <w:pPr>
        <w:pStyle w:val="ListParagraph"/>
        <w:spacing w:after="120"/>
        <w:contextualSpacing w:val="0"/>
        <w:jc w:val="both"/>
        <w:rPr>
          <w:rFonts w:ascii="Arial" w:hAnsi="Arial" w:cs="Arial"/>
          <w:color w:val="000000" w:themeColor="text1"/>
          <w:sz w:val="24"/>
        </w:rPr>
      </w:pPr>
    </w:p>
    <w:p w:rsidR="00853888" w:rsidRPr="00081977" w:rsidRDefault="00FE13EF" w:rsidP="005042A6">
      <w:pPr>
        <w:jc w:val="both"/>
        <w:rPr>
          <w:rFonts w:ascii="Arial" w:hAnsi="Arial" w:cs="Arial"/>
          <w:b/>
          <w:bCs/>
          <w:color w:val="000000" w:themeColor="text1"/>
          <w:sz w:val="24"/>
          <w:szCs w:val="24"/>
        </w:rPr>
      </w:pPr>
      <w:r w:rsidRPr="00081977">
        <w:rPr>
          <w:rFonts w:ascii="Arial" w:hAnsi="Arial" w:cs="Arial"/>
          <w:b/>
          <w:color w:val="000000" w:themeColor="text1"/>
          <w:sz w:val="24"/>
          <w:szCs w:val="24"/>
        </w:rPr>
        <w:t>II. Conclusions of Law</w:t>
      </w:r>
    </w:p>
    <w:p w:rsidR="00853888" w:rsidRPr="00081977" w:rsidRDefault="00853888" w:rsidP="00480979">
      <w:pPr>
        <w:jc w:val="both"/>
        <w:rPr>
          <w:rFonts w:ascii="Arial" w:hAnsi="Arial" w:cs="Arial"/>
          <w:bCs/>
          <w:i/>
          <w:color w:val="000000" w:themeColor="text1"/>
          <w:sz w:val="24"/>
          <w:szCs w:val="24"/>
        </w:rPr>
      </w:pPr>
    </w:p>
    <w:p w:rsidR="00480979" w:rsidRPr="00496B3F" w:rsidRDefault="00480979" w:rsidP="00480979">
      <w:pPr>
        <w:spacing w:line="480" w:lineRule="auto"/>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The Court hereby makes the following conclusions of law:</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While plaintiff initially sought a temporary restraining order</w:t>
      </w:r>
      <w:r w:rsidR="00232E1B" w:rsidRPr="00496B3F">
        <w:rPr>
          <w:rFonts w:ascii="Arial" w:eastAsiaTheme="minorEastAsia" w:hAnsi="Arial" w:cs="Arial"/>
          <w:color w:val="000000" w:themeColor="text1"/>
          <w:sz w:val="24"/>
          <w:szCs w:val="24"/>
          <w:lang w:eastAsia="ja-JP"/>
        </w:rPr>
        <w:t xml:space="preserve">, </w:t>
      </w:r>
      <w:r w:rsidR="00214CC2">
        <w:rPr>
          <w:rFonts w:ascii="Arial" w:eastAsiaTheme="minorEastAsia" w:hAnsi="Arial" w:cs="Arial"/>
          <w:color w:val="000000" w:themeColor="text1"/>
          <w:sz w:val="24"/>
          <w:szCs w:val="24"/>
          <w:lang w:eastAsia="ja-JP"/>
        </w:rPr>
        <w:t xml:space="preserve">because </w:t>
      </w:r>
      <w:r w:rsidRPr="00496B3F">
        <w:rPr>
          <w:rFonts w:ascii="Arial" w:eastAsiaTheme="minorEastAsia" w:hAnsi="Arial" w:cs="Arial"/>
          <w:color w:val="000000" w:themeColor="text1"/>
          <w:sz w:val="24"/>
          <w:szCs w:val="24"/>
          <w:lang w:eastAsia="ja-JP"/>
        </w:rPr>
        <w:t>a full evidentiary hearing was held with both parties and</w:t>
      </w:r>
      <w:r w:rsidR="00214CC2">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counsel present, this matter will be </w:t>
      </w:r>
      <w:r w:rsidR="008D747B" w:rsidRPr="00496B3F">
        <w:rPr>
          <w:rFonts w:ascii="Arial" w:eastAsiaTheme="minorEastAsia" w:hAnsi="Arial" w:cs="Arial"/>
          <w:color w:val="000000" w:themeColor="text1"/>
          <w:sz w:val="24"/>
          <w:szCs w:val="24"/>
          <w:lang w:eastAsia="ja-JP"/>
        </w:rPr>
        <w:t xml:space="preserve">treated as </w:t>
      </w:r>
      <w:r w:rsidRPr="00496B3F">
        <w:rPr>
          <w:rFonts w:ascii="Arial" w:eastAsiaTheme="minorEastAsia" w:hAnsi="Arial" w:cs="Arial"/>
          <w:color w:val="000000" w:themeColor="text1"/>
          <w:sz w:val="24"/>
          <w:szCs w:val="24"/>
          <w:lang w:eastAsia="ja-JP"/>
        </w:rPr>
        <w:t xml:space="preserve">a </w:t>
      </w:r>
      <w:r w:rsidR="008D747B" w:rsidRPr="00496B3F">
        <w:rPr>
          <w:rFonts w:ascii="Arial" w:eastAsiaTheme="minorEastAsia" w:hAnsi="Arial" w:cs="Arial"/>
          <w:color w:val="000000" w:themeColor="text1"/>
          <w:sz w:val="24"/>
          <w:szCs w:val="24"/>
          <w:lang w:eastAsia="ja-JP"/>
        </w:rPr>
        <w:t xml:space="preserve">motion for a </w:t>
      </w:r>
      <w:r w:rsidRPr="00496B3F">
        <w:rPr>
          <w:rFonts w:ascii="Arial" w:eastAsiaTheme="minorEastAsia" w:hAnsi="Arial" w:cs="Arial"/>
          <w:color w:val="000000" w:themeColor="text1"/>
          <w:sz w:val="24"/>
          <w:szCs w:val="24"/>
          <w:lang w:eastAsia="ja-JP"/>
        </w:rPr>
        <w:t>preliminary injunction</w:t>
      </w:r>
      <w:r w:rsidR="00214CC2">
        <w:rPr>
          <w:rFonts w:ascii="Arial" w:eastAsiaTheme="minorEastAsia" w:hAnsi="Arial" w:cs="Arial"/>
          <w:color w:val="000000" w:themeColor="text1"/>
          <w:sz w:val="24"/>
          <w:szCs w:val="24"/>
          <w:lang w:eastAsia="ja-JP"/>
        </w:rPr>
        <w:t>, as requested by the defendants</w:t>
      </w:r>
      <w:r w:rsidR="002F2158" w:rsidRPr="00496B3F">
        <w:rPr>
          <w:rFonts w:ascii="Arial" w:eastAsiaTheme="minorEastAsia" w:hAnsi="Arial" w:cs="Arial"/>
          <w:color w:val="000000" w:themeColor="text1"/>
          <w:sz w:val="24"/>
          <w:szCs w:val="24"/>
          <w:lang w:eastAsia="ja-JP"/>
        </w:rPr>
        <w:t>.</w:t>
      </w:r>
    </w:p>
    <w:p w:rsidR="00480979" w:rsidRPr="00496B3F" w:rsidRDefault="00214CC2"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As set forth by the Virgin Islands Supreme Court</w:t>
      </w:r>
      <w:r w:rsidR="00480979" w:rsidRPr="00496B3F">
        <w:rPr>
          <w:rFonts w:ascii="Arial" w:eastAsiaTheme="minorEastAsia" w:hAnsi="Arial" w:cs="Arial"/>
          <w:color w:val="000000" w:themeColor="text1"/>
          <w:sz w:val="24"/>
          <w:szCs w:val="24"/>
          <w:lang w:eastAsia="ja-JP"/>
        </w:rPr>
        <w:t xml:space="preserve"> </w:t>
      </w:r>
      <w:r>
        <w:rPr>
          <w:rFonts w:ascii="Arial" w:eastAsiaTheme="minorEastAsia" w:hAnsi="Arial" w:cs="Arial"/>
          <w:color w:val="000000" w:themeColor="text1"/>
          <w:sz w:val="24"/>
          <w:szCs w:val="24"/>
          <w:lang w:eastAsia="ja-JP"/>
        </w:rPr>
        <w:t xml:space="preserve">in </w:t>
      </w:r>
      <w:proofErr w:type="spellStart"/>
      <w:r w:rsidR="00480979" w:rsidRPr="00496B3F">
        <w:rPr>
          <w:rFonts w:ascii="Arial" w:eastAsiaTheme="minorEastAsia" w:hAnsi="Arial" w:cs="Arial"/>
          <w:i/>
          <w:color w:val="000000" w:themeColor="text1"/>
          <w:sz w:val="24"/>
          <w:szCs w:val="23"/>
          <w:lang w:eastAsia="ja-JP"/>
        </w:rPr>
        <w:t>Petrus</w:t>
      </w:r>
      <w:proofErr w:type="spellEnd"/>
      <w:r w:rsidR="00480979" w:rsidRPr="00496B3F">
        <w:rPr>
          <w:rFonts w:ascii="Arial" w:eastAsiaTheme="minorEastAsia" w:hAnsi="Arial" w:cs="Arial"/>
          <w:i/>
          <w:color w:val="000000" w:themeColor="text1"/>
          <w:sz w:val="24"/>
          <w:szCs w:val="23"/>
          <w:lang w:eastAsia="ja-JP"/>
        </w:rPr>
        <w:t xml:space="preserve"> </w:t>
      </w:r>
      <w:r w:rsidR="00480979" w:rsidRPr="00496B3F">
        <w:rPr>
          <w:rFonts w:ascii="Arial" w:eastAsiaTheme="minorEastAsia" w:hAnsi="Arial" w:cs="Arial"/>
          <w:i/>
          <w:color w:val="000000" w:themeColor="text1"/>
          <w:sz w:val="24"/>
          <w:szCs w:val="29"/>
          <w:lang w:eastAsia="ja-JP"/>
        </w:rPr>
        <w:t xml:space="preserve">v. </w:t>
      </w:r>
      <w:r w:rsidR="00480979" w:rsidRPr="00496B3F">
        <w:rPr>
          <w:rFonts w:ascii="Arial" w:eastAsiaTheme="minorEastAsia" w:hAnsi="Arial" w:cs="Arial"/>
          <w:i/>
          <w:color w:val="000000" w:themeColor="text1"/>
          <w:sz w:val="24"/>
          <w:szCs w:val="26"/>
          <w:lang w:eastAsia="ja-JP"/>
        </w:rPr>
        <w:t xml:space="preserve">Queen </w:t>
      </w:r>
      <w:r w:rsidR="00480979" w:rsidRPr="00496B3F">
        <w:rPr>
          <w:rFonts w:ascii="Arial" w:eastAsiaTheme="minorEastAsia" w:hAnsi="Arial" w:cs="Arial"/>
          <w:i/>
          <w:color w:val="000000" w:themeColor="text1"/>
          <w:sz w:val="24"/>
          <w:szCs w:val="24"/>
          <w:lang w:eastAsia="ja-JP"/>
        </w:rPr>
        <w:t xml:space="preserve">Charlotte </w:t>
      </w:r>
      <w:r w:rsidR="002A55F3" w:rsidRPr="00496B3F">
        <w:rPr>
          <w:rFonts w:ascii="Arial" w:eastAsiaTheme="minorEastAsia" w:hAnsi="Arial" w:cs="Arial"/>
          <w:i/>
          <w:color w:val="000000" w:themeColor="text1"/>
          <w:sz w:val="24"/>
          <w:szCs w:val="24"/>
          <w:lang w:eastAsia="ja-JP"/>
        </w:rPr>
        <w:t xml:space="preserve">Hotel </w:t>
      </w:r>
      <w:r w:rsidR="00480979" w:rsidRPr="00496B3F">
        <w:rPr>
          <w:rFonts w:ascii="Arial" w:eastAsiaTheme="minorEastAsia" w:hAnsi="Arial" w:cs="Arial"/>
          <w:i/>
          <w:color w:val="000000" w:themeColor="text1"/>
          <w:sz w:val="24"/>
          <w:szCs w:val="24"/>
          <w:lang w:eastAsia="ja-JP"/>
        </w:rPr>
        <w:t>Corp.</w:t>
      </w:r>
      <w:r w:rsidR="002A55F3" w:rsidRPr="00496B3F">
        <w:rPr>
          <w:rFonts w:ascii="Arial" w:eastAsiaTheme="minorEastAsia" w:hAnsi="Arial" w:cs="Arial"/>
          <w:color w:val="000000" w:themeColor="text1"/>
          <w:sz w:val="24"/>
          <w:szCs w:val="24"/>
          <w:lang w:eastAsia="ja-JP"/>
        </w:rPr>
        <w:t xml:space="preserve">, </w:t>
      </w:r>
      <w:r w:rsidR="002A55F3" w:rsidRPr="00081977">
        <w:rPr>
          <w:rFonts w:ascii="Arial" w:hAnsi="Arial" w:cs="Arial"/>
          <w:color w:val="000000" w:themeColor="text1"/>
          <w:sz w:val="24"/>
          <w:szCs w:val="24"/>
        </w:rPr>
        <w:t>2012 WL 1313744,</w:t>
      </w:r>
      <w:r w:rsidR="00480979" w:rsidRPr="00496B3F">
        <w:rPr>
          <w:rFonts w:ascii="Arial" w:eastAsiaTheme="minorEastAsia" w:hAnsi="Arial" w:cs="Arial"/>
          <w:color w:val="000000" w:themeColor="text1"/>
          <w:sz w:val="24"/>
          <w:szCs w:val="24"/>
          <w:lang w:eastAsia="ja-JP"/>
        </w:rPr>
        <w:t xml:space="preserve"> at *</w:t>
      </w:r>
      <w:r w:rsidR="002A55F3" w:rsidRPr="00496B3F">
        <w:rPr>
          <w:rFonts w:ascii="Arial" w:eastAsiaTheme="minorEastAsia" w:hAnsi="Arial" w:cs="Arial"/>
          <w:color w:val="000000" w:themeColor="text1"/>
          <w:sz w:val="24"/>
          <w:szCs w:val="24"/>
          <w:lang w:eastAsia="ja-JP"/>
        </w:rPr>
        <w:t xml:space="preserve">3 </w:t>
      </w:r>
      <w:r w:rsidR="00480979" w:rsidRPr="00496B3F">
        <w:rPr>
          <w:rFonts w:ascii="Arial" w:eastAsiaTheme="minorEastAsia" w:hAnsi="Arial" w:cs="Arial"/>
          <w:color w:val="000000" w:themeColor="text1"/>
          <w:sz w:val="24"/>
          <w:szCs w:val="25"/>
          <w:lang w:eastAsia="ja-JP"/>
        </w:rPr>
        <w:t>(</w:t>
      </w:r>
      <w:r w:rsidR="00C563AD" w:rsidRPr="00496B3F">
        <w:rPr>
          <w:rFonts w:ascii="Arial" w:eastAsiaTheme="minorEastAsia" w:hAnsi="Arial" w:cs="Arial"/>
          <w:color w:val="000000" w:themeColor="text1"/>
          <w:sz w:val="24"/>
          <w:szCs w:val="25"/>
          <w:lang w:eastAsia="ja-JP"/>
        </w:rPr>
        <w:t>VI.</w:t>
      </w:r>
      <w:r w:rsidR="00480979" w:rsidRPr="00496B3F">
        <w:rPr>
          <w:rFonts w:ascii="Arial" w:eastAsiaTheme="minorEastAsia" w:hAnsi="Arial" w:cs="Arial"/>
          <w:color w:val="000000" w:themeColor="text1"/>
          <w:sz w:val="24"/>
          <w:szCs w:val="23"/>
          <w:lang w:eastAsia="ja-JP"/>
        </w:rPr>
        <w:t xml:space="preserve"> </w:t>
      </w:r>
      <w:r w:rsidR="00C563AD" w:rsidRPr="00496B3F">
        <w:rPr>
          <w:rFonts w:ascii="Arial" w:eastAsiaTheme="minorEastAsia" w:hAnsi="Arial" w:cs="Arial"/>
          <w:color w:val="000000" w:themeColor="text1"/>
          <w:sz w:val="24"/>
          <w:szCs w:val="23"/>
          <w:lang w:eastAsia="ja-JP"/>
        </w:rPr>
        <w:t>Apr.</w:t>
      </w:r>
      <w:r w:rsidR="002A55F3" w:rsidRPr="00496B3F">
        <w:rPr>
          <w:rFonts w:ascii="Arial" w:eastAsiaTheme="minorEastAsia" w:hAnsi="Arial" w:cs="Arial"/>
          <w:color w:val="000000" w:themeColor="text1"/>
          <w:sz w:val="24"/>
          <w:szCs w:val="23"/>
          <w:lang w:eastAsia="ja-JP"/>
        </w:rPr>
        <w:t xml:space="preserve"> 10, </w:t>
      </w:r>
      <w:r w:rsidR="00480979" w:rsidRPr="00496B3F">
        <w:rPr>
          <w:rFonts w:ascii="Arial" w:eastAsiaTheme="minorEastAsia" w:hAnsi="Arial" w:cs="Arial"/>
          <w:color w:val="000000" w:themeColor="text1"/>
          <w:sz w:val="24"/>
          <w:szCs w:val="23"/>
          <w:lang w:eastAsia="ja-JP"/>
        </w:rPr>
        <w:t>2012), b</w:t>
      </w:r>
      <w:r w:rsidR="00480979" w:rsidRPr="00496B3F">
        <w:rPr>
          <w:rFonts w:ascii="Arial" w:eastAsiaTheme="minorEastAsia" w:hAnsi="Arial" w:cs="Arial"/>
          <w:color w:val="000000" w:themeColor="text1"/>
          <w:sz w:val="24"/>
          <w:szCs w:val="24"/>
          <w:lang w:eastAsia="ja-JP"/>
        </w:rPr>
        <w:t xml:space="preserve">efore </w:t>
      </w:r>
      <w:r w:rsidR="00480979" w:rsidRPr="00496B3F">
        <w:rPr>
          <w:rFonts w:ascii="Arial" w:eastAsiaTheme="minorEastAsia" w:hAnsi="Arial" w:cs="Arial"/>
          <w:color w:val="000000" w:themeColor="text1"/>
          <w:sz w:val="24"/>
          <w:szCs w:val="25"/>
          <w:lang w:eastAsia="ja-JP"/>
        </w:rPr>
        <w:t xml:space="preserve">this </w:t>
      </w:r>
      <w:r w:rsidR="00480979" w:rsidRPr="00496B3F">
        <w:rPr>
          <w:rFonts w:ascii="Arial" w:eastAsiaTheme="minorEastAsia" w:hAnsi="Arial" w:cs="Arial"/>
          <w:color w:val="000000" w:themeColor="text1"/>
          <w:sz w:val="24"/>
          <w:szCs w:val="27"/>
          <w:lang w:eastAsia="ja-JP"/>
        </w:rPr>
        <w:t xml:space="preserve">Court </w:t>
      </w:r>
      <w:r w:rsidR="00480979" w:rsidRPr="00496B3F">
        <w:rPr>
          <w:rFonts w:ascii="Arial" w:eastAsiaTheme="minorEastAsia" w:hAnsi="Arial" w:cs="Arial"/>
          <w:color w:val="000000" w:themeColor="text1"/>
          <w:sz w:val="24"/>
          <w:szCs w:val="24"/>
          <w:lang w:eastAsia="ja-JP"/>
        </w:rPr>
        <w:t xml:space="preserve">can issue </w:t>
      </w:r>
      <w:r w:rsidR="00480979" w:rsidRPr="00496B3F">
        <w:rPr>
          <w:rFonts w:ascii="Arial" w:eastAsiaTheme="minorEastAsia" w:hAnsi="Arial" w:cs="Arial"/>
          <w:color w:val="000000" w:themeColor="text1"/>
          <w:sz w:val="24"/>
          <w:szCs w:val="26"/>
          <w:lang w:eastAsia="ja-JP"/>
        </w:rPr>
        <w:t xml:space="preserve">a </w:t>
      </w:r>
      <w:r w:rsidR="00480979" w:rsidRPr="00496B3F">
        <w:rPr>
          <w:rFonts w:ascii="Arial" w:eastAsiaTheme="minorEastAsia" w:hAnsi="Arial" w:cs="Arial"/>
          <w:color w:val="000000" w:themeColor="text1"/>
          <w:sz w:val="24"/>
          <w:szCs w:val="24"/>
          <w:lang w:eastAsia="ja-JP"/>
        </w:rPr>
        <w:t xml:space="preserve">preliminary </w:t>
      </w:r>
      <w:r w:rsidR="00480979" w:rsidRPr="00496B3F">
        <w:rPr>
          <w:rFonts w:ascii="Arial" w:eastAsiaTheme="minorEastAsia" w:hAnsi="Arial" w:cs="Arial"/>
          <w:color w:val="000000" w:themeColor="text1"/>
          <w:sz w:val="24"/>
          <w:szCs w:val="25"/>
          <w:lang w:eastAsia="ja-JP"/>
        </w:rPr>
        <w:t xml:space="preserve">injunction, it must </w:t>
      </w:r>
      <w:r w:rsidR="00480979" w:rsidRPr="00496B3F">
        <w:rPr>
          <w:rFonts w:ascii="Arial" w:eastAsiaTheme="minorEastAsia" w:hAnsi="Arial" w:cs="Arial"/>
          <w:color w:val="000000" w:themeColor="text1"/>
          <w:sz w:val="24"/>
          <w:szCs w:val="24"/>
          <w:lang w:eastAsia="ja-JP"/>
        </w:rPr>
        <w:t>consider four factors:</w:t>
      </w:r>
      <w:r w:rsidR="002A55F3" w:rsidRPr="00496B3F">
        <w:rPr>
          <w:rFonts w:ascii="Arial" w:eastAsiaTheme="minorEastAsia" w:hAnsi="Arial" w:cs="Arial"/>
          <w:color w:val="000000" w:themeColor="text1"/>
          <w:sz w:val="24"/>
          <w:szCs w:val="24"/>
          <w:lang w:eastAsia="ja-JP"/>
        </w:rPr>
        <w:t xml:space="preserve">  </w:t>
      </w:r>
    </w:p>
    <w:p w:rsidR="00480979" w:rsidRPr="00496B3F" w:rsidRDefault="00480979" w:rsidP="001013AC">
      <w:pPr>
        <w:spacing w:after="120"/>
        <w:ind w:left="432"/>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32"/>
          <w:lang w:eastAsia="ja-JP"/>
        </w:rPr>
        <w:t xml:space="preserve">(1) </w:t>
      </w:r>
      <w:proofErr w:type="gramStart"/>
      <w:r w:rsidRPr="00496B3F">
        <w:rPr>
          <w:rFonts w:ascii="Arial" w:eastAsiaTheme="minorEastAsia" w:hAnsi="Arial" w:cs="Arial"/>
          <w:color w:val="000000" w:themeColor="text1"/>
          <w:sz w:val="24"/>
          <w:szCs w:val="25"/>
          <w:lang w:eastAsia="ja-JP"/>
        </w:rPr>
        <w:t>whether</w:t>
      </w:r>
      <w:proofErr w:type="gramEnd"/>
      <w:r w:rsidRPr="00496B3F">
        <w:rPr>
          <w:rFonts w:ascii="Arial" w:eastAsiaTheme="minorEastAsia" w:hAnsi="Arial" w:cs="Arial"/>
          <w:color w:val="000000" w:themeColor="text1"/>
          <w:sz w:val="24"/>
          <w:szCs w:val="25"/>
          <w:lang w:eastAsia="ja-JP"/>
        </w:rPr>
        <w:t xml:space="preserve"> </w:t>
      </w:r>
      <w:r w:rsidRPr="00496B3F">
        <w:rPr>
          <w:rFonts w:ascii="Arial" w:eastAsiaTheme="minorEastAsia" w:hAnsi="Arial" w:cs="Arial"/>
          <w:color w:val="000000" w:themeColor="text1"/>
          <w:sz w:val="24"/>
          <w:szCs w:val="26"/>
          <w:lang w:eastAsia="ja-JP"/>
        </w:rPr>
        <w:t xml:space="preserve">the </w:t>
      </w:r>
      <w:r w:rsidRPr="00496B3F">
        <w:rPr>
          <w:rFonts w:ascii="Arial" w:eastAsiaTheme="minorEastAsia" w:hAnsi="Arial" w:cs="Arial"/>
          <w:color w:val="000000" w:themeColor="text1"/>
          <w:sz w:val="24"/>
          <w:szCs w:val="24"/>
          <w:lang w:eastAsia="ja-JP"/>
        </w:rPr>
        <w:t xml:space="preserve">movant </w:t>
      </w:r>
      <w:r w:rsidRPr="00496B3F">
        <w:rPr>
          <w:rFonts w:ascii="Arial" w:eastAsiaTheme="minorEastAsia" w:hAnsi="Arial" w:cs="Arial"/>
          <w:color w:val="000000" w:themeColor="text1"/>
          <w:sz w:val="24"/>
          <w:szCs w:val="25"/>
          <w:lang w:eastAsia="ja-JP"/>
        </w:rPr>
        <w:t xml:space="preserve">has shown </w:t>
      </w:r>
      <w:r w:rsidRPr="00496B3F">
        <w:rPr>
          <w:rFonts w:ascii="Arial" w:eastAsiaTheme="minorEastAsia" w:hAnsi="Arial" w:cs="Arial"/>
          <w:color w:val="000000" w:themeColor="text1"/>
          <w:sz w:val="24"/>
          <w:szCs w:val="26"/>
          <w:lang w:eastAsia="ja-JP"/>
        </w:rPr>
        <w:t xml:space="preserve">a </w:t>
      </w:r>
      <w:r w:rsidRPr="00496B3F">
        <w:rPr>
          <w:rFonts w:ascii="Arial" w:eastAsiaTheme="minorEastAsia" w:hAnsi="Arial" w:cs="Arial"/>
          <w:color w:val="000000" w:themeColor="text1"/>
          <w:sz w:val="24"/>
          <w:szCs w:val="24"/>
          <w:lang w:eastAsia="ja-JP"/>
        </w:rPr>
        <w:t xml:space="preserve">reasonable probability </w:t>
      </w:r>
      <w:r w:rsidRPr="00496B3F">
        <w:rPr>
          <w:rFonts w:ascii="Arial" w:eastAsiaTheme="minorEastAsia" w:hAnsi="Arial" w:cs="Arial"/>
          <w:color w:val="000000" w:themeColor="text1"/>
          <w:sz w:val="24"/>
          <w:szCs w:val="26"/>
          <w:lang w:eastAsia="ja-JP"/>
        </w:rPr>
        <w:t xml:space="preserve">of </w:t>
      </w:r>
      <w:r w:rsidRPr="00496B3F">
        <w:rPr>
          <w:rFonts w:ascii="Arial" w:eastAsiaTheme="minorEastAsia" w:hAnsi="Arial" w:cs="Arial"/>
          <w:color w:val="000000" w:themeColor="text1"/>
          <w:sz w:val="24"/>
          <w:szCs w:val="25"/>
          <w:lang w:eastAsia="ja-JP"/>
        </w:rPr>
        <w:t xml:space="preserve">success </w:t>
      </w:r>
      <w:r w:rsidRPr="00496B3F">
        <w:rPr>
          <w:rFonts w:ascii="Arial" w:eastAsiaTheme="minorEastAsia" w:hAnsi="Arial" w:cs="Arial"/>
          <w:color w:val="000000" w:themeColor="text1"/>
          <w:sz w:val="24"/>
          <w:szCs w:val="24"/>
          <w:lang w:eastAsia="ja-JP"/>
        </w:rPr>
        <w:t>on the merits;</w:t>
      </w:r>
    </w:p>
    <w:p w:rsidR="00480979" w:rsidRPr="00496B3F" w:rsidRDefault="00480979" w:rsidP="001013AC">
      <w:pPr>
        <w:spacing w:after="120"/>
        <w:ind w:left="432"/>
        <w:jc w:val="both"/>
        <w:rPr>
          <w:rFonts w:ascii="Arial" w:eastAsiaTheme="minorEastAsia" w:hAnsi="Arial" w:cs="Arial"/>
          <w:color w:val="000000" w:themeColor="text1"/>
          <w:sz w:val="24"/>
          <w:szCs w:val="27"/>
          <w:lang w:eastAsia="ja-JP"/>
        </w:rPr>
      </w:pPr>
      <w:r w:rsidRPr="00496B3F">
        <w:rPr>
          <w:rFonts w:ascii="Arial" w:eastAsiaTheme="minorEastAsia" w:hAnsi="Arial" w:cs="Arial"/>
          <w:color w:val="000000" w:themeColor="text1"/>
          <w:sz w:val="24"/>
          <w:szCs w:val="25"/>
          <w:lang w:eastAsia="ja-JP"/>
        </w:rPr>
        <w:t xml:space="preserve">(2) </w:t>
      </w:r>
      <w:proofErr w:type="gramStart"/>
      <w:r w:rsidRPr="00496B3F">
        <w:rPr>
          <w:rFonts w:ascii="Arial" w:eastAsiaTheme="minorEastAsia" w:hAnsi="Arial" w:cs="Arial"/>
          <w:color w:val="000000" w:themeColor="text1"/>
          <w:sz w:val="24"/>
          <w:szCs w:val="25"/>
          <w:lang w:eastAsia="ja-JP"/>
        </w:rPr>
        <w:t>whether</w:t>
      </w:r>
      <w:proofErr w:type="gramEnd"/>
      <w:r w:rsidRPr="00496B3F">
        <w:rPr>
          <w:rFonts w:ascii="Arial" w:eastAsiaTheme="minorEastAsia" w:hAnsi="Arial" w:cs="Arial"/>
          <w:color w:val="000000" w:themeColor="text1"/>
          <w:sz w:val="24"/>
          <w:szCs w:val="25"/>
          <w:lang w:eastAsia="ja-JP"/>
        </w:rPr>
        <w:t xml:space="preserve"> </w:t>
      </w:r>
      <w:r w:rsidRPr="00496B3F">
        <w:rPr>
          <w:rFonts w:ascii="Arial" w:eastAsiaTheme="minorEastAsia" w:hAnsi="Arial" w:cs="Arial"/>
          <w:color w:val="000000" w:themeColor="text1"/>
          <w:sz w:val="24"/>
          <w:szCs w:val="26"/>
          <w:lang w:eastAsia="ja-JP"/>
        </w:rPr>
        <w:t xml:space="preserve">the </w:t>
      </w:r>
      <w:r w:rsidRPr="00496B3F">
        <w:rPr>
          <w:rFonts w:ascii="Arial" w:eastAsiaTheme="minorEastAsia" w:hAnsi="Arial" w:cs="Arial"/>
          <w:color w:val="000000" w:themeColor="text1"/>
          <w:sz w:val="24"/>
          <w:szCs w:val="25"/>
          <w:lang w:eastAsia="ja-JP"/>
        </w:rPr>
        <w:t xml:space="preserve">movant </w:t>
      </w:r>
      <w:r w:rsidRPr="00496B3F">
        <w:rPr>
          <w:rFonts w:ascii="Arial" w:eastAsiaTheme="minorEastAsia" w:hAnsi="Arial" w:cs="Arial"/>
          <w:color w:val="000000" w:themeColor="text1"/>
          <w:sz w:val="24"/>
          <w:szCs w:val="26"/>
          <w:lang w:eastAsia="ja-JP"/>
        </w:rPr>
        <w:t xml:space="preserve">will </w:t>
      </w:r>
      <w:r w:rsidRPr="00496B3F">
        <w:rPr>
          <w:rFonts w:ascii="Arial" w:eastAsiaTheme="minorEastAsia" w:hAnsi="Arial" w:cs="Arial"/>
          <w:color w:val="000000" w:themeColor="text1"/>
          <w:sz w:val="24"/>
          <w:szCs w:val="27"/>
          <w:lang w:eastAsia="ja-JP"/>
        </w:rPr>
        <w:t xml:space="preserve">be </w:t>
      </w:r>
      <w:r w:rsidRPr="00496B3F">
        <w:rPr>
          <w:rFonts w:ascii="Arial" w:eastAsiaTheme="minorEastAsia" w:hAnsi="Arial" w:cs="Arial"/>
          <w:color w:val="000000" w:themeColor="text1"/>
          <w:sz w:val="24"/>
          <w:szCs w:val="25"/>
          <w:lang w:eastAsia="ja-JP"/>
        </w:rPr>
        <w:t>irreparable injured</w:t>
      </w:r>
      <w:r w:rsidRPr="00496B3F">
        <w:rPr>
          <w:rFonts w:ascii="Arial" w:eastAsiaTheme="minorEastAsia" w:hAnsi="Arial" w:cs="Arial"/>
          <w:color w:val="000000" w:themeColor="text1"/>
          <w:sz w:val="24"/>
          <w:szCs w:val="26"/>
          <w:lang w:eastAsia="ja-JP"/>
        </w:rPr>
        <w:t xml:space="preserve"> by </w:t>
      </w:r>
      <w:r w:rsidRPr="00496B3F">
        <w:rPr>
          <w:rFonts w:ascii="Arial" w:eastAsiaTheme="minorEastAsia" w:hAnsi="Arial" w:cs="Arial"/>
          <w:color w:val="000000" w:themeColor="text1"/>
          <w:sz w:val="24"/>
          <w:szCs w:val="25"/>
          <w:lang w:eastAsia="ja-JP"/>
        </w:rPr>
        <w:t xml:space="preserve">denial </w:t>
      </w:r>
      <w:r w:rsidRPr="00496B3F">
        <w:rPr>
          <w:rFonts w:ascii="Arial" w:eastAsiaTheme="minorEastAsia" w:hAnsi="Arial" w:cs="Arial"/>
          <w:color w:val="000000" w:themeColor="text1"/>
          <w:sz w:val="24"/>
          <w:szCs w:val="27"/>
          <w:lang w:eastAsia="ja-JP"/>
        </w:rPr>
        <w:t>of the relief;</w:t>
      </w:r>
    </w:p>
    <w:p w:rsidR="00480979" w:rsidRPr="00496B3F" w:rsidRDefault="00480979" w:rsidP="001013AC">
      <w:pPr>
        <w:spacing w:after="120"/>
        <w:ind w:left="432"/>
        <w:jc w:val="both"/>
        <w:rPr>
          <w:rFonts w:ascii="Arial" w:eastAsiaTheme="minorEastAsia" w:hAnsi="Arial" w:cs="Arial"/>
          <w:color w:val="000000" w:themeColor="text1"/>
          <w:sz w:val="24"/>
          <w:szCs w:val="25"/>
          <w:lang w:eastAsia="ja-JP"/>
        </w:rPr>
      </w:pPr>
      <w:r w:rsidRPr="00496B3F">
        <w:rPr>
          <w:rFonts w:ascii="Arial" w:eastAsiaTheme="minorEastAsia" w:hAnsi="Arial" w:cs="Arial"/>
          <w:color w:val="000000" w:themeColor="text1"/>
          <w:sz w:val="24"/>
          <w:szCs w:val="25"/>
          <w:lang w:eastAsia="ja-JP"/>
        </w:rPr>
        <w:t>(3)</w:t>
      </w:r>
      <w:r w:rsidR="006E1B27">
        <w:rPr>
          <w:rFonts w:ascii="Arial" w:eastAsiaTheme="minorEastAsia" w:hAnsi="Arial" w:cs="Arial"/>
          <w:color w:val="000000" w:themeColor="text1"/>
          <w:sz w:val="24"/>
          <w:szCs w:val="25"/>
          <w:lang w:eastAsia="ja-JP"/>
        </w:rPr>
        <w:t xml:space="preserve"> </w:t>
      </w:r>
      <w:proofErr w:type="gramStart"/>
      <w:r w:rsidRPr="00496B3F">
        <w:rPr>
          <w:rFonts w:ascii="Arial" w:eastAsiaTheme="minorEastAsia" w:hAnsi="Arial" w:cs="Arial"/>
          <w:color w:val="000000" w:themeColor="text1"/>
          <w:sz w:val="24"/>
          <w:szCs w:val="25"/>
          <w:lang w:eastAsia="ja-JP"/>
        </w:rPr>
        <w:t>whether</w:t>
      </w:r>
      <w:proofErr w:type="gramEnd"/>
      <w:r w:rsidRPr="00496B3F">
        <w:rPr>
          <w:rFonts w:ascii="Arial" w:eastAsiaTheme="minorEastAsia" w:hAnsi="Arial" w:cs="Arial"/>
          <w:color w:val="000000" w:themeColor="text1"/>
          <w:sz w:val="24"/>
          <w:szCs w:val="25"/>
          <w:lang w:eastAsia="ja-JP"/>
        </w:rPr>
        <w:t xml:space="preserve"> </w:t>
      </w:r>
      <w:r w:rsidRPr="00496B3F">
        <w:rPr>
          <w:rFonts w:ascii="Arial" w:eastAsiaTheme="minorEastAsia" w:hAnsi="Arial" w:cs="Arial"/>
          <w:color w:val="000000" w:themeColor="text1"/>
          <w:sz w:val="24"/>
          <w:szCs w:val="24"/>
          <w:lang w:eastAsia="ja-JP"/>
        </w:rPr>
        <w:t xml:space="preserve">granting </w:t>
      </w:r>
      <w:r w:rsidRPr="00496B3F">
        <w:rPr>
          <w:rFonts w:ascii="Arial" w:eastAsiaTheme="minorEastAsia" w:hAnsi="Arial" w:cs="Arial"/>
          <w:color w:val="000000" w:themeColor="text1"/>
          <w:sz w:val="24"/>
          <w:szCs w:val="25"/>
          <w:lang w:eastAsia="ja-JP"/>
        </w:rPr>
        <w:t xml:space="preserve">preliminary relief </w:t>
      </w:r>
      <w:r w:rsidRPr="00496B3F">
        <w:rPr>
          <w:rFonts w:ascii="Arial" w:eastAsiaTheme="minorEastAsia" w:hAnsi="Arial" w:cs="Arial"/>
          <w:color w:val="000000" w:themeColor="text1"/>
          <w:sz w:val="24"/>
          <w:szCs w:val="26"/>
          <w:lang w:eastAsia="ja-JP"/>
        </w:rPr>
        <w:t xml:space="preserve">will </w:t>
      </w:r>
      <w:r w:rsidRPr="00496B3F">
        <w:rPr>
          <w:rFonts w:ascii="Arial" w:eastAsiaTheme="minorEastAsia" w:hAnsi="Arial" w:cs="Arial"/>
          <w:color w:val="000000" w:themeColor="text1"/>
          <w:sz w:val="24"/>
          <w:szCs w:val="25"/>
          <w:lang w:eastAsia="ja-JP"/>
        </w:rPr>
        <w:t xml:space="preserve">result in even greater </w:t>
      </w:r>
      <w:r w:rsidRPr="00496B3F">
        <w:rPr>
          <w:rFonts w:ascii="Arial" w:eastAsiaTheme="minorEastAsia" w:hAnsi="Arial" w:cs="Arial"/>
          <w:color w:val="000000" w:themeColor="text1"/>
          <w:sz w:val="24"/>
          <w:szCs w:val="23"/>
          <w:lang w:eastAsia="ja-JP"/>
        </w:rPr>
        <w:t xml:space="preserve">harm </w:t>
      </w:r>
      <w:r w:rsidRPr="00496B3F">
        <w:rPr>
          <w:rFonts w:ascii="Arial" w:eastAsiaTheme="minorEastAsia" w:hAnsi="Arial" w:cs="Arial"/>
          <w:color w:val="000000" w:themeColor="text1"/>
          <w:sz w:val="24"/>
          <w:szCs w:val="24"/>
          <w:lang w:eastAsia="ja-JP"/>
        </w:rPr>
        <w:t xml:space="preserve">to </w:t>
      </w:r>
      <w:r w:rsidRPr="00496B3F">
        <w:rPr>
          <w:rFonts w:ascii="Arial" w:eastAsiaTheme="minorEastAsia" w:hAnsi="Arial" w:cs="Arial"/>
          <w:color w:val="000000" w:themeColor="text1"/>
          <w:sz w:val="24"/>
          <w:szCs w:val="25"/>
          <w:lang w:eastAsia="ja-JP"/>
        </w:rPr>
        <w:t xml:space="preserve">the </w:t>
      </w:r>
      <w:r w:rsidRPr="00496B3F">
        <w:rPr>
          <w:rFonts w:ascii="Arial" w:eastAsiaTheme="minorEastAsia" w:hAnsi="Arial" w:cs="Arial"/>
          <w:color w:val="000000" w:themeColor="text1"/>
          <w:sz w:val="24"/>
          <w:szCs w:val="24"/>
          <w:lang w:eastAsia="ja-JP"/>
        </w:rPr>
        <w:t xml:space="preserve">nonmoving party; </w:t>
      </w:r>
      <w:r w:rsidRPr="00496B3F">
        <w:rPr>
          <w:rFonts w:ascii="Arial" w:eastAsiaTheme="minorEastAsia" w:hAnsi="Arial" w:cs="Arial"/>
          <w:color w:val="000000" w:themeColor="text1"/>
          <w:sz w:val="24"/>
          <w:szCs w:val="25"/>
          <w:lang w:eastAsia="ja-JP"/>
        </w:rPr>
        <w:t xml:space="preserve">and </w:t>
      </w:r>
    </w:p>
    <w:p w:rsidR="00480979" w:rsidRPr="00496B3F" w:rsidRDefault="00480979" w:rsidP="001013AC">
      <w:pPr>
        <w:spacing w:after="120"/>
        <w:ind w:left="432"/>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(4) </w:t>
      </w:r>
      <w:proofErr w:type="gramStart"/>
      <w:r w:rsidRPr="00496B3F">
        <w:rPr>
          <w:rFonts w:ascii="Arial" w:eastAsiaTheme="minorEastAsia" w:hAnsi="Arial" w:cs="Arial"/>
          <w:color w:val="000000" w:themeColor="text1"/>
          <w:sz w:val="24"/>
          <w:szCs w:val="24"/>
          <w:lang w:eastAsia="ja-JP"/>
        </w:rPr>
        <w:t>whether</w:t>
      </w:r>
      <w:proofErr w:type="gramEnd"/>
      <w:r w:rsidRPr="00496B3F">
        <w:rPr>
          <w:rFonts w:ascii="Arial" w:eastAsiaTheme="minorEastAsia" w:hAnsi="Arial" w:cs="Arial"/>
          <w:color w:val="000000" w:themeColor="text1"/>
          <w:sz w:val="24"/>
          <w:szCs w:val="24"/>
          <w:lang w:eastAsia="ja-JP"/>
        </w:rPr>
        <w:t xml:space="preserve"> granting </w:t>
      </w:r>
      <w:r w:rsidRPr="00496B3F">
        <w:rPr>
          <w:rFonts w:ascii="Arial" w:eastAsiaTheme="minorEastAsia" w:hAnsi="Arial" w:cs="Arial"/>
          <w:color w:val="000000" w:themeColor="text1"/>
          <w:sz w:val="24"/>
          <w:szCs w:val="25"/>
          <w:lang w:eastAsia="ja-JP"/>
        </w:rPr>
        <w:t xml:space="preserve">the </w:t>
      </w:r>
      <w:r w:rsidRPr="00496B3F">
        <w:rPr>
          <w:rFonts w:ascii="Arial" w:eastAsiaTheme="minorEastAsia" w:hAnsi="Arial" w:cs="Arial"/>
          <w:color w:val="000000" w:themeColor="text1"/>
          <w:sz w:val="24"/>
          <w:szCs w:val="24"/>
          <w:lang w:eastAsia="ja-JP"/>
        </w:rPr>
        <w:t xml:space="preserve">preliminary </w:t>
      </w:r>
      <w:r w:rsidRPr="00496B3F">
        <w:rPr>
          <w:rFonts w:ascii="Arial" w:eastAsiaTheme="minorEastAsia" w:hAnsi="Arial" w:cs="Arial"/>
          <w:color w:val="000000" w:themeColor="text1"/>
          <w:sz w:val="24"/>
          <w:szCs w:val="25"/>
          <w:lang w:eastAsia="ja-JP"/>
        </w:rPr>
        <w:t xml:space="preserve">relief </w:t>
      </w:r>
      <w:r w:rsidRPr="00496B3F">
        <w:rPr>
          <w:rFonts w:ascii="Arial" w:eastAsiaTheme="minorEastAsia" w:hAnsi="Arial" w:cs="Arial"/>
          <w:color w:val="000000" w:themeColor="text1"/>
          <w:sz w:val="24"/>
          <w:szCs w:val="24"/>
          <w:lang w:eastAsia="ja-JP"/>
        </w:rPr>
        <w:t xml:space="preserve">will be </w:t>
      </w:r>
      <w:r w:rsidRPr="00496B3F">
        <w:rPr>
          <w:rFonts w:ascii="Arial" w:eastAsiaTheme="minorEastAsia" w:hAnsi="Arial" w:cs="Arial"/>
          <w:color w:val="000000" w:themeColor="text1"/>
          <w:sz w:val="24"/>
          <w:szCs w:val="23"/>
          <w:lang w:eastAsia="ja-JP"/>
        </w:rPr>
        <w:t xml:space="preserve">in </w:t>
      </w:r>
      <w:r w:rsidRPr="00496B3F">
        <w:rPr>
          <w:rFonts w:ascii="Arial" w:eastAsiaTheme="minorEastAsia" w:hAnsi="Arial" w:cs="Arial"/>
          <w:color w:val="000000" w:themeColor="text1"/>
          <w:sz w:val="24"/>
          <w:szCs w:val="25"/>
          <w:lang w:eastAsia="ja-JP"/>
        </w:rPr>
        <w:t xml:space="preserve">the </w:t>
      </w:r>
      <w:r w:rsidRPr="00496B3F">
        <w:rPr>
          <w:rFonts w:ascii="Arial" w:eastAsiaTheme="minorEastAsia" w:hAnsi="Arial" w:cs="Arial"/>
          <w:color w:val="000000" w:themeColor="text1"/>
          <w:sz w:val="24"/>
          <w:szCs w:val="24"/>
          <w:lang w:eastAsia="ja-JP"/>
        </w:rPr>
        <w:t xml:space="preserve">public interest. </w:t>
      </w:r>
    </w:p>
    <w:p w:rsidR="00480979" w:rsidRPr="00496B3F" w:rsidRDefault="00480979" w:rsidP="001013AC">
      <w:pPr>
        <w:pStyle w:val="ListParagraph"/>
        <w:numPr>
          <w:ilvl w:val="0"/>
          <w:numId w:val="27"/>
        </w:numPr>
        <w:spacing w:after="120"/>
        <w:ind w:left="288" w:hanging="288"/>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In considering these four factors, this Court consider</w:t>
      </w:r>
      <w:r w:rsidR="008D747B" w:rsidRPr="00496B3F">
        <w:rPr>
          <w:rFonts w:ascii="Arial" w:eastAsiaTheme="minorEastAsia" w:hAnsi="Arial" w:cs="Arial"/>
          <w:color w:val="000000" w:themeColor="text1"/>
          <w:sz w:val="24"/>
          <w:szCs w:val="24"/>
          <w:lang w:eastAsia="ja-JP"/>
        </w:rPr>
        <w:t>s</w:t>
      </w:r>
      <w:r w:rsidRPr="00496B3F">
        <w:rPr>
          <w:rFonts w:ascii="Arial" w:eastAsiaTheme="minorEastAsia" w:hAnsi="Arial" w:cs="Arial"/>
          <w:color w:val="000000" w:themeColor="text1"/>
          <w:sz w:val="24"/>
          <w:szCs w:val="24"/>
          <w:lang w:eastAsia="ja-JP"/>
        </w:rPr>
        <w:t xml:space="preserve"> the testimony and other evidence presented by the parties. </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To the extent that parties made statements in prior court filings in this case, they are barred from taking position</w:t>
      </w:r>
      <w:r w:rsidR="002F2158" w:rsidRPr="00496B3F">
        <w:rPr>
          <w:rFonts w:ascii="Arial" w:eastAsiaTheme="minorEastAsia" w:hAnsi="Arial" w:cs="Arial"/>
          <w:color w:val="000000" w:themeColor="text1"/>
          <w:sz w:val="24"/>
          <w:szCs w:val="24"/>
          <w:lang w:eastAsia="ja-JP"/>
        </w:rPr>
        <w:t>s</w:t>
      </w:r>
      <w:r w:rsidRPr="00496B3F">
        <w:rPr>
          <w:rFonts w:ascii="Arial" w:eastAsiaTheme="minorEastAsia" w:hAnsi="Arial" w:cs="Arial"/>
          <w:color w:val="000000" w:themeColor="text1"/>
          <w:sz w:val="24"/>
          <w:szCs w:val="24"/>
          <w:lang w:eastAsia="ja-JP"/>
        </w:rPr>
        <w:t xml:space="preserve"> inconsistent with those statements under the doctrine of judicial admissions. </w:t>
      </w:r>
      <w:r w:rsidR="00B662F5" w:rsidRPr="00081977">
        <w:rPr>
          <w:rFonts w:ascii="Arial" w:eastAsiaTheme="minorEastAsia" w:hAnsi="Arial" w:cs="Arial"/>
          <w:color w:val="000000" w:themeColor="text1"/>
          <w:sz w:val="24"/>
          <w:szCs w:val="24"/>
          <w:lang w:eastAsia="ja-JP"/>
        </w:rPr>
        <w:t xml:space="preserve"> </w:t>
      </w:r>
      <w:proofErr w:type="spellStart"/>
      <w:r w:rsidRPr="00496B3F">
        <w:rPr>
          <w:rFonts w:ascii="Arial" w:eastAsiaTheme="minorEastAsia" w:hAnsi="Arial" w:cs="Arial"/>
          <w:i/>
          <w:iCs/>
          <w:color w:val="000000" w:themeColor="text1"/>
          <w:sz w:val="24"/>
          <w:szCs w:val="24"/>
          <w:lang w:eastAsia="ja-JP"/>
        </w:rPr>
        <w:t>Berckeley</w:t>
      </w:r>
      <w:proofErr w:type="spellEnd"/>
      <w:r w:rsidRPr="00496B3F">
        <w:rPr>
          <w:rFonts w:ascii="Arial" w:eastAsiaTheme="minorEastAsia" w:hAnsi="Arial" w:cs="Arial"/>
          <w:i/>
          <w:iCs/>
          <w:color w:val="000000" w:themeColor="text1"/>
          <w:sz w:val="24"/>
          <w:szCs w:val="24"/>
          <w:lang w:eastAsia="ja-JP"/>
        </w:rPr>
        <w:t xml:space="preserve"> Inv. Group, Ltd. v. </w:t>
      </w:r>
      <w:proofErr w:type="spellStart"/>
      <w:r w:rsidRPr="00496B3F">
        <w:rPr>
          <w:rFonts w:ascii="Arial" w:eastAsiaTheme="minorEastAsia" w:hAnsi="Arial" w:cs="Arial"/>
          <w:i/>
          <w:iCs/>
          <w:color w:val="000000" w:themeColor="text1"/>
          <w:sz w:val="24"/>
          <w:szCs w:val="24"/>
          <w:lang w:eastAsia="ja-JP"/>
        </w:rPr>
        <w:t>Colkitt</w:t>
      </w:r>
      <w:proofErr w:type="spellEnd"/>
      <w:r w:rsidRPr="00496B3F">
        <w:rPr>
          <w:rFonts w:ascii="Arial" w:eastAsiaTheme="minorEastAsia" w:hAnsi="Arial" w:cs="Arial"/>
          <w:i/>
          <w:iCs/>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455 F.3d 195, 211 n. 20 (3d Cir. 2006)</w:t>
      </w:r>
      <w:r w:rsidR="00B662F5" w:rsidRPr="00496B3F">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s</w:t>
      </w:r>
      <w:r w:rsidRPr="00496B3F">
        <w:rPr>
          <w:rFonts w:ascii="Arial" w:eastAsiaTheme="minorEastAsia" w:hAnsi="Arial" w:cs="Arial"/>
          <w:i/>
          <w:iCs/>
          <w:color w:val="000000" w:themeColor="text1"/>
          <w:sz w:val="24"/>
          <w:szCs w:val="24"/>
          <w:lang w:eastAsia="ja-JP"/>
        </w:rPr>
        <w:t xml:space="preserve">ee also </w:t>
      </w:r>
      <w:proofErr w:type="spellStart"/>
      <w:r w:rsidRPr="00496B3F">
        <w:rPr>
          <w:rFonts w:ascii="Arial" w:eastAsiaTheme="minorEastAsia" w:hAnsi="Arial" w:cs="Arial"/>
          <w:i/>
          <w:iCs/>
          <w:color w:val="000000" w:themeColor="text1"/>
          <w:sz w:val="24"/>
          <w:szCs w:val="24"/>
          <w:lang w:eastAsia="ja-JP"/>
        </w:rPr>
        <w:t>Parilla</w:t>
      </w:r>
      <w:proofErr w:type="spellEnd"/>
      <w:r w:rsidRPr="00496B3F">
        <w:rPr>
          <w:rFonts w:ascii="Arial" w:eastAsiaTheme="minorEastAsia" w:hAnsi="Arial" w:cs="Arial"/>
          <w:i/>
          <w:iCs/>
          <w:color w:val="000000" w:themeColor="text1"/>
          <w:sz w:val="24"/>
          <w:szCs w:val="24"/>
          <w:lang w:eastAsia="ja-JP"/>
        </w:rPr>
        <w:t xml:space="preserve"> v. IAP Worldwide Serv., VI, Inc., </w:t>
      </w:r>
      <w:r w:rsidRPr="00496B3F">
        <w:rPr>
          <w:rFonts w:ascii="Arial" w:eastAsiaTheme="minorEastAsia" w:hAnsi="Arial" w:cs="Arial"/>
          <w:color w:val="000000" w:themeColor="text1"/>
          <w:sz w:val="24"/>
          <w:szCs w:val="24"/>
          <w:lang w:eastAsia="ja-JP"/>
        </w:rPr>
        <w:t xml:space="preserve">368 F.3d 269, 275 (3d Cir. 2004). </w:t>
      </w:r>
    </w:p>
    <w:p w:rsidR="00480979" w:rsidRPr="00AA74AD"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AA74AD">
        <w:rPr>
          <w:rFonts w:ascii="Arial" w:eastAsiaTheme="minorEastAsia" w:hAnsi="Arial" w:cs="Arial"/>
          <w:color w:val="000000" w:themeColor="text1"/>
          <w:sz w:val="24"/>
          <w:szCs w:val="24"/>
          <w:lang w:eastAsia="ja-JP"/>
        </w:rPr>
        <w:t>Similarly, party admissions against interest in other proceedings</w:t>
      </w:r>
      <w:r w:rsidR="00046786" w:rsidRPr="00AA74AD">
        <w:rPr>
          <w:rFonts w:ascii="Arial" w:eastAsiaTheme="minorEastAsia" w:hAnsi="Arial" w:cs="Arial"/>
          <w:color w:val="000000" w:themeColor="text1"/>
          <w:sz w:val="24"/>
          <w:szCs w:val="24"/>
          <w:lang w:eastAsia="ja-JP"/>
        </w:rPr>
        <w:t>, which this Court admitted into evidence,</w:t>
      </w:r>
      <w:r w:rsidRPr="00AA74AD">
        <w:rPr>
          <w:rFonts w:ascii="Arial" w:eastAsiaTheme="minorEastAsia" w:hAnsi="Arial" w:cs="Arial"/>
          <w:color w:val="000000" w:themeColor="text1"/>
          <w:sz w:val="24"/>
          <w:szCs w:val="24"/>
          <w:lang w:eastAsia="ja-JP"/>
        </w:rPr>
        <w:t xml:space="preserve"> are admissible pursuant to Rule 801(d) of the Federal Rules of Evidence, </w:t>
      </w:r>
      <w:r w:rsidR="00046786" w:rsidRPr="00AA74AD">
        <w:rPr>
          <w:rFonts w:ascii="Arial" w:eastAsiaTheme="minorEastAsia" w:hAnsi="Arial" w:cs="Arial"/>
          <w:color w:val="000000" w:themeColor="text1"/>
          <w:sz w:val="24"/>
          <w:szCs w:val="24"/>
          <w:lang w:eastAsia="ja-JP"/>
        </w:rPr>
        <w:t xml:space="preserve">which are </w:t>
      </w:r>
      <w:r w:rsidRPr="00AA74AD">
        <w:rPr>
          <w:rFonts w:ascii="Arial" w:eastAsiaTheme="minorEastAsia" w:hAnsi="Arial" w:cs="Arial"/>
          <w:color w:val="000000" w:themeColor="text1"/>
          <w:sz w:val="24"/>
          <w:szCs w:val="24"/>
          <w:lang w:eastAsia="ja-JP"/>
        </w:rPr>
        <w:t>applicable to this Court</w:t>
      </w:r>
      <w:r w:rsidR="00046786" w:rsidRPr="00AA74AD">
        <w:rPr>
          <w:rFonts w:ascii="Arial" w:eastAsiaTheme="minorEastAsia" w:hAnsi="Arial" w:cs="Arial"/>
          <w:color w:val="000000" w:themeColor="text1"/>
          <w:sz w:val="24"/>
          <w:szCs w:val="24"/>
          <w:lang w:eastAsia="ja-JP"/>
        </w:rPr>
        <w:t xml:space="preserve">. </w:t>
      </w:r>
      <w:r w:rsidR="00046786" w:rsidRPr="00AA74AD">
        <w:rPr>
          <w:rFonts w:ascii="Arial" w:eastAsiaTheme="minorEastAsia" w:hAnsi="Arial" w:cs="Arial"/>
          <w:i/>
          <w:color w:val="000000" w:themeColor="text1"/>
          <w:sz w:val="24"/>
          <w:szCs w:val="24"/>
          <w:lang w:eastAsia="ja-JP"/>
        </w:rPr>
        <w:t xml:space="preserve">See </w:t>
      </w:r>
      <w:r w:rsidR="00046786" w:rsidRPr="00256E31">
        <w:rPr>
          <w:rFonts w:ascii="Arial" w:eastAsiaTheme="minorEastAsia" w:hAnsi="Arial" w:cs="Arial"/>
          <w:i/>
          <w:sz w:val="24"/>
          <w:szCs w:val="24"/>
          <w:lang w:eastAsia="ja-JP"/>
        </w:rPr>
        <w:t xml:space="preserve">Virgin Islands v. </w:t>
      </w:r>
      <w:r w:rsidR="00046786" w:rsidRPr="00256E31">
        <w:rPr>
          <w:rFonts w:ascii="Arial" w:eastAsiaTheme="minorEastAsia" w:hAnsi="Arial" w:cs="Arial"/>
          <w:i/>
          <w:sz w:val="24"/>
          <w:szCs w:val="24"/>
          <w:lang w:eastAsia="ja-JP"/>
        </w:rPr>
        <w:lastRenderedPageBreak/>
        <w:t>Toussaint</w:t>
      </w:r>
      <w:r w:rsidR="00046786" w:rsidRPr="00AA74AD">
        <w:rPr>
          <w:rFonts w:ascii="Arial" w:eastAsiaTheme="minorEastAsia" w:hAnsi="Arial" w:cs="Arial"/>
          <w:sz w:val="24"/>
          <w:szCs w:val="24"/>
          <w:lang w:eastAsia="ja-JP"/>
        </w:rPr>
        <w:t xml:space="preserve">, 2011 WL 3875802, </w:t>
      </w:r>
      <w:r w:rsidR="00256E31">
        <w:rPr>
          <w:rFonts w:ascii="Arial" w:eastAsiaTheme="minorEastAsia" w:hAnsi="Arial" w:cs="Arial"/>
          <w:sz w:val="24"/>
          <w:szCs w:val="24"/>
          <w:lang w:eastAsia="ja-JP"/>
        </w:rPr>
        <w:t xml:space="preserve">at </w:t>
      </w:r>
      <w:r w:rsidR="00AA74AD">
        <w:rPr>
          <w:rFonts w:ascii="Arial" w:eastAsiaTheme="minorEastAsia" w:hAnsi="Arial" w:cs="Arial"/>
          <w:sz w:val="24"/>
          <w:szCs w:val="24"/>
          <w:lang w:eastAsia="ja-JP"/>
        </w:rPr>
        <w:t>*2 (</w:t>
      </w:r>
      <w:proofErr w:type="spellStart"/>
      <w:r w:rsidR="00AA74AD">
        <w:rPr>
          <w:rFonts w:ascii="Arial" w:eastAsiaTheme="minorEastAsia" w:hAnsi="Arial" w:cs="Arial"/>
          <w:sz w:val="24"/>
          <w:szCs w:val="24"/>
          <w:lang w:eastAsia="ja-JP"/>
        </w:rPr>
        <w:t>V.I.Super</w:t>
      </w:r>
      <w:proofErr w:type="spellEnd"/>
      <w:r w:rsidR="00AA74AD">
        <w:rPr>
          <w:rFonts w:ascii="Arial" w:eastAsiaTheme="minorEastAsia" w:hAnsi="Arial" w:cs="Arial"/>
          <w:sz w:val="24"/>
          <w:szCs w:val="24"/>
          <w:lang w:eastAsia="ja-JP"/>
        </w:rPr>
        <w:t xml:space="preserve">. </w:t>
      </w:r>
      <w:r w:rsidR="00046786" w:rsidRPr="00AA74AD">
        <w:rPr>
          <w:rFonts w:ascii="Arial" w:eastAsiaTheme="minorEastAsia" w:hAnsi="Arial" w:cs="Arial"/>
          <w:sz w:val="24"/>
          <w:szCs w:val="24"/>
          <w:lang w:eastAsia="ja-JP"/>
        </w:rPr>
        <w:t xml:space="preserve">2011) (Footnote 7 provides in part “The Federal Rules of Evidence apply to matters before this Court”); </w:t>
      </w:r>
      <w:r w:rsidR="00046786" w:rsidRPr="00AA74AD">
        <w:rPr>
          <w:rFonts w:ascii="Arial" w:eastAsiaTheme="minorEastAsia" w:hAnsi="Arial" w:cs="Arial"/>
          <w:i/>
          <w:iCs/>
          <w:sz w:val="24"/>
          <w:szCs w:val="24"/>
          <w:lang w:eastAsia="ja-JP"/>
        </w:rPr>
        <w:t>see also Terrell v. Coral World,</w:t>
      </w:r>
      <w:r w:rsidR="00046786" w:rsidRPr="00AA74AD">
        <w:rPr>
          <w:rFonts w:ascii="Arial" w:eastAsiaTheme="minorEastAsia" w:hAnsi="Arial" w:cs="Arial"/>
          <w:sz w:val="24"/>
          <w:szCs w:val="24"/>
          <w:lang w:eastAsia="ja-JP"/>
        </w:rPr>
        <w:t xml:space="preserve"> </w:t>
      </w:r>
      <w:proofErr w:type="spellStart"/>
      <w:r w:rsidR="00046786" w:rsidRPr="00AA74AD">
        <w:rPr>
          <w:rFonts w:ascii="Arial" w:eastAsiaTheme="minorEastAsia" w:hAnsi="Arial" w:cs="Arial"/>
          <w:sz w:val="24"/>
          <w:szCs w:val="24"/>
          <w:lang w:eastAsia="ja-JP"/>
        </w:rPr>
        <w:t>S.Ct</w:t>
      </w:r>
      <w:proofErr w:type="spellEnd"/>
      <w:r w:rsidR="00046786" w:rsidRPr="00AA74AD">
        <w:rPr>
          <w:rFonts w:ascii="Arial" w:eastAsiaTheme="minorEastAsia" w:hAnsi="Arial" w:cs="Arial"/>
          <w:sz w:val="24"/>
          <w:szCs w:val="24"/>
          <w:lang w:eastAsia="ja-JP"/>
        </w:rPr>
        <w:t>. No.2010–0058, at 7 n.7 (V.I. July 20, 2011) (“[T]he Federal Rules of Evidence ... have been recently adopted by the Legislature to replace the Uniform Rules of Evidence....”)).</w:t>
      </w:r>
      <w:r w:rsidR="005C5A44" w:rsidRPr="00AA74AD">
        <w:rPr>
          <w:rFonts w:ascii="Arial" w:eastAsiaTheme="minorEastAsia" w:hAnsi="Arial" w:cs="Arial"/>
          <w:color w:val="000000" w:themeColor="text1"/>
          <w:sz w:val="24"/>
          <w:szCs w:val="24"/>
          <w:lang w:eastAsia="ja-JP"/>
        </w:rPr>
        <w:t xml:space="preserve"> </w:t>
      </w:r>
      <w:r w:rsidR="002F2158" w:rsidRPr="00AA74AD">
        <w:rPr>
          <w:rFonts w:ascii="Arial" w:eastAsiaTheme="minorEastAsia" w:hAnsi="Arial" w:cs="Arial"/>
          <w:color w:val="000000" w:themeColor="text1"/>
          <w:sz w:val="24"/>
          <w:szCs w:val="24"/>
          <w:lang w:eastAsia="ja-JP"/>
        </w:rPr>
        <w:t xml:space="preserve"> </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This Court can also take judicial notice of certain facts under Rule 201 of the Federal Rules of Evidence</w:t>
      </w:r>
      <w:r w:rsidR="002F2158" w:rsidRPr="00496B3F">
        <w:rPr>
          <w:rFonts w:ascii="Arial" w:eastAsiaTheme="minorEastAsia" w:hAnsi="Arial" w:cs="Arial"/>
          <w:color w:val="000000" w:themeColor="text1"/>
          <w:sz w:val="24"/>
          <w:szCs w:val="24"/>
          <w:lang w:eastAsia="ja-JP"/>
        </w:rPr>
        <w:t xml:space="preserve">. </w:t>
      </w:r>
      <w:r w:rsidR="005C5A44" w:rsidRPr="00496B3F">
        <w:rPr>
          <w:rFonts w:ascii="Arial" w:eastAsiaTheme="minorEastAsia" w:hAnsi="Arial" w:cs="Arial"/>
          <w:color w:val="000000" w:themeColor="text1"/>
          <w:sz w:val="24"/>
          <w:szCs w:val="24"/>
          <w:lang w:eastAsia="ja-JP"/>
        </w:rPr>
        <w:t xml:space="preserve"> </w:t>
      </w:r>
      <w:r w:rsidR="002F2158" w:rsidRPr="00496B3F">
        <w:rPr>
          <w:rFonts w:ascii="Arial" w:eastAsiaTheme="minorEastAsia" w:hAnsi="Arial" w:cs="Arial"/>
          <w:color w:val="000000" w:themeColor="text1"/>
          <w:sz w:val="24"/>
          <w:szCs w:val="24"/>
          <w:lang w:eastAsia="ja-JP"/>
        </w:rPr>
        <w:t>The Court took such notice at the hearings.</w:t>
      </w:r>
    </w:p>
    <w:p w:rsidR="00B578BB" w:rsidRPr="00496B3F" w:rsidRDefault="00551C4A" w:rsidP="001013AC">
      <w:pPr>
        <w:spacing w:after="120"/>
        <w:jc w:val="both"/>
        <w:rPr>
          <w:rFonts w:ascii="Arial" w:eastAsiaTheme="minorEastAsia" w:hAnsi="Arial" w:cs="Arial"/>
          <w:b/>
          <w:color w:val="000000" w:themeColor="text1"/>
          <w:sz w:val="24"/>
          <w:szCs w:val="24"/>
          <w:lang w:eastAsia="ja-JP"/>
        </w:rPr>
      </w:pPr>
      <w:r>
        <w:rPr>
          <w:rFonts w:ascii="Arial" w:eastAsiaTheme="minorEastAsia" w:hAnsi="Arial" w:cs="Arial"/>
          <w:b/>
          <w:color w:val="000000" w:themeColor="text1"/>
          <w:sz w:val="24"/>
          <w:szCs w:val="24"/>
          <w:lang w:eastAsia="ja-JP"/>
        </w:rPr>
        <w:tab/>
      </w:r>
      <w:r w:rsidR="00B578BB" w:rsidRPr="00496B3F">
        <w:rPr>
          <w:rFonts w:ascii="Arial" w:eastAsiaTheme="minorEastAsia" w:hAnsi="Arial" w:cs="Arial"/>
          <w:b/>
          <w:color w:val="000000" w:themeColor="text1"/>
          <w:sz w:val="24"/>
          <w:szCs w:val="24"/>
          <w:lang w:eastAsia="ja-JP"/>
        </w:rPr>
        <w:t xml:space="preserve">A. </w:t>
      </w:r>
      <w:r w:rsidR="00AD12D1">
        <w:rPr>
          <w:rFonts w:ascii="Arial" w:eastAsiaTheme="minorEastAsia" w:hAnsi="Arial" w:cs="Arial"/>
          <w:b/>
          <w:color w:val="000000" w:themeColor="text1"/>
          <w:sz w:val="24"/>
          <w:szCs w:val="24"/>
          <w:lang w:eastAsia="ja-JP"/>
        </w:rPr>
        <w:t xml:space="preserve">Probability of Success on the Merits </w:t>
      </w:r>
      <w:r w:rsidR="003F6BF6">
        <w:rPr>
          <w:rFonts w:ascii="Arial" w:eastAsiaTheme="minorEastAsia" w:hAnsi="Arial" w:cs="Arial"/>
          <w:b/>
          <w:color w:val="000000" w:themeColor="text1"/>
          <w:sz w:val="24"/>
          <w:szCs w:val="24"/>
          <w:lang w:eastAsia="ja-JP"/>
        </w:rPr>
        <w:t>Re</w:t>
      </w:r>
      <w:r w:rsidR="0057051E">
        <w:rPr>
          <w:rFonts w:ascii="Arial" w:eastAsiaTheme="minorEastAsia" w:hAnsi="Arial" w:cs="Arial"/>
          <w:b/>
          <w:color w:val="000000" w:themeColor="text1"/>
          <w:sz w:val="24"/>
          <w:szCs w:val="24"/>
          <w:lang w:eastAsia="ja-JP"/>
        </w:rPr>
        <w:t>garding</w:t>
      </w:r>
      <w:r w:rsidR="003F6BF6">
        <w:rPr>
          <w:rFonts w:ascii="Arial" w:eastAsiaTheme="minorEastAsia" w:hAnsi="Arial" w:cs="Arial"/>
          <w:b/>
          <w:color w:val="000000" w:themeColor="text1"/>
          <w:sz w:val="24"/>
          <w:szCs w:val="24"/>
          <w:lang w:eastAsia="ja-JP"/>
        </w:rPr>
        <w:t xml:space="preserve"> </w:t>
      </w:r>
      <w:r w:rsidR="0057051E">
        <w:rPr>
          <w:rFonts w:ascii="Arial" w:eastAsiaTheme="minorEastAsia" w:hAnsi="Arial" w:cs="Arial"/>
          <w:b/>
          <w:color w:val="000000" w:themeColor="text1"/>
          <w:sz w:val="24"/>
          <w:szCs w:val="24"/>
          <w:lang w:eastAsia="ja-JP"/>
        </w:rPr>
        <w:t>t</w:t>
      </w:r>
      <w:r w:rsidR="003F6BF6">
        <w:rPr>
          <w:rFonts w:ascii="Arial" w:eastAsiaTheme="minorEastAsia" w:hAnsi="Arial" w:cs="Arial"/>
          <w:b/>
          <w:color w:val="000000" w:themeColor="text1"/>
          <w:sz w:val="24"/>
          <w:szCs w:val="24"/>
          <w:lang w:eastAsia="ja-JP"/>
        </w:rPr>
        <w:t>he</w:t>
      </w:r>
      <w:r w:rsidR="00AD12D1">
        <w:rPr>
          <w:rFonts w:ascii="Arial" w:eastAsiaTheme="minorEastAsia" w:hAnsi="Arial" w:cs="Arial"/>
          <w:b/>
          <w:color w:val="000000" w:themeColor="text1"/>
          <w:sz w:val="24"/>
          <w:szCs w:val="24"/>
          <w:lang w:eastAsia="ja-JP"/>
        </w:rPr>
        <w:t xml:space="preserve"> </w:t>
      </w:r>
      <w:r w:rsidR="00B578BB" w:rsidRPr="00496B3F">
        <w:rPr>
          <w:rFonts w:ascii="Arial" w:eastAsiaTheme="minorEastAsia" w:hAnsi="Arial" w:cs="Arial"/>
          <w:b/>
          <w:color w:val="000000" w:themeColor="text1"/>
          <w:sz w:val="24"/>
          <w:szCs w:val="24"/>
          <w:lang w:eastAsia="ja-JP"/>
        </w:rPr>
        <w:t xml:space="preserve">Partnership </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This case involves a claim by the plaintiff, Mohammad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w:t>
      </w:r>
      <w:r w:rsidR="008D747B" w:rsidRPr="00496B3F">
        <w:rPr>
          <w:rFonts w:ascii="Arial" w:eastAsiaTheme="minorEastAsia" w:hAnsi="Arial" w:cs="Arial"/>
          <w:color w:val="000000" w:themeColor="text1"/>
          <w:sz w:val="24"/>
          <w:szCs w:val="24"/>
          <w:lang w:eastAsia="ja-JP"/>
        </w:rPr>
        <w:t>(</w:t>
      </w:r>
      <w:r w:rsidR="00C135B3">
        <w:rPr>
          <w:rFonts w:ascii="Arial" w:eastAsiaTheme="minorEastAsia" w:hAnsi="Arial" w:cs="Arial"/>
          <w:color w:val="000000" w:themeColor="text1"/>
          <w:sz w:val="24"/>
          <w:szCs w:val="24"/>
          <w:lang w:eastAsia="ja-JP"/>
        </w:rPr>
        <w:t>"</w:t>
      </w:r>
      <w:proofErr w:type="spellStart"/>
      <w:r w:rsidRPr="00496B3F">
        <w:rPr>
          <w:rFonts w:ascii="Arial" w:eastAsiaTheme="minorEastAsia" w:hAnsi="Arial" w:cs="Arial"/>
          <w:color w:val="000000" w:themeColor="text1"/>
          <w:sz w:val="24"/>
          <w:szCs w:val="24"/>
          <w:lang w:eastAsia="ja-JP"/>
        </w:rPr>
        <w:t>Hamed</w:t>
      </w:r>
      <w:proofErr w:type="spellEnd"/>
      <w:r w:rsidR="00C135B3">
        <w:rPr>
          <w:rFonts w:ascii="Arial" w:eastAsiaTheme="minorEastAsia" w:hAnsi="Arial" w:cs="Arial"/>
          <w:color w:val="000000" w:themeColor="text1"/>
          <w:sz w:val="24"/>
          <w:szCs w:val="24"/>
          <w:lang w:eastAsia="ja-JP"/>
        </w:rPr>
        <w:t>"</w:t>
      </w:r>
      <w:r w:rsidR="008D747B" w:rsidRPr="00496B3F">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that he formed a partnership in the mid-1980</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s with </w:t>
      </w:r>
      <w:proofErr w:type="spellStart"/>
      <w:r w:rsidRPr="00496B3F">
        <w:rPr>
          <w:rFonts w:ascii="Arial" w:eastAsiaTheme="minorEastAsia" w:hAnsi="Arial" w:cs="Arial"/>
          <w:color w:val="000000" w:themeColor="text1"/>
          <w:sz w:val="24"/>
          <w:szCs w:val="24"/>
          <w:lang w:eastAsia="ja-JP"/>
        </w:rPr>
        <w:t>Fathi</w:t>
      </w:r>
      <w:proofErr w:type="spellEnd"/>
      <w:r w:rsidRPr="00496B3F">
        <w:rPr>
          <w:rFonts w:ascii="Arial" w:eastAsiaTheme="minorEastAsia" w:hAnsi="Arial" w:cs="Arial"/>
          <w:color w:val="000000" w:themeColor="text1"/>
          <w:sz w:val="24"/>
          <w:szCs w:val="24"/>
          <w:lang w:eastAsia="ja-JP"/>
        </w:rPr>
        <w:t xml:space="preserve"> Yusuf (</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Yusuf</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to own and operate the Plaza Extra Supermarket at </w:t>
      </w:r>
      <w:proofErr w:type="spellStart"/>
      <w:r w:rsidRPr="00496B3F">
        <w:rPr>
          <w:rFonts w:ascii="Arial" w:eastAsiaTheme="minorEastAsia" w:hAnsi="Arial" w:cs="Arial"/>
          <w:color w:val="000000" w:themeColor="text1"/>
          <w:sz w:val="24"/>
          <w:szCs w:val="24"/>
          <w:lang w:eastAsia="ja-JP"/>
        </w:rPr>
        <w:t>Sion</w:t>
      </w:r>
      <w:proofErr w:type="spellEnd"/>
      <w:r w:rsidRPr="00496B3F">
        <w:rPr>
          <w:rFonts w:ascii="Arial" w:eastAsiaTheme="minorEastAsia" w:hAnsi="Arial" w:cs="Arial"/>
          <w:color w:val="000000" w:themeColor="text1"/>
          <w:sz w:val="24"/>
          <w:szCs w:val="24"/>
          <w:lang w:eastAsia="ja-JP"/>
        </w:rPr>
        <w:t xml:space="preserve"> Farm, St. Croix, which partnership operations were subsequently expanded to two other locations, one in St. Thomas and </w:t>
      </w:r>
      <w:bookmarkStart w:id="0" w:name="_GoBack"/>
      <w:bookmarkEnd w:id="0"/>
      <w:r w:rsidRPr="00496B3F">
        <w:rPr>
          <w:rFonts w:ascii="Arial" w:eastAsiaTheme="minorEastAsia" w:hAnsi="Arial" w:cs="Arial"/>
          <w:color w:val="000000" w:themeColor="text1"/>
          <w:sz w:val="24"/>
          <w:szCs w:val="24"/>
          <w:lang w:eastAsia="ja-JP"/>
        </w:rPr>
        <w:t>one in the west end of St. Croix.</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Partnerships are </w:t>
      </w:r>
      <w:r w:rsidR="002F2158" w:rsidRPr="00496B3F">
        <w:rPr>
          <w:rFonts w:ascii="Arial" w:eastAsiaTheme="minorEastAsia" w:hAnsi="Arial" w:cs="Arial"/>
          <w:color w:val="000000" w:themeColor="text1"/>
          <w:sz w:val="24"/>
          <w:szCs w:val="24"/>
          <w:lang w:eastAsia="ja-JP"/>
        </w:rPr>
        <w:t>interpreted pursuant to</w:t>
      </w:r>
      <w:r w:rsidRPr="00496B3F">
        <w:rPr>
          <w:rFonts w:ascii="Arial" w:eastAsiaTheme="minorEastAsia" w:hAnsi="Arial" w:cs="Arial"/>
          <w:color w:val="000000" w:themeColor="text1"/>
          <w:sz w:val="24"/>
          <w:szCs w:val="24"/>
          <w:lang w:eastAsia="ja-JP"/>
        </w:rPr>
        <w:t xml:space="preserve"> Title 26 of the Virgin Islands Code, which is the Uniform Partnership Act </w:t>
      </w:r>
      <w:r w:rsidR="002F2158" w:rsidRPr="00496B3F">
        <w:rPr>
          <w:rFonts w:ascii="Arial" w:eastAsiaTheme="minorEastAsia" w:hAnsi="Arial" w:cs="Arial"/>
          <w:color w:val="000000" w:themeColor="text1"/>
          <w:sz w:val="24"/>
          <w:szCs w:val="24"/>
          <w:lang w:eastAsia="ja-JP"/>
        </w:rPr>
        <w:t xml:space="preserve">("UPA") </w:t>
      </w:r>
      <w:r w:rsidRPr="00496B3F">
        <w:rPr>
          <w:rFonts w:ascii="Arial" w:eastAsiaTheme="minorEastAsia" w:hAnsi="Arial" w:cs="Arial"/>
          <w:color w:val="000000" w:themeColor="text1"/>
          <w:sz w:val="24"/>
          <w:szCs w:val="24"/>
          <w:lang w:eastAsia="ja-JP"/>
        </w:rPr>
        <w:t>as adopted by the Virgin Islands Legislature.</w:t>
      </w:r>
    </w:p>
    <w:p w:rsidR="00480979" w:rsidRPr="00496B3F" w:rsidRDefault="00B578BB"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hAnsi="Arial" w:cs="Arial"/>
          <w:color w:val="000000" w:themeColor="text1"/>
          <w:sz w:val="24"/>
          <w:szCs w:val="24"/>
        </w:rPr>
        <w:t xml:space="preserve">While the current rights and duties of partners are covered by the 1998 amendments to </w:t>
      </w:r>
      <w:r w:rsidR="002F2158" w:rsidRPr="00496B3F">
        <w:rPr>
          <w:rFonts w:ascii="Arial" w:hAnsi="Arial" w:cs="Arial"/>
          <w:color w:val="000000" w:themeColor="text1"/>
          <w:sz w:val="24"/>
          <w:szCs w:val="24"/>
        </w:rPr>
        <w:t xml:space="preserve">the </w:t>
      </w:r>
      <w:r w:rsidRPr="00496B3F">
        <w:rPr>
          <w:rFonts w:ascii="Arial" w:hAnsi="Arial" w:cs="Arial"/>
          <w:color w:val="000000" w:themeColor="text1"/>
          <w:sz w:val="24"/>
          <w:szCs w:val="24"/>
        </w:rPr>
        <w:t>Title 26</w:t>
      </w:r>
      <w:r w:rsidR="002F2158" w:rsidRPr="00496B3F">
        <w:rPr>
          <w:rFonts w:ascii="Arial" w:hAnsi="Arial" w:cs="Arial"/>
          <w:color w:val="000000" w:themeColor="text1"/>
          <w:sz w:val="24"/>
          <w:szCs w:val="24"/>
        </w:rPr>
        <w:t xml:space="preserve"> implementation of the UPA,</w:t>
      </w:r>
      <w:r w:rsidRPr="00496B3F">
        <w:rPr>
          <w:rFonts w:ascii="Arial" w:hAnsi="Arial" w:cs="Arial"/>
          <w:color w:val="000000" w:themeColor="text1"/>
          <w:sz w:val="24"/>
          <w:szCs w:val="24"/>
        </w:rPr>
        <w:t xml:space="preserve"> t</w:t>
      </w:r>
      <w:r w:rsidR="00480979" w:rsidRPr="00496B3F">
        <w:rPr>
          <w:rFonts w:ascii="Arial" w:hAnsi="Arial" w:cs="Arial"/>
          <w:color w:val="000000" w:themeColor="text1"/>
          <w:sz w:val="24"/>
          <w:szCs w:val="24"/>
        </w:rPr>
        <w:t xml:space="preserve">he issues related to the </w:t>
      </w:r>
      <w:r w:rsidR="00480979" w:rsidRPr="00496B3F">
        <w:rPr>
          <w:rFonts w:ascii="Arial" w:hAnsi="Arial" w:cs="Arial"/>
          <w:color w:val="000000" w:themeColor="text1"/>
          <w:sz w:val="24"/>
          <w:szCs w:val="24"/>
          <w:u w:val="single"/>
        </w:rPr>
        <w:t>formation</w:t>
      </w:r>
      <w:r w:rsidR="00480979" w:rsidRPr="00496B3F">
        <w:rPr>
          <w:rFonts w:ascii="Arial" w:hAnsi="Arial" w:cs="Arial"/>
          <w:color w:val="000000" w:themeColor="text1"/>
          <w:sz w:val="24"/>
          <w:szCs w:val="24"/>
        </w:rPr>
        <w:t xml:space="preserve"> of a partnership in the Virgin Islands prior to 1998 is interpreted under the </w:t>
      </w:r>
      <w:r w:rsidR="007E7607">
        <w:rPr>
          <w:rFonts w:ascii="Arial" w:hAnsi="Arial" w:cs="Arial"/>
          <w:color w:val="000000" w:themeColor="text1"/>
          <w:sz w:val="24"/>
          <w:szCs w:val="24"/>
        </w:rPr>
        <w:t xml:space="preserve">1914 </w:t>
      </w:r>
      <w:r w:rsidR="00480979" w:rsidRPr="00496B3F">
        <w:rPr>
          <w:rFonts w:ascii="Arial" w:hAnsi="Arial" w:cs="Arial"/>
          <w:color w:val="000000" w:themeColor="text1"/>
          <w:sz w:val="24"/>
          <w:szCs w:val="24"/>
        </w:rPr>
        <w:t>version of the Uniform Partnership Act codified by statute in this jurisdiction in Title 26</w:t>
      </w:r>
      <w:r w:rsidR="008D747B" w:rsidRPr="00496B3F">
        <w:rPr>
          <w:rFonts w:ascii="Arial" w:hAnsi="Arial" w:cs="Arial"/>
          <w:color w:val="000000" w:themeColor="text1"/>
          <w:sz w:val="24"/>
          <w:szCs w:val="24"/>
        </w:rPr>
        <w:t xml:space="preserve"> (main volume)</w:t>
      </w:r>
      <w:r w:rsidR="00480979" w:rsidRPr="00496B3F">
        <w:rPr>
          <w:rFonts w:ascii="Arial" w:hAnsi="Arial" w:cs="Arial"/>
          <w:color w:val="000000" w:themeColor="text1"/>
          <w:sz w:val="24"/>
          <w:szCs w:val="24"/>
        </w:rPr>
        <w:t>.</w:t>
      </w:r>
      <w:r w:rsidR="00081977" w:rsidRPr="00496B3F">
        <w:rPr>
          <w:rFonts w:ascii="Arial" w:hAnsi="Arial" w:cs="Arial"/>
          <w:color w:val="000000" w:themeColor="text1"/>
          <w:sz w:val="24"/>
          <w:szCs w:val="24"/>
        </w:rPr>
        <w:t xml:space="preserve"> </w:t>
      </w:r>
      <w:r w:rsidR="00480979" w:rsidRPr="00496B3F">
        <w:rPr>
          <w:rFonts w:ascii="Arial" w:hAnsi="Arial" w:cs="Arial"/>
          <w:color w:val="000000" w:themeColor="text1"/>
          <w:sz w:val="24"/>
          <w:szCs w:val="24"/>
        </w:rPr>
        <w:t xml:space="preserve"> </w:t>
      </w:r>
      <w:r w:rsidR="00480979" w:rsidRPr="00496B3F">
        <w:rPr>
          <w:rFonts w:ascii="Arial" w:eastAsiaTheme="minorEastAsia" w:hAnsi="Arial" w:cs="Arial"/>
          <w:i/>
          <w:iCs/>
          <w:color w:val="000000" w:themeColor="text1"/>
          <w:sz w:val="24"/>
          <w:szCs w:val="24"/>
          <w:lang w:eastAsia="ja-JP"/>
        </w:rPr>
        <w:t xml:space="preserve">Harrison v. </w:t>
      </w:r>
      <w:proofErr w:type="spellStart"/>
      <w:r w:rsidR="00480979" w:rsidRPr="00496B3F">
        <w:rPr>
          <w:rFonts w:ascii="Arial" w:eastAsiaTheme="minorEastAsia" w:hAnsi="Arial" w:cs="Arial"/>
          <w:i/>
          <w:iCs/>
          <w:color w:val="000000" w:themeColor="text1"/>
          <w:sz w:val="24"/>
          <w:szCs w:val="24"/>
          <w:lang w:eastAsia="ja-JP"/>
        </w:rPr>
        <w:t>Bornn</w:t>
      </w:r>
      <w:proofErr w:type="spellEnd"/>
      <w:r w:rsidR="00480979" w:rsidRPr="00496B3F">
        <w:rPr>
          <w:rFonts w:ascii="Arial" w:eastAsiaTheme="minorEastAsia" w:hAnsi="Arial" w:cs="Arial"/>
          <w:i/>
          <w:iCs/>
          <w:color w:val="000000" w:themeColor="text1"/>
          <w:sz w:val="24"/>
          <w:szCs w:val="24"/>
          <w:lang w:eastAsia="ja-JP"/>
        </w:rPr>
        <w:t xml:space="preserve">, </w:t>
      </w:r>
      <w:proofErr w:type="spellStart"/>
      <w:r w:rsidR="00480979" w:rsidRPr="00496B3F">
        <w:rPr>
          <w:rFonts w:ascii="Arial" w:eastAsiaTheme="minorEastAsia" w:hAnsi="Arial" w:cs="Arial"/>
          <w:i/>
          <w:iCs/>
          <w:color w:val="000000" w:themeColor="text1"/>
          <w:sz w:val="24"/>
          <w:szCs w:val="24"/>
          <w:lang w:eastAsia="ja-JP"/>
        </w:rPr>
        <w:t>Bornn</w:t>
      </w:r>
      <w:proofErr w:type="spellEnd"/>
      <w:r w:rsidR="00480979" w:rsidRPr="00496B3F">
        <w:rPr>
          <w:rFonts w:ascii="Arial" w:eastAsiaTheme="minorEastAsia" w:hAnsi="Arial" w:cs="Arial"/>
          <w:i/>
          <w:iCs/>
          <w:color w:val="000000" w:themeColor="text1"/>
          <w:sz w:val="24"/>
          <w:szCs w:val="24"/>
          <w:lang w:eastAsia="ja-JP"/>
        </w:rPr>
        <w:t xml:space="preserve"> &amp; Handy</w:t>
      </w:r>
      <w:r w:rsidR="00480979" w:rsidRPr="00496B3F">
        <w:rPr>
          <w:rFonts w:ascii="Arial" w:eastAsiaTheme="minorEastAsia" w:hAnsi="Arial" w:cs="Arial"/>
          <w:color w:val="000000" w:themeColor="text1"/>
          <w:sz w:val="24"/>
          <w:szCs w:val="24"/>
          <w:lang w:eastAsia="ja-JP"/>
        </w:rPr>
        <w:t>, 200 F.R.D. 509, 514 (D.V.I. 2001)</w:t>
      </w:r>
      <w:r w:rsidR="00480979" w:rsidRPr="00496B3F">
        <w:rPr>
          <w:rFonts w:ascii="Arial" w:hAnsi="Arial" w:cs="Arial"/>
          <w:color w:val="000000" w:themeColor="text1"/>
          <w:sz w:val="24"/>
          <w:szCs w:val="24"/>
        </w:rPr>
        <w:t>.</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The version of the UPA in effect prior to 1998, 26 V.I.C. §21 provided:</w:t>
      </w:r>
    </w:p>
    <w:p w:rsidR="00480979" w:rsidRPr="00496B3F" w:rsidRDefault="00ED6011" w:rsidP="001013AC">
      <w:pPr>
        <w:pStyle w:val="ListParagraph"/>
        <w:spacing w:after="120"/>
        <w:ind w:left="360" w:right="720"/>
        <w:contextualSpacing w:val="0"/>
        <w:jc w:val="both"/>
        <w:rPr>
          <w:rFonts w:ascii="Arial" w:eastAsiaTheme="minorEastAsia" w:hAnsi="Arial" w:cs="Arial"/>
          <w:bCs/>
          <w:color w:val="000000" w:themeColor="text1"/>
          <w:sz w:val="24"/>
          <w:szCs w:val="24"/>
          <w:lang w:eastAsia="ja-JP"/>
        </w:rPr>
      </w:pPr>
      <w:r>
        <w:rPr>
          <w:rFonts w:ascii="Arial" w:eastAsiaTheme="minorEastAsia" w:hAnsi="Arial" w:cs="Arial"/>
          <w:bCs/>
          <w:color w:val="000000" w:themeColor="text1"/>
          <w:sz w:val="24"/>
          <w:szCs w:val="24"/>
          <w:lang w:eastAsia="ja-JP"/>
        </w:rPr>
        <w:tab/>
      </w:r>
      <w:r w:rsidR="00480979" w:rsidRPr="00496B3F">
        <w:rPr>
          <w:rFonts w:ascii="Arial" w:eastAsiaTheme="minorEastAsia" w:hAnsi="Arial" w:cs="Arial"/>
          <w:bCs/>
          <w:color w:val="000000" w:themeColor="text1"/>
          <w:sz w:val="24"/>
          <w:szCs w:val="24"/>
          <w:lang w:eastAsia="ja-JP"/>
        </w:rPr>
        <w:t>§ 21. Partnership defined</w:t>
      </w:r>
    </w:p>
    <w:p w:rsidR="00480979" w:rsidRPr="00496B3F" w:rsidRDefault="00ED6011" w:rsidP="0089088C">
      <w:pPr>
        <w:pStyle w:val="ListParagraph"/>
        <w:spacing w:after="120"/>
        <w:ind w:right="720"/>
        <w:contextualSpacing w:val="0"/>
        <w:jc w:val="both"/>
        <w:rPr>
          <w:rFonts w:ascii="Arial" w:eastAsiaTheme="minorEastAsia" w:hAnsi="Arial" w:cs="Arial"/>
          <w:color w:val="000000" w:themeColor="text1"/>
          <w:sz w:val="24"/>
          <w:szCs w:val="33"/>
          <w:lang w:eastAsia="ja-JP"/>
        </w:rPr>
      </w:pPr>
      <w:r>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 </w:t>
      </w:r>
      <w:r w:rsidR="00480979" w:rsidRPr="00496B3F">
        <w:rPr>
          <w:rFonts w:ascii="Arial" w:eastAsiaTheme="minorEastAsia" w:hAnsi="Arial" w:cs="Arial"/>
          <w:color w:val="000000" w:themeColor="text1"/>
          <w:sz w:val="24"/>
          <w:szCs w:val="24"/>
          <w:lang w:eastAsia="ja-JP"/>
        </w:rPr>
        <w:t xml:space="preserve">(a) </w:t>
      </w:r>
      <w:r w:rsidR="00480979" w:rsidRPr="00496B3F">
        <w:rPr>
          <w:rFonts w:ascii="Arial" w:eastAsiaTheme="minorEastAsia" w:hAnsi="Arial" w:cs="Arial"/>
          <w:color w:val="000000" w:themeColor="text1"/>
          <w:sz w:val="24"/>
          <w:szCs w:val="15"/>
          <w:lang w:eastAsia="ja-JP"/>
        </w:rPr>
        <w:t xml:space="preserve">A </w:t>
      </w:r>
      <w:r w:rsidR="00480979" w:rsidRPr="00496B3F">
        <w:rPr>
          <w:rFonts w:ascii="Arial" w:eastAsiaTheme="minorEastAsia" w:hAnsi="Arial" w:cs="Arial"/>
          <w:color w:val="000000" w:themeColor="text1"/>
          <w:sz w:val="24"/>
          <w:lang w:eastAsia="ja-JP"/>
        </w:rPr>
        <w:t xml:space="preserve">partnership </w:t>
      </w:r>
      <w:r w:rsidR="00480979" w:rsidRPr="00496B3F">
        <w:rPr>
          <w:rFonts w:ascii="Arial" w:eastAsiaTheme="minorEastAsia" w:hAnsi="Arial" w:cs="Arial"/>
          <w:color w:val="000000" w:themeColor="text1"/>
          <w:sz w:val="24"/>
          <w:szCs w:val="18"/>
          <w:lang w:eastAsia="ja-JP"/>
        </w:rPr>
        <w:t xml:space="preserve">is an association of </w:t>
      </w:r>
      <w:r w:rsidR="00480979" w:rsidRPr="00496B3F">
        <w:rPr>
          <w:rFonts w:ascii="Arial" w:eastAsiaTheme="minorEastAsia" w:hAnsi="Arial" w:cs="Arial"/>
          <w:color w:val="000000" w:themeColor="text1"/>
          <w:sz w:val="24"/>
          <w:lang w:eastAsia="ja-JP"/>
        </w:rPr>
        <w:t xml:space="preserve">two </w:t>
      </w:r>
      <w:r w:rsidR="00480979" w:rsidRPr="00496B3F">
        <w:rPr>
          <w:rFonts w:ascii="Arial" w:eastAsiaTheme="minorEastAsia" w:hAnsi="Arial" w:cs="Arial"/>
          <w:color w:val="000000" w:themeColor="text1"/>
          <w:sz w:val="24"/>
          <w:szCs w:val="19"/>
          <w:lang w:eastAsia="ja-JP"/>
        </w:rPr>
        <w:t xml:space="preserve">or more </w:t>
      </w:r>
      <w:r w:rsidR="00480979" w:rsidRPr="00496B3F">
        <w:rPr>
          <w:rFonts w:ascii="Arial" w:eastAsiaTheme="minorEastAsia" w:hAnsi="Arial" w:cs="Arial"/>
          <w:color w:val="000000" w:themeColor="text1"/>
          <w:sz w:val="24"/>
          <w:szCs w:val="18"/>
          <w:lang w:eastAsia="ja-JP"/>
        </w:rPr>
        <w:t xml:space="preserve">persons </w:t>
      </w:r>
      <w:r w:rsidR="00480979" w:rsidRPr="00496B3F">
        <w:rPr>
          <w:rFonts w:ascii="Arial" w:eastAsiaTheme="minorEastAsia" w:hAnsi="Arial" w:cs="Arial"/>
          <w:color w:val="000000" w:themeColor="text1"/>
          <w:sz w:val="24"/>
          <w:szCs w:val="25"/>
          <w:lang w:eastAsia="ja-JP"/>
        </w:rPr>
        <w:t xml:space="preserve">to </w:t>
      </w:r>
      <w:r w:rsidR="00480979" w:rsidRPr="00496B3F">
        <w:rPr>
          <w:rFonts w:ascii="Arial" w:eastAsiaTheme="minorEastAsia" w:hAnsi="Arial" w:cs="Arial"/>
          <w:color w:val="000000" w:themeColor="text1"/>
          <w:sz w:val="24"/>
          <w:lang w:eastAsia="ja-JP"/>
        </w:rPr>
        <w:t xml:space="preserve">carry </w:t>
      </w:r>
      <w:r w:rsidR="00480979" w:rsidRPr="00496B3F">
        <w:rPr>
          <w:rFonts w:ascii="Arial" w:eastAsiaTheme="minorEastAsia" w:hAnsi="Arial" w:cs="Arial"/>
          <w:color w:val="000000" w:themeColor="text1"/>
          <w:sz w:val="24"/>
          <w:szCs w:val="17"/>
          <w:lang w:eastAsia="ja-JP"/>
        </w:rPr>
        <w:t xml:space="preserve">on </w:t>
      </w:r>
      <w:r w:rsidR="00480979" w:rsidRPr="00496B3F">
        <w:rPr>
          <w:rFonts w:ascii="Arial" w:eastAsiaTheme="minorEastAsia" w:hAnsi="Arial" w:cs="Arial"/>
          <w:color w:val="000000" w:themeColor="text1"/>
          <w:sz w:val="24"/>
          <w:szCs w:val="33"/>
          <w:lang w:eastAsia="ja-JP"/>
        </w:rPr>
        <w:t>as co-owners a business for profit.</w:t>
      </w:r>
    </w:p>
    <w:p w:rsidR="00480979" w:rsidRPr="00496B3F" w:rsidRDefault="00480979" w:rsidP="001013AC">
      <w:pPr>
        <w:pStyle w:val="ListParagraph"/>
        <w:numPr>
          <w:ilvl w:val="0"/>
          <w:numId w:val="27"/>
        </w:numPr>
        <w:spacing w:after="120"/>
        <w:ind w:left="360"/>
        <w:contextualSpacing w:val="0"/>
        <w:jc w:val="both"/>
        <w:rPr>
          <w:rFonts w:ascii="Arial" w:hAnsi="Arial" w:cs="Arial"/>
          <w:bCs/>
          <w:color w:val="000000" w:themeColor="text1"/>
          <w:sz w:val="24"/>
          <w:szCs w:val="24"/>
        </w:rPr>
      </w:pPr>
      <w:r w:rsidRPr="00496B3F">
        <w:rPr>
          <w:rFonts w:ascii="Arial" w:eastAsiaTheme="minorEastAsia" w:hAnsi="Arial" w:cs="Arial"/>
          <w:color w:val="000000" w:themeColor="text1"/>
          <w:sz w:val="24"/>
          <w:szCs w:val="24"/>
          <w:lang w:eastAsia="ja-JP"/>
        </w:rPr>
        <w:t>The version of the UPA in effect prior to 1998, 26 V.I.C. §22 provided:</w:t>
      </w:r>
    </w:p>
    <w:p w:rsidR="00480979" w:rsidRPr="00496B3F" w:rsidRDefault="00ED6011" w:rsidP="001013AC">
      <w:pPr>
        <w:pStyle w:val="ListParagraph"/>
        <w:spacing w:after="120"/>
        <w:ind w:left="360" w:right="720"/>
        <w:contextualSpacing w:val="0"/>
        <w:jc w:val="both"/>
        <w:rPr>
          <w:rFonts w:ascii="Arial" w:eastAsiaTheme="minorEastAsia" w:hAnsi="Arial" w:cs="Arial"/>
          <w:bCs/>
          <w:color w:val="000000" w:themeColor="text1"/>
          <w:sz w:val="24"/>
          <w:szCs w:val="24"/>
          <w:lang w:eastAsia="ja-JP"/>
        </w:rPr>
      </w:pPr>
      <w:r>
        <w:rPr>
          <w:rFonts w:ascii="Arial" w:eastAsiaTheme="minorEastAsia" w:hAnsi="Arial" w:cs="Arial"/>
          <w:bCs/>
          <w:color w:val="000000" w:themeColor="text1"/>
          <w:sz w:val="24"/>
          <w:szCs w:val="24"/>
          <w:lang w:eastAsia="ja-JP"/>
        </w:rPr>
        <w:tab/>
      </w:r>
      <w:r w:rsidR="00480979" w:rsidRPr="00496B3F">
        <w:rPr>
          <w:rFonts w:ascii="Arial" w:eastAsiaTheme="minorEastAsia" w:hAnsi="Arial" w:cs="Arial"/>
          <w:bCs/>
          <w:color w:val="000000" w:themeColor="text1"/>
          <w:sz w:val="24"/>
          <w:szCs w:val="24"/>
          <w:lang w:eastAsia="ja-JP"/>
        </w:rPr>
        <w:t>§</w:t>
      </w:r>
      <w:r>
        <w:rPr>
          <w:rFonts w:ascii="Arial" w:eastAsiaTheme="minorEastAsia" w:hAnsi="Arial" w:cs="Arial"/>
          <w:bCs/>
          <w:color w:val="000000" w:themeColor="text1"/>
          <w:sz w:val="24"/>
          <w:szCs w:val="24"/>
          <w:lang w:eastAsia="ja-JP"/>
        </w:rPr>
        <w:t xml:space="preserve"> </w:t>
      </w:r>
      <w:r w:rsidR="00480979" w:rsidRPr="00496B3F">
        <w:rPr>
          <w:rFonts w:ascii="Arial" w:eastAsiaTheme="minorEastAsia" w:hAnsi="Arial" w:cs="Arial"/>
          <w:bCs/>
          <w:color w:val="000000" w:themeColor="text1"/>
          <w:sz w:val="24"/>
          <w:szCs w:val="24"/>
          <w:lang w:eastAsia="ja-JP"/>
        </w:rPr>
        <w:t>22. Rules for determining the existence of a partnership</w:t>
      </w:r>
    </w:p>
    <w:p w:rsidR="00480979" w:rsidRPr="00496B3F" w:rsidRDefault="00AA74AD" w:rsidP="001013AC">
      <w:pPr>
        <w:spacing w:after="120"/>
        <w:ind w:right="720" w:firstLine="72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 xml:space="preserve">In </w:t>
      </w:r>
      <w:r w:rsidR="00480979" w:rsidRPr="00496B3F">
        <w:rPr>
          <w:rFonts w:ascii="Arial" w:eastAsiaTheme="minorEastAsia" w:hAnsi="Arial" w:cs="Arial"/>
          <w:color w:val="000000" w:themeColor="text1"/>
          <w:sz w:val="24"/>
          <w:szCs w:val="24"/>
          <w:lang w:eastAsia="ja-JP"/>
        </w:rPr>
        <w:t>determining whether a partnership exists, these rules shall apply. . . .</w:t>
      </w:r>
    </w:p>
    <w:p w:rsidR="00480979" w:rsidRPr="00496B3F" w:rsidRDefault="00480979" w:rsidP="001013AC">
      <w:pPr>
        <w:pStyle w:val="ListParagraph"/>
        <w:spacing w:after="120"/>
        <w:ind w:right="7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(4) </w:t>
      </w:r>
      <w:r w:rsidRPr="00496B3F">
        <w:rPr>
          <w:rFonts w:ascii="Arial" w:eastAsiaTheme="minorEastAsia" w:hAnsi="Arial" w:cs="Arial"/>
          <w:b/>
          <w:color w:val="000000" w:themeColor="text1"/>
          <w:sz w:val="24"/>
          <w:szCs w:val="24"/>
          <w:lang w:eastAsia="ja-JP"/>
        </w:rPr>
        <w:t>The receipt by a person of a share of the profits of a business</w:t>
      </w:r>
      <w:r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b/>
          <w:bCs/>
          <w:color w:val="000000" w:themeColor="text1"/>
          <w:sz w:val="24"/>
          <w:szCs w:val="24"/>
          <w:lang w:eastAsia="ja-JP"/>
        </w:rPr>
        <w:t xml:space="preserve">is </w:t>
      </w:r>
      <w:r w:rsidR="00C85572">
        <w:rPr>
          <w:rFonts w:ascii="Arial" w:eastAsiaTheme="minorEastAsia" w:hAnsi="Arial" w:cs="Arial"/>
          <w:b/>
          <w:bCs/>
          <w:color w:val="000000" w:themeColor="text1"/>
          <w:sz w:val="24"/>
          <w:szCs w:val="24"/>
          <w:lang w:eastAsia="ja-JP"/>
        </w:rPr>
        <w:t xml:space="preserve">   </w:t>
      </w:r>
      <w:r w:rsidRPr="00C85572">
        <w:rPr>
          <w:rFonts w:ascii="Arial" w:eastAsiaTheme="minorEastAsia" w:hAnsi="Arial" w:cs="Arial"/>
          <w:b/>
          <w:bCs/>
          <w:color w:val="000000" w:themeColor="text1"/>
          <w:sz w:val="24"/>
          <w:szCs w:val="24"/>
          <w:lang w:eastAsia="ja-JP"/>
        </w:rPr>
        <w:t>prima facie evidence</w:t>
      </w:r>
      <w:r w:rsidRPr="00496B3F">
        <w:rPr>
          <w:rFonts w:ascii="Arial" w:eastAsiaTheme="minorEastAsia" w:hAnsi="Arial" w:cs="Arial"/>
          <w:b/>
          <w:bCs/>
          <w:color w:val="000000" w:themeColor="text1"/>
          <w:sz w:val="24"/>
          <w:szCs w:val="24"/>
          <w:lang w:eastAsia="ja-JP"/>
        </w:rPr>
        <w:t xml:space="preserve"> </w:t>
      </w:r>
      <w:r w:rsidRPr="00496B3F">
        <w:rPr>
          <w:rFonts w:ascii="Arial" w:eastAsiaTheme="minorEastAsia" w:hAnsi="Arial" w:cs="Arial"/>
          <w:b/>
          <w:color w:val="000000" w:themeColor="text1"/>
          <w:sz w:val="24"/>
          <w:szCs w:val="24"/>
          <w:lang w:eastAsia="ja-JP"/>
        </w:rPr>
        <w:t xml:space="preserve">that he is a partner in the </w:t>
      </w:r>
      <w:proofErr w:type="gramStart"/>
      <w:r w:rsidRPr="00496B3F">
        <w:rPr>
          <w:rFonts w:ascii="Arial" w:eastAsiaTheme="minorEastAsia" w:hAnsi="Arial" w:cs="Arial"/>
          <w:b/>
          <w:color w:val="000000" w:themeColor="text1"/>
          <w:sz w:val="24"/>
          <w:szCs w:val="24"/>
          <w:lang w:eastAsia="ja-JP"/>
        </w:rPr>
        <w:t>business</w:t>
      </w:r>
      <w:r w:rsidRPr="00496B3F">
        <w:rPr>
          <w:rFonts w:ascii="Arial" w:eastAsiaTheme="minorEastAsia" w:hAnsi="Arial" w:cs="Arial"/>
          <w:color w:val="000000" w:themeColor="text1"/>
          <w:sz w:val="24"/>
          <w:szCs w:val="24"/>
          <w:lang w:eastAsia="ja-JP"/>
        </w:rPr>
        <w:t>, . . . .</w:t>
      </w:r>
      <w:proofErr w:type="gramEnd"/>
      <w:r w:rsidR="00C85572">
        <w:rPr>
          <w:rFonts w:ascii="Arial" w:eastAsiaTheme="minorEastAsia" w:hAnsi="Arial" w:cs="Arial"/>
          <w:color w:val="000000" w:themeColor="text1"/>
          <w:sz w:val="24"/>
          <w:szCs w:val="24"/>
          <w:lang w:eastAsia="ja-JP"/>
        </w:rPr>
        <w:t xml:space="preserve"> (</w:t>
      </w:r>
      <w:r w:rsidR="00457981">
        <w:rPr>
          <w:rFonts w:ascii="Arial" w:eastAsiaTheme="minorEastAsia" w:hAnsi="Arial" w:cs="Arial"/>
          <w:color w:val="000000" w:themeColor="text1"/>
          <w:sz w:val="24"/>
          <w:szCs w:val="24"/>
          <w:lang w:eastAsia="ja-JP"/>
        </w:rPr>
        <w:t>E</w:t>
      </w:r>
      <w:r w:rsidR="00C85572">
        <w:rPr>
          <w:rFonts w:ascii="Arial" w:eastAsiaTheme="minorEastAsia" w:hAnsi="Arial" w:cs="Arial"/>
          <w:color w:val="000000" w:themeColor="text1"/>
          <w:sz w:val="24"/>
          <w:szCs w:val="24"/>
          <w:lang w:eastAsia="ja-JP"/>
        </w:rPr>
        <w:t>mphasis added)</w:t>
      </w:r>
    </w:p>
    <w:p w:rsidR="007404DF" w:rsidRPr="00496B3F" w:rsidRDefault="007404DF" w:rsidP="001013AC">
      <w:pPr>
        <w:pStyle w:val="ListParagraph"/>
        <w:numPr>
          <w:ilvl w:val="0"/>
          <w:numId w:val="27"/>
        </w:numPr>
        <w:spacing w:after="120"/>
        <w:ind w:left="360"/>
        <w:contextualSpacing w:val="0"/>
        <w:jc w:val="both"/>
        <w:rPr>
          <w:rFonts w:ascii="Arial" w:eastAsiaTheme="minorEastAsia" w:hAnsi="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The fact that profit-sharing </w:t>
      </w:r>
      <w:r w:rsidR="008D747B" w:rsidRPr="00496B3F">
        <w:rPr>
          <w:rFonts w:ascii="Arial" w:eastAsiaTheme="minorEastAsia" w:hAnsi="Arial" w:cs="Arial"/>
          <w:color w:val="000000" w:themeColor="text1"/>
          <w:sz w:val="24"/>
          <w:szCs w:val="24"/>
          <w:lang w:eastAsia="ja-JP"/>
        </w:rPr>
        <w:t xml:space="preserve">is </w:t>
      </w:r>
      <w:r w:rsidRPr="00496B3F">
        <w:rPr>
          <w:rFonts w:ascii="Arial" w:eastAsiaTheme="minorEastAsia" w:hAnsi="Arial" w:cs="Arial"/>
          <w:color w:val="000000" w:themeColor="text1"/>
          <w:sz w:val="24"/>
          <w:szCs w:val="24"/>
          <w:lang w:eastAsia="ja-JP"/>
        </w:rPr>
        <w:t xml:space="preserve">a critical factor in determining the existence of a partnership is illustrated by the sole decision in this jurisdiction identifying specific factors to be considered as to </w:t>
      </w:r>
      <w:r w:rsidR="00157D1D">
        <w:rPr>
          <w:rFonts w:ascii="Arial" w:eastAsiaTheme="minorEastAsia" w:hAnsi="Arial" w:cs="Arial"/>
          <w:color w:val="000000" w:themeColor="text1"/>
          <w:sz w:val="24"/>
          <w:szCs w:val="24"/>
          <w:lang w:eastAsia="ja-JP"/>
        </w:rPr>
        <w:t xml:space="preserve">the </w:t>
      </w:r>
      <w:r w:rsidRPr="00496B3F">
        <w:rPr>
          <w:rFonts w:ascii="Arial" w:eastAsiaTheme="minorEastAsia" w:hAnsi="Arial" w:cs="Arial"/>
          <w:color w:val="000000" w:themeColor="text1"/>
          <w:sz w:val="24"/>
          <w:szCs w:val="24"/>
          <w:lang w:eastAsia="ja-JP"/>
        </w:rPr>
        <w:t xml:space="preserve">formation of a partnership, where the court considered (1) whether actual business operations ever existed and (2) whether a </w:t>
      </w:r>
      <w:r w:rsidRPr="00496B3F">
        <w:rPr>
          <w:rFonts w:ascii="Arial" w:eastAsiaTheme="minorEastAsia" w:hAnsi="Arial" w:cs="Arial"/>
          <w:i/>
          <w:iCs/>
          <w:color w:val="000000" w:themeColor="text1"/>
          <w:sz w:val="24"/>
          <w:szCs w:val="24"/>
          <w:lang w:eastAsia="ja-JP"/>
        </w:rPr>
        <w:t>fixed formula for profit sharing existed</w:t>
      </w:r>
      <w:r w:rsidRPr="00496B3F">
        <w:rPr>
          <w:rFonts w:ascii="Arial" w:eastAsiaTheme="minorEastAsia" w:hAnsi="Arial" w:cs="Arial"/>
          <w:color w:val="000000" w:themeColor="text1"/>
          <w:sz w:val="24"/>
          <w:szCs w:val="24"/>
          <w:lang w:eastAsia="ja-JP"/>
        </w:rPr>
        <w:t>.</w:t>
      </w:r>
      <w:r w:rsidR="00081977"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i/>
          <w:iCs/>
          <w:color w:val="000000" w:themeColor="text1"/>
          <w:sz w:val="24"/>
          <w:szCs w:val="24"/>
          <w:lang w:eastAsia="ja-JP"/>
        </w:rPr>
        <w:t xml:space="preserve">Addie v. </w:t>
      </w:r>
      <w:proofErr w:type="spellStart"/>
      <w:r w:rsidRPr="00496B3F">
        <w:rPr>
          <w:rFonts w:ascii="Arial" w:eastAsiaTheme="minorEastAsia" w:hAnsi="Arial" w:cs="Arial"/>
          <w:i/>
          <w:iCs/>
          <w:color w:val="000000" w:themeColor="text1"/>
          <w:sz w:val="24"/>
          <w:szCs w:val="24"/>
          <w:lang w:eastAsia="ja-JP"/>
        </w:rPr>
        <w:t>Kjaer</w:t>
      </w:r>
      <w:proofErr w:type="spellEnd"/>
      <w:r w:rsidRPr="00496B3F">
        <w:rPr>
          <w:rFonts w:ascii="Arial" w:eastAsiaTheme="minorEastAsia" w:hAnsi="Arial" w:cs="Arial"/>
          <w:color w:val="000000" w:themeColor="text1"/>
          <w:sz w:val="24"/>
          <w:szCs w:val="24"/>
          <w:lang w:eastAsia="ja-JP"/>
        </w:rPr>
        <w:t>, Civ. No. 2004-135, 2011 WL 7974</w:t>
      </w:r>
      <w:r w:rsidR="00216B5B" w:rsidRPr="00496B3F">
        <w:rPr>
          <w:rFonts w:ascii="Arial" w:eastAsiaTheme="minorEastAsia" w:hAnsi="Arial" w:cs="Arial"/>
          <w:color w:val="000000" w:themeColor="text1"/>
          <w:sz w:val="24"/>
          <w:szCs w:val="24"/>
          <w:lang w:eastAsia="ja-JP"/>
        </w:rPr>
        <w:t>02, at *3 (D.V.I. Mar. 1, 2011).</w:t>
      </w:r>
    </w:p>
    <w:p w:rsidR="007E7607" w:rsidRPr="007C0BAC" w:rsidRDefault="00480979" w:rsidP="001013AC">
      <w:pPr>
        <w:pStyle w:val="ListParagraph"/>
        <w:numPr>
          <w:ilvl w:val="0"/>
          <w:numId w:val="27"/>
        </w:numPr>
        <w:spacing w:after="120"/>
        <w:ind w:left="360"/>
        <w:contextualSpacing w:val="0"/>
        <w:jc w:val="both"/>
        <w:rPr>
          <w:rFonts w:ascii="Arial" w:hAnsi="Arial" w:cs="Arial"/>
          <w:color w:val="000000" w:themeColor="text1"/>
          <w:sz w:val="24"/>
          <w:szCs w:val="24"/>
        </w:rPr>
      </w:pPr>
      <w:r w:rsidRPr="00496B3F" w:rsidDel="00895DD5">
        <w:rPr>
          <w:rFonts w:ascii="Arial" w:hAnsi="Arial" w:cs="Arial"/>
          <w:color w:val="000000" w:themeColor="text1"/>
          <w:sz w:val="24"/>
          <w:szCs w:val="24"/>
        </w:rPr>
        <w:t xml:space="preserve">This Court finds that the plaintiff has met his burden </w:t>
      </w:r>
      <w:r w:rsidR="00081977" w:rsidRPr="00496B3F">
        <w:rPr>
          <w:rFonts w:ascii="Arial" w:hAnsi="Arial" w:cs="Arial"/>
          <w:color w:val="000000" w:themeColor="text1"/>
          <w:sz w:val="24"/>
          <w:szCs w:val="24"/>
        </w:rPr>
        <w:t>of</w:t>
      </w:r>
      <w:r w:rsidR="00081977" w:rsidRPr="00496B3F" w:rsidDel="00895DD5">
        <w:rPr>
          <w:rFonts w:ascii="Arial" w:hAnsi="Arial" w:cs="Arial"/>
          <w:color w:val="000000" w:themeColor="text1"/>
          <w:sz w:val="24"/>
          <w:szCs w:val="24"/>
        </w:rPr>
        <w:t xml:space="preserve"> </w:t>
      </w:r>
      <w:r w:rsidRPr="00496B3F" w:rsidDel="00895DD5">
        <w:rPr>
          <w:rFonts w:ascii="Arial" w:hAnsi="Arial" w:cs="Arial"/>
          <w:color w:val="000000" w:themeColor="text1"/>
          <w:sz w:val="24"/>
          <w:szCs w:val="24"/>
        </w:rPr>
        <w:t>showing a reasonable probability of success on the merits</w:t>
      </w:r>
      <w:r w:rsidR="007E7607">
        <w:rPr>
          <w:rFonts w:ascii="Arial" w:hAnsi="Arial" w:cs="Arial"/>
          <w:color w:val="000000" w:themeColor="text1"/>
          <w:sz w:val="24"/>
          <w:szCs w:val="24"/>
        </w:rPr>
        <w:t xml:space="preserve"> because:</w:t>
      </w:r>
    </w:p>
    <w:p w:rsidR="00214CC2" w:rsidRPr="00214CC2" w:rsidRDefault="00A8653A" w:rsidP="00F536F4">
      <w:pPr>
        <w:pStyle w:val="ListParagraph"/>
        <w:spacing w:after="120"/>
        <w:ind w:left="360"/>
        <w:contextualSpacing w:val="0"/>
        <w:jc w:val="both"/>
        <w:rPr>
          <w:rFonts w:ascii="Arial" w:eastAsiaTheme="minorEastAsia" w:hAnsi="Arial"/>
          <w:color w:val="000000" w:themeColor="text1"/>
          <w:sz w:val="24"/>
          <w:szCs w:val="24"/>
          <w:lang w:eastAsia="ja-JP"/>
        </w:rPr>
      </w:pPr>
      <w:r>
        <w:rPr>
          <w:rFonts w:ascii="Arial" w:hAnsi="Arial" w:cs="Arial"/>
          <w:color w:val="000000" w:themeColor="text1"/>
          <w:sz w:val="24"/>
          <w:szCs w:val="24"/>
        </w:rPr>
        <w:t>(1)</w:t>
      </w:r>
      <w:r w:rsidR="007E7607">
        <w:rPr>
          <w:rFonts w:ascii="Arial" w:hAnsi="Arial" w:cs="Arial"/>
          <w:color w:val="000000" w:themeColor="text1"/>
          <w:sz w:val="24"/>
          <w:szCs w:val="24"/>
        </w:rPr>
        <w:t xml:space="preserve"> I</w:t>
      </w:r>
      <w:r w:rsidR="00480979" w:rsidRPr="00496B3F" w:rsidDel="00895DD5">
        <w:rPr>
          <w:rFonts w:ascii="Arial" w:hAnsi="Arial" w:cs="Arial"/>
          <w:color w:val="000000" w:themeColor="text1"/>
          <w:sz w:val="24"/>
          <w:szCs w:val="24"/>
        </w:rPr>
        <w:t>n demonstrating that there is a partnership between himself and Yusuf in the operation of the three Plaza Extra supermarkets in the Virgin Islands u</w:t>
      </w:r>
      <w:r w:rsidR="00480979" w:rsidRPr="00496B3F" w:rsidDel="00895DD5">
        <w:rPr>
          <w:rFonts w:ascii="Arial" w:eastAsiaTheme="minorEastAsia" w:hAnsi="Arial" w:cs="Arial"/>
          <w:color w:val="000000" w:themeColor="text1"/>
          <w:sz w:val="24"/>
          <w:szCs w:val="24"/>
          <w:lang w:eastAsia="ja-JP"/>
        </w:rPr>
        <w:t xml:space="preserve">nder the </w:t>
      </w:r>
      <w:r w:rsidR="008D747B" w:rsidRPr="00496B3F">
        <w:rPr>
          <w:rFonts w:ascii="Arial" w:eastAsiaTheme="minorEastAsia" w:hAnsi="Arial" w:cs="Arial"/>
          <w:color w:val="000000" w:themeColor="text1"/>
          <w:sz w:val="24"/>
          <w:szCs w:val="24"/>
          <w:lang w:eastAsia="ja-JP"/>
        </w:rPr>
        <w:t>pre-</w:t>
      </w:r>
      <w:r w:rsidR="008D747B" w:rsidRPr="00496B3F">
        <w:rPr>
          <w:rFonts w:ascii="Arial" w:eastAsiaTheme="minorEastAsia" w:hAnsi="Arial" w:cs="Arial"/>
          <w:color w:val="000000" w:themeColor="text1"/>
          <w:sz w:val="24"/>
          <w:szCs w:val="24"/>
          <w:lang w:eastAsia="ja-JP"/>
        </w:rPr>
        <w:lastRenderedPageBreak/>
        <w:t>1998</w:t>
      </w:r>
      <w:r w:rsidR="008D747B" w:rsidRPr="00496B3F" w:rsidDel="00895DD5">
        <w:rPr>
          <w:rFonts w:ascii="Arial" w:eastAsiaTheme="minorEastAsia" w:hAnsi="Arial" w:cs="Arial"/>
          <w:color w:val="000000" w:themeColor="text1"/>
          <w:sz w:val="24"/>
          <w:szCs w:val="24"/>
          <w:lang w:eastAsia="ja-JP"/>
        </w:rPr>
        <w:t xml:space="preserve"> </w:t>
      </w:r>
      <w:r w:rsidR="00480979" w:rsidRPr="00496B3F" w:rsidDel="00895DD5">
        <w:rPr>
          <w:rFonts w:ascii="Arial" w:eastAsiaTheme="minorEastAsia" w:hAnsi="Arial" w:cs="Arial"/>
          <w:color w:val="000000" w:themeColor="text1"/>
          <w:sz w:val="24"/>
          <w:szCs w:val="24"/>
          <w:lang w:eastAsia="ja-JP"/>
        </w:rPr>
        <w:t>version of the UPA</w:t>
      </w:r>
      <w:r w:rsidR="005F2924" w:rsidRPr="00496B3F">
        <w:rPr>
          <w:rFonts w:ascii="Arial" w:eastAsiaTheme="minorEastAsia" w:hAnsi="Arial" w:cs="Arial"/>
          <w:color w:val="000000" w:themeColor="text1"/>
          <w:sz w:val="24"/>
          <w:szCs w:val="24"/>
          <w:lang w:eastAsia="ja-JP"/>
        </w:rPr>
        <w:t>, as it</w:t>
      </w:r>
      <w:r w:rsidR="00480979" w:rsidRPr="00496B3F">
        <w:rPr>
          <w:rFonts w:ascii="Arial" w:eastAsiaTheme="minorEastAsia" w:hAnsi="Arial" w:cs="Arial"/>
          <w:color w:val="000000" w:themeColor="text1"/>
          <w:sz w:val="24"/>
          <w:szCs w:val="24"/>
          <w:lang w:eastAsia="ja-JP"/>
        </w:rPr>
        <w:t xml:space="preserve"> is undisputed that the plaintiff </w:t>
      </w:r>
      <w:proofErr w:type="spellStart"/>
      <w:r w:rsidR="00480979" w:rsidRPr="00496B3F">
        <w:rPr>
          <w:rFonts w:ascii="Arial" w:eastAsiaTheme="minorEastAsia" w:hAnsi="Arial" w:cs="Arial"/>
          <w:color w:val="000000" w:themeColor="text1"/>
          <w:sz w:val="24"/>
          <w:szCs w:val="24"/>
          <w:lang w:eastAsia="ja-JP"/>
        </w:rPr>
        <w:t>Hamed</w:t>
      </w:r>
      <w:proofErr w:type="spellEnd"/>
      <w:r w:rsidR="00480979" w:rsidRPr="00496B3F">
        <w:rPr>
          <w:rFonts w:ascii="Arial" w:eastAsiaTheme="minorEastAsia" w:hAnsi="Arial" w:cs="Arial"/>
          <w:color w:val="000000" w:themeColor="text1"/>
          <w:sz w:val="24"/>
          <w:szCs w:val="24"/>
          <w:lang w:eastAsia="ja-JP"/>
        </w:rPr>
        <w:t xml:space="preserve"> and Yusuf agreed to share the profits from the grocery business that became known as Plaza Extra Supermarket and then did in fact share those profits 50/50, which creates prima facie evidence of a partnership</w:t>
      </w:r>
      <w:r w:rsidR="00533C1A">
        <w:rPr>
          <w:rFonts w:ascii="Arial" w:eastAsiaTheme="minorEastAsia" w:hAnsi="Arial" w:cs="Arial"/>
          <w:color w:val="000000" w:themeColor="text1"/>
          <w:sz w:val="24"/>
          <w:szCs w:val="24"/>
          <w:lang w:eastAsia="ja-JP"/>
        </w:rPr>
        <w:t xml:space="preserve"> pursuant to section 22.</w:t>
      </w:r>
    </w:p>
    <w:p w:rsidR="00214CC2" w:rsidRPr="00214CC2" w:rsidRDefault="00A8653A" w:rsidP="00F536F4">
      <w:pPr>
        <w:pStyle w:val="ListParagraph"/>
        <w:spacing w:after="120"/>
        <w:ind w:left="360"/>
        <w:contextualSpacing w:val="0"/>
        <w:jc w:val="both"/>
        <w:rPr>
          <w:rFonts w:ascii="Arial" w:eastAsiaTheme="minorEastAsia" w:hAnsi="Arial"/>
          <w:color w:val="000000" w:themeColor="text1"/>
          <w:sz w:val="24"/>
          <w:szCs w:val="24"/>
          <w:lang w:eastAsia="ja-JP"/>
        </w:rPr>
      </w:pPr>
      <w:r>
        <w:rPr>
          <w:rFonts w:ascii="Arial" w:eastAsiaTheme="minorEastAsia" w:hAnsi="Arial" w:cs="Arial"/>
          <w:iCs/>
          <w:color w:val="000000" w:themeColor="text1"/>
          <w:sz w:val="24"/>
          <w:szCs w:val="24"/>
        </w:rPr>
        <w:t>(2)</w:t>
      </w:r>
      <w:r w:rsidR="007E7607">
        <w:rPr>
          <w:rFonts w:ascii="Arial" w:eastAsiaTheme="minorEastAsia" w:hAnsi="Arial" w:cs="Arial"/>
          <w:iCs/>
          <w:color w:val="000000" w:themeColor="text1"/>
          <w:sz w:val="24"/>
          <w:szCs w:val="24"/>
        </w:rPr>
        <w:t xml:space="preserve"> </w:t>
      </w:r>
      <w:r w:rsidR="00214CC2">
        <w:rPr>
          <w:rFonts w:ascii="Arial" w:eastAsiaTheme="minorEastAsia" w:hAnsi="Arial" w:cs="Arial"/>
          <w:iCs/>
          <w:color w:val="000000" w:themeColor="text1"/>
          <w:sz w:val="24"/>
          <w:szCs w:val="24"/>
        </w:rPr>
        <w:t>O</w:t>
      </w:r>
      <w:r w:rsidR="005C484D" w:rsidRPr="00496B3F">
        <w:rPr>
          <w:rFonts w:ascii="Arial" w:eastAsiaTheme="minorEastAsia" w:hAnsi="Arial" w:cs="Arial"/>
          <w:iCs/>
          <w:color w:val="000000" w:themeColor="text1"/>
          <w:sz w:val="24"/>
          <w:szCs w:val="24"/>
        </w:rPr>
        <w:t>nce the sharing of profits is shown, it is defendants' burden to show to a preponderance of the evidence that a partnership was not formed</w:t>
      </w:r>
      <w:r w:rsidR="005C484D" w:rsidRPr="00496B3F">
        <w:rPr>
          <w:rFonts w:ascii="Arial" w:eastAsiaTheme="minorEastAsia" w:hAnsi="Arial" w:cs="Arial"/>
          <w:i/>
          <w:iCs/>
          <w:color w:val="000000" w:themeColor="text1"/>
          <w:sz w:val="24"/>
          <w:szCs w:val="24"/>
        </w:rPr>
        <w:t>.</w:t>
      </w:r>
      <w:r w:rsidR="00081977" w:rsidRPr="00496B3F">
        <w:rPr>
          <w:rFonts w:ascii="Arial" w:eastAsiaTheme="minorEastAsia" w:hAnsi="Arial" w:cs="Arial"/>
          <w:color w:val="000000" w:themeColor="text1"/>
          <w:sz w:val="24"/>
          <w:szCs w:val="24"/>
        </w:rPr>
        <w:t xml:space="preserve">  </w:t>
      </w:r>
      <w:proofErr w:type="spellStart"/>
      <w:proofErr w:type="gramStart"/>
      <w:r w:rsidR="005C484D" w:rsidRPr="00496B3F">
        <w:rPr>
          <w:rFonts w:ascii="Arial" w:eastAsiaTheme="minorEastAsia" w:hAnsi="Arial" w:cs="Arial"/>
          <w:i/>
          <w:iCs/>
          <w:color w:val="000000" w:themeColor="text1"/>
          <w:sz w:val="24"/>
          <w:szCs w:val="24"/>
        </w:rPr>
        <w:t>DeMarchis</w:t>
      </w:r>
      <w:proofErr w:type="spellEnd"/>
      <w:r w:rsidR="00E840B2" w:rsidRPr="00496B3F">
        <w:rPr>
          <w:rFonts w:ascii="Arial" w:eastAsiaTheme="minorEastAsia" w:hAnsi="Arial"/>
          <w:i/>
          <w:color w:val="000000" w:themeColor="text1"/>
          <w:sz w:val="24"/>
        </w:rPr>
        <w:t xml:space="preserve"> v. </w:t>
      </w:r>
      <w:r w:rsidR="005C484D" w:rsidRPr="00496B3F">
        <w:rPr>
          <w:rFonts w:ascii="Arial" w:eastAsiaTheme="minorEastAsia" w:hAnsi="Arial" w:cs="Arial"/>
          <w:i/>
          <w:iCs/>
          <w:color w:val="000000" w:themeColor="text1"/>
          <w:sz w:val="24"/>
          <w:szCs w:val="24"/>
        </w:rPr>
        <w:t>D</w:t>
      </w:r>
      <w:r w:rsidR="00545CB6">
        <w:rPr>
          <w:rFonts w:ascii="Arial" w:eastAsiaTheme="minorEastAsia" w:hAnsi="Arial" w:cs="Arial"/>
          <w:i/>
          <w:iCs/>
          <w:color w:val="000000" w:themeColor="text1"/>
          <w:sz w:val="24"/>
          <w:szCs w:val="24"/>
        </w:rPr>
        <w:t>'</w:t>
      </w:r>
      <w:r w:rsidR="005C484D" w:rsidRPr="00496B3F">
        <w:rPr>
          <w:rFonts w:ascii="Arial" w:eastAsiaTheme="minorEastAsia" w:hAnsi="Arial" w:cs="Arial"/>
          <w:i/>
          <w:iCs/>
          <w:color w:val="000000" w:themeColor="text1"/>
          <w:sz w:val="24"/>
          <w:szCs w:val="24"/>
        </w:rPr>
        <w:t xml:space="preserve">Amico, </w:t>
      </w:r>
      <w:r w:rsidR="005C484D" w:rsidRPr="00496B3F">
        <w:rPr>
          <w:rFonts w:ascii="Arial" w:eastAsiaTheme="minorEastAsia" w:hAnsi="Arial" w:cs="Arial"/>
          <w:color w:val="000000" w:themeColor="text1"/>
          <w:sz w:val="24"/>
          <w:szCs w:val="24"/>
        </w:rPr>
        <w:t>637 A.2d 1029, 1034 (Pa. Super. 1994) (same UPA provision).</w:t>
      </w:r>
      <w:proofErr w:type="gramEnd"/>
      <w:r w:rsidR="00216B5B" w:rsidRPr="00496B3F">
        <w:rPr>
          <w:rStyle w:val="FootnoteReference"/>
          <w:rFonts w:ascii="Arial" w:eastAsiaTheme="minorEastAsia" w:hAnsi="Arial" w:cs="Arial"/>
          <w:color w:val="000000" w:themeColor="text1"/>
          <w:sz w:val="24"/>
          <w:szCs w:val="24"/>
        </w:rPr>
        <w:footnoteReference w:id="2"/>
      </w:r>
      <w:r w:rsidR="00480979" w:rsidRPr="00496B3F">
        <w:rPr>
          <w:rFonts w:ascii="Arial" w:eastAsiaTheme="minorEastAsia" w:hAnsi="Arial" w:cs="Arial"/>
          <w:color w:val="000000" w:themeColor="text1"/>
          <w:sz w:val="24"/>
          <w:szCs w:val="24"/>
          <w:lang w:eastAsia="ja-JP"/>
        </w:rPr>
        <w:t xml:space="preserve"> </w:t>
      </w:r>
      <w:r w:rsidR="00F41DFA">
        <w:rPr>
          <w:rFonts w:ascii="Arial" w:eastAsiaTheme="minorEastAsia" w:hAnsi="Arial" w:cs="Arial"/>
          <w:color w:val="000000" w:themeColor="text1"/>
          <w:sz w:val="24"/>
          <w:szCs w:val="24"/>
          <w:lang w:eastAsia="ja-JP"/>
        </w:rPr>
        <w:t xml:space="preserve"> </w:t>
      </w:r>
    </w:p>
    <w:p w:rsidR="00214CC2" w:rsidRPr="00496B3F" w:rsidRDefault="00A8653A" w:rsidP="00F536F4">
      <w:pPr>
        <w:pStyle w:val="ListParagraph"/>
        <w:spacing w:after="120"/>
        <w:ind w:left="360"/>
        <w:contextualSpacing w:val="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(3)</w:t>
      </w:r>
      <w:r w:rsidR="007E7607">
        <w:rPr>
          <w:rFonts w:ascii="Arial" w:eastAsiaTheme="minorEastAsia" w:hAnsi="Arial" w:cs="Arial"/>
          <w:color w:val="000000" w:themeColor="text1"/>
          <w:sz w:val="24"/>
          <w:szCs w:val="24"/>
          <w:lang w:eastAsia="ja-JP"/>
        </w:rPr>
        <w:t xml:space="preserve"> </w:t>
      </w:r>
      <w:r w:rsidR="00533C1A">
        <w:rPr>
          <w:rFonts w:ascii="Arial" w:eastAsiaTheme="minorEastAsia" w:hAnsi="Arial" w:cs="Arial"/>
          <w:color w:val="000000" w:themeColor="text1"/>
          <w:sz w:val="24"/>
          <w:szCs w:val="24"/>
          <w:lang w:eastAsia="ja-JP"/>
        </w:rPr>
        <w:t>Defendants have not demonstrated that the</w:t>
      </w:r>
      <w:r w:rsidR="007E7607">
        <w:rPr>
          <w:rFonts w:ascii="Arial" w:eastAsiaTheme="minorEastAsia" w:hAnsi="Arial" w:cs="Arial"/>
          <w:color w:val="000000" w:themeColor="text1"/>
          <w:sz w:val="24"/>
          <w:szCs w:val="24"/>
          <w:lang w:eastAsia="ja-JP"/>
        </w:rPr>
        <w:t xml:space="preserve"> </w:t>
      </w:r>
      <w:r w:rsidR="00533C1A">
        <w:rPr>
          <w:rFonts w:ascii="Arial" w:eastAsiaTheme="minorEastAsia" w:hAnsi="Arial" w:cs="Arial"/>
          <w:color w:val="000000" w:themeColor="text1"/>
          <w:sz w:val="24"/>
          <w:szCs w:val="24"/>
          <w:lang w:eastAsia="ja-JP"/>
        </w:rPr>
        <w:t xml:space="preserve">various non-dispositive </w:t>
      </w:r>
      <w:r w:rsidR="007E7607">
        <w:rPr>
          <w:rFonts w:ascii="Arial" w:eastAsiaTheme="minorEastAsia" w:hAnsi="Arial" w:cs="Arial"/>
          <w:color w:val="000000" w:themeColor="text1"/>
          <w:sz w:val="24"/>
          <w:szCs w:val="24"/>
          <w:lang w:eastAsia="ja-JP"/>
        </w:rPr>
        <w:t>factor</w:t>
      </w:r>
      <w:r w:rsidR="00533C1A">
        <w:rPr>
          <w:rFonts w:ascii="Arial" w:eastAsiaTheme="minorEastAsia" w:hAnsi="Arial" w:cs="Arial"/>
          <w:color w:val="000000" w:themeColor="text1"/>
          <w:sz w:val="24"/>
          <w:szCs w:val="24"/>
          <w:lang w:eastAsia="ja-JP"/>
        </w:rPr>
        <w:t>s</w:t>
      </w:r>
      <w:r w:rsidR="007E7607">
        <w:rPr>
          <w:rFonts w:ascii="Arial" w:eastAsiaTheme="minorEastAsia" w:hAnsi="Arial" w:cs="Arial"/>
          <w:color w:val="000000" w:themeColor="text1"/>
          <w:sz w:val="24"/>
          <w:szCs w:val="24"/>
          <w:lang w:eastAsia="ja-JP"/>
        </w:rPr>
        <w:t xml:space="preserve"> regarding partnership </w:t>
      </w:r>
      <w:r w:rsidR="00533C1A">
        <w:rPr>
          <w:rFonts w:ascii="Arial" w:eastAsiaTheme="minorEastAsia" w:hAnsi="Arial" w:cs="Arial"/>
          <w:color w:val="000000" w:themeColor="text1"/>
          <w:sz w:val="24"/>
          <w:szCs w:val="24"/>
          <w:lang w:eastAsia="ja-JP"/>
        </w:rPr>
        <w:t>formation are absent</w:t>
      </w:r>
      <w:r w:rsidR="007E7607">
        <w:rPr>
          <w:rFonts w:ascii="Arial" w:eastAsiaTheme="minorEastAsia" w:hAnsi="Arial" w:cs="Arial"/>
          <w:color w:val="000000" w:themeColor="text1"/>
          <w:sz w:val="24"/>
          <w:szCs w:val="24"/>
          <w:lang w:eastAsia="ja-JP"/>
        </w:rPr>
        <w:t xml:space="preserve">.  </w:t>
      </w:r>
      <w:r w:rsidR="00214CC2" w:rsidRPr="00496B3F">
        <w:rPr>
          <w:rFonts w:ascii="Arial" w:eastAsiaTheme="minorEastAsia" w:hAnsi="Arial" w:cs="Arial"/>
          <w:color w:val="000000" w:themeColor="text1"/>
          <w:sz w:val="24"/>
          <w:szCs w:val="24"/>
          <w:lang w:eastAsia="ja-JP"/>
        </w:rPr>
        <w:t xml:space="preserve">Courts look to a variety of </w:t>
      </w:r>
      <w:r w:rsidR="00214CC2">
        <w:rPr>
          <w:rFonts w:ascii="Arial" w:eastAsiaTheme="minorEastAsia" w:hAnsi="Arial" w:cs="Arial"/>
          <w:color w:val="000000" w:themeColor="text1"/>
          <w:sz w:val="24"/>
          <w:szCs w:val="24"/>
          <w:lang w:eastAsia="ja-JP"/>
        </w:rPr>
        <w:t xml:space="preserve">traditional </w:t>
      </w:r>
      <w:r w:rsidR="00214CC2" w:rsidRPr="00496B3F">
        <w:rPr>
          <w:rFonts w:ascii="Arial" w:eastAsiaTheme="minorEastAsia" w:hAnsi="Arial" w:cs="Arial"/>
          <w:color w:val="000000" w:themeColor="text1"/>
          <w:sz w:val="24"/>
          <w:szCs w:val="24"/>
          <w:lang w:eastAsia="ja-JP"/>
        </w:rPr>
        <w:t>factors in determin</w:t>
      </w:r>
      <w:r w:rsidR="00214CC2">
        <w:rPr>
          <w:rFonts w:ascii="Arial" w:eastAsiaTheme="minorEastAsia" w:hAnsi="Arial" w:cs="Arial"/>
          <w:color w:val="000000" w:themeColor="text1"/>
          <w:sz w:val="24"/>
          <w:szCs w:val="24"/>
          <w:lang w:eastAsia="ja-JP"/>
        </w:rPr>
        <w:t>ing whether a partnership was or was not formed</w:t>
      </w:r>
      <w:r w:rsidR="00214CC2" w:rsidRPr="00496B3F">
        <w:rPr>
          <w:rFonts w:ascii="Arial" w:eastAsiaTheme="minorEastAsia" w:hAnsi="Arial" w:cs="Arial"/>
          <w:color w:val="000000" w:themeColor="text1"/>
          <w:sz w:val="24"/>
          <w:szCs w:val="24"/>
          <w:lang w:eastAsia="ja-JP"/>
        </w:rPr>
        <w:t xml:space="preserve">, such as the intent to form a partnership, the sharing of profits and losses, joint management of the business, the sharing of risks and responsibilities, contributions of capital, whether the agreement was for an indefinite duration and similar factors.  </w:t>
      </w:r>
      <w:r w:rsidR="00214CC2" w:rsidRPr="00496B3F">
        <w:rPr>
          <w:rFonts w:ascii="Arial" w:hAnsi="Arial" w:cs="Arial"/>
          <w:i/>
          <w:color w:val="000000" w:themeColor="text1"/>
          <w:sz w:val="24"/>
          <w:szCs w:val="19"/>
        </w:rPr>
        <w:t>Ziegler v. Dahl</w:t>
      </w:r>
      <w:r w:rsidR="00214CC2" w:rsidRPr="00496B3F">
        <w:rPr>
          <w:rFonts w:ascii="Arial" w:hAnsi="Arial" w:cs="Arial"/>
          <w:color w:val="000000" w:themeColor="text1"/>
          <w:sz w:val="24"/>
          <w:szCs w:val="19"/>
        </w:rPr>
        <w:t xml:space="preserve">, </w:t>
      </w:r>
      <w:r w:rsidR="00214CC2" w:rsidRPr="00496B3F">
        <w:rPr>
          <w:rFonts w:ascii="Arial" w:hAnsi="Arial"/>
          <w:color w:val="000000" w:themeColor="text1"/>
          <w:sz w:val="24"/>
        </w:rPr>
        <w:t>691</w:t>
      </w:r>
      <w:r w:rsidR="00214CC2" w:rsidRPr="00496B3F">
        <w:rPr>
          <w:rFonts w:ascii="Arial" w:hAnsi="Arial" w:cs="Arial"/>
          <w:color w:val="000000" w:themeColor="text1"/>
          <w:sz w:val="24"/>
          <w:szCs w:val="19"/>
        </w:rPr>
        <w:t xml:space="preserve"> N.W.2d 271, 277 (N.D. 2005); </w:t>
      </w:r>
      <w:proofErr w:type="spellStart"/>
      <w:r w:rsidR="00214CC2" w:rsidRPr="00496B3F">
        <w:rPr>
          <w:rFonts w:ascii="Arial" w:eastAsiaTheme="minorEastAsia" w:hAnsi="Arial" w:cs="Arial"/>
          <w:i/>
          <w:iCs/>
          <w:color w:val="000000" w:themeColor="text1"/>
          <w:sz w:val="24"/>
          <w:szCs w:val="23"/>
          <w:lang w:eastAsia="ja-JP"/>
        </w:rPr>
        <w:t>Southex</w:t>
      </w:r>
      <w:proofErr w:type="spellEnd"/>
      <w:r w:rsidR="00214CC2" w:rsidRPr="00496B3F">
        <w:rPr>
          <w:rFonts w:ascii="Arial" w:eastAsiaTheme="minorEastAsia" w:hAnsi="Arial" w:cs="Arial"/>
          <w:i/>
          <w:iCs/>
          <w:color w:val="000000" w:themeColor="text1"/>
          <w:sz w:val="24"/>
          <w:szCs w:val="23"/>
          <w:lang w:eastAsia="ja-JP"/>
        </w:rPr>
        <w:t xml:space="preserve"> Exhibitions, Inc. v. Rhode Island Builders </w:t>
      </w:r>
      <w:proofErr w:type="spellStart"/>
      <w:r w:rsidR="00214CC2" w:rsidRPr="00496B3F">
        <w:rPr>
          <w:rFonts w:ascii="Arial" w:eastAsiaTheme="minorEastAsia" w:hAnsi="Arial" w:cs="Arial"/>
          <w:i/>
          <w:color w:val="000000" w:themeColor="text1"/>
          <w:sz w:val="24"/>
          <w:szCs w:val="24"/>
          <w:lang w:eastAsia="ja-JP"/>
        </w:rPr>
        <w:t>Ass'n</w:t>
      </w:r>
      <w:proofErr w:type="spellEnd"/>
      <w:r w:rsidR="00214CC2" w:rsidRPr="00496B3F">
        <w:rPr>
          <w:rFonts w:ascii="Arial" w:eastAsiaTheme="minorEastAsia" w:hAnsi="Arial" w:cs="Arial"/>
          <w:i/>
          <w:color w:val="000000" w:themeColor="text1"/>
          <w:sz w:val="24"/>
          <w:szCs w:val="24"/>
          <w:lang w:eastAsia="ja-JP"/>
        </w:rPr>
        <w:t>.</w:t>
      </w:r>
      <w:r w:rsidR="00214CC2" w:rsidRPr="00496B3F">
        <w:rPr>
          <w:rFonts w:ascii="Arial" w:eastAsiaTheme="minorEastAsia" w:hAnsi="Arial" w:cs="Arial"/>
          <w:color w:val="000000" w:themeColor="text1"/>
          <w:sz w:val="24"/>
          <w:szCs w:val="24"/>
          <w:lang w:eastAsia="ja-JP"/>
        </w:rPr>
        <w:t xml:space="preserve">, </w:t>
      </w:r>
      <w:r w:rsidR="00214CC2" w:rsidRPr="00496B3F">
        <w:rPr>
          <w:rFonts w:ascii="Arial" w:eastAsiaTheme="minorEastAsia" w:hAnsi="Arial" w:cs="Arial"/>
          <w:i/>
          <w:iCs/>
          <w:color w:val="000000" w:themeColor="text1"/>
          <w:sz w:val="24"/>
          <w:szCs w:val="23"/>
          <w:lang w:eastAsia="ja-JP"/>
        </w:rPr>
        <w:t xml:space="preserve">Inc., </w:t>
      </w:r>
      <w:r w:rsidR="00214CC2" w:rsidRPr="00496B3F">
        <w:rPr>
          <w:rFonts w:ascii="Arial" w:eastAsiaTheme="minorEastAsia" w:hAnsi="Arial" w:cs="Arial"/>
          <w:color w:val="000000" w:themeColor="text1"/>
          <w:sz w:val="24"/>
          <w:szCs w:val="24"/>
          <w:lang w:eastAsia="ja-JP"/>
        </w:rPr>
        <w:t>279 F.3d 94, 99 (1st Cir. 2002) (An agreement to do business together with no fixed termination date is indicative of a partnership arrangement)</w:t>
      </w:r>
      <w:r w:rsidR="00533C1A">
        <w:rPr>
          <w:rFonts w:ascii="Arial" w:eastAsiaTheme="minorEastAsia" w:hAnsi="Arial" w:cs="Arial"/>
          <w:color w:val="000000" w:themeColor="text1"/>
          <w:sz w:val="24"/>
          <w:szCs w:val="24"/>
          <w:lang w:eastAsia="ja-JP"/>
        </w:rPr>
        <w:t xml:space="preserve">. </w:t>
      </w:r>
    </w:p>
    <w:p w:rsidR="00214CC2" w:rsidRDefault="00A8653A" w:rsidP="00F536F4">
      <w:pPr>
        <w:pStyle w:val="ListParagraph"/>
        <w:spacing w:after="120"/>
        <w:ind w:left="360"/>
        <w:contextualSpacing w:val="0"/>
        <w:jc w:val="both"/>
        <w:rPr>
          <w:rFonts w:ascii="Arial" w:eastAsiaTheme="minorEastAsia" w:hAnsi="Arial"/>
          <w:color w:val="000000" w:themeColor="text1"/>
          <w:sz w:val="24"/>
          <w:szCs w:val="24"/>
          <w:lang w:eastAsia="ja-JP"/>
        </w:rPr>
      </w:pPr>
      <w:r>
        <w:rPr>
          <w:rFonts w:ascii="Arial" w:eastAsiaTheme="minorEastAsia" w:hAnsi="Arial"/>
          <w:color w:val="000000" w:themeColor="text1"/>
          <w:sz w:val="24"/>
          <w:szCs w:val="24"/>
          <w:lang w:eastAsia="ja-JP"/>
        </w:rPr>
        <w:t>(4)</w:t>
      </w:r>
      <w:r w:rsidR="007E7607">
        <w:rPr>
          <w:rFonts w:ascii="Arial" w:eastAsiaTheme="minorEastAsia" w:hAnsi="Arial"/>
          <w:color w:val="000000" w:themeColor="text1"/>
          <w:sz w:val="24"/>
          <w:szCs w:val="24"/>
          <w:lang w:eastAsia="ja-JP"/>
        </w:rPr>
        <w:t xml:space="preserve"> </w:t>
      </w:r>
      <w:r w:rsidR="00480979" w:rsidRPr="00496B3F">
        <w:rPr>
          <w:rFonts w:ascii="Arial" w:eastAsiaTheme="minorEastAsia" w:hAnsi="Arial"/>
          <w:color w:val="000000" w:themeColor="text1"/>
          <w:sz w:val="24"/>
          <w:szCs w:val="24"/>
          <w:lang w:eastAsia="ja-JP"/>
        </w:rPr>
        <w:t xml:space="preserve">This prima facie showing </w:t>
      </w:r>
      <w:r w:rsidR="00214CC2">
        <w:rPr>
          <w:rFonts w:ascii="Arial" w:eastAsiaTheme="minorEastAsia" w:hAnsi="Arial"/>
          <w:color w:val="000000" w:themeColor="text1"/>
          <w:sz w:val="24"/>
          <w:szCs w:val="24"/>
          <w:lang w:eastAsia="ja-JP"/>
        </w:rPr>
        <w:t xml:space="preserve">by </w:t>
      </w:r>
      <w:proofErr w:type="spellStart"/>
      <w:r w:rsidR="00214CC2">
        <w:rPr>
          <w:rFonts w:ascii="Arial" w:eastAsiaTheme="minorEastAsia" w:hAnsi="Arial"/>
          <w:color w:val="000000" w:themeColor="text1"/>
          <w:sz w:val="24"/>
          <w:szCs w:val="24"/>
          <w:lang w:eastAsia="ja-JP"/>
        </w:rPr>
        <w:t>Hamed</w:t>
      </w:r>
      <w:proofErr w:type="spellEnd"/>
      <w:r w:rsidR="00214CC2">
        <w:rPr>
          <w:rFonts w:ascii="Arial" w:eastAsiaTheme="minorEastAsia" w:hAnsi="Arial"/>
          <w:color w:val="000000" w:themeColor="text1"/>
          <w:sz w:val="24"/>
          <w:szCs w:val="24"/>
          <w:lang w:eastAsia="ja-JP"/>
        </w:rPr>
        <w:t xml:space="preserve"> that a partnership existed </w:t>
      </w:r>
      <w:r w:rsidR="00480979" w:rsidRPr="00496B3F">
        <w:rPr>
          <w:rFonts w:ascii="Arial" w:eastAsiaTheme="minorEastAsia" w:hAnsi="Arial"/>
          <w:color w:val="000000" w:themeColor="text1"/>
          <w:sz w:val="24"/>
          <w:szCs w:val="24"/>
          <w:lang w:eastAsia="ja-JP"/>
        </w:rPr>
        <w:t>was not rebutted by the defendants</w:t>
      </w:r>
      <w:r w:rsidR="00895DD5" w:rsidRPr="00496B3F">
        <w:rPr>
          <w:rFonts w:ascii="Arial" w:eastAsiaTheme="minorEastAsia" w:hAnsi="Arial"/>
          <w:color w:val="000000" w:themeColor="text1"/>
          <w:sz w:val="24"/>
          <w:szCs w:val="24"/>
          <w:lang w:eastAsia="ja-JP"/>
        </w:rPr>
        <w:t xml:space="preserve"> to a preponderance of the evidence</w:t>
      </w:r>
      <w:r w:rsidR="00214CC2">
        <w:rPr>
          <w:rFonts w:ascii="Arial" w:eastAsiaTheme="minorEastAsia" w:hAnsi="Arial"/>
          <w:color w:val="000000" w:themeColor="text1"/>
          <w:sz w:val="24"/>
          <w:szCs w:val="24"/>
          <w:lang w:eastAsia="ja-JP"/>
        </w:rPr>
        <w:t xml:space="preserve"> based upon a review of these traditional partnership factors</w:t>
      </w:r>
      <w:r w:rsidR="005C484D" w:rsidRPr="00496B3F">
        <w:rPr>
          <w:rFonts w:ascii="Arial" w:eastAsiaTheme="minorEastAsia" w:hAnsi="Arial"/>
          <w:color w:val="000000" w:themeColor="text1"/>
          <w:sz w:val="24"/>
          <w:szCs w:val="24"/>
          <w:lang w:eastAsia="ja-JP"/>
        </w:rPr>
        <w:t xml:space="preserve">. </w:t>
      </w:r>
      <w:r w:rsidR="00F41DFA">
        <w:rPr>
          <w:rFonts w:ascii="Arial" w:eastAsiaTheme="minorEastAsia" w:hAnsi="Arial"/>
          <w:color w:val="000000" w:themeColor="text1"/>
          <w:sz w:val="24"/>
          <w:szCs w:val="24"/>
          <w:lang w:eastAsia="ja-JP"/>
        </w:rPr>
        <w:t xml:space="preserve"> </w:t>
      </w:r>
    </w:p>
    <w:p w:rsidR="00EF3483" w:rsidRPr="00496B3F" w:rsidRDefault="00A8653A" w:rsidP="00F536F4">
      <w:pPr>
        <w:pStyle w:val="ListParagraph"/>
        <w:spacing w:after="120"/>
        <w:ind w:left="360"/>
        <w:contextualSpacing w:val="0"/>
        <w:jc w:val="both"/>
        <w:rPr>
          <w:rFonts w:ascii="Arial" w:eastAsiaTheme="minorEastAsia" w:hAnsi="Arial" w:cs="Arial"/>
          <w:color w:val="000000" w:themeColor="text1"/>
          <w:sz w:val="24"/>
          <w:szCs w:val="24"/>
          <w:lang w:eastAsia="ja-JP"/>
        </w:rPr>
      </w:pPr>
      <w:r>
        <w:rPr>
          <w:rFonts w:ascii="Arial" w:eastAsiaTheme="minorEastAsia" w:hAnsi="Arial"/>
          <w:color w:val="000000" w:themeColor="text1"/>
          <w:sz w:val="24"/>
          <w:szCs w:val="24"/>
          <w:lang w:eastAsia="ja-JP"/>
        </w:rPr>
        <w:t>(5)</w:t>
      </w:r>
      <w:r w:rsidR="007E7607">
        <w:rPr>
          <w:rFonts w:ascii="Arial" w:eastAsiaTheme="minorEastAsia" w:hAnsi="Arial"/>
          <w:color w:val="000000" w:themeColor="text1"/>
          <w:sz w:val="24"/>
          <w:szCs w:val="24"/>
          <w:lang w:eastAsia="ja-JP"/>
        </w:rPr>
        <w:t xml:space="preserve"> </w:t>
      </w:r>
      <w:r w:rsidR="005C484D" w:rsidRPr="00D56395">
        <w:rPr>
          <w:rFonts w:ascii="Arial" w:eastAsiaTheme="minorEastAsia" w:hAnsi="Arial"/>
          <w:color w:val="000000" w:themeColor="text1"/>
          <w:sz w:val="24"/>
          <w:szCs w:val="24"/>
          <w:lang w:eastAsia="ja-JP"/>
        </w:rPr>
        <w:t>To the contrary</w:t>
      </w:r>
      <w:r w:rsidR="0090115F" w:rsidRPr="00D56395">
        <w:rPr>
          <w:rFonts w:ascii="Arial" w:eastAsiaTheme="minorEastAsia" w:hAnsi="Arial"/>
          <w:color w:val="000000" w:themeColor="text1"/>
          <w:sz w:val="24"/>
          <w:szCs w:val="24"/>
          <w:lang w:eastAsia="ja-JP"/>
        </w:rPr>
        <w:t>,</w:t>
      </w:r>
      <w:r w:rsidR="00480979" w:rsidRPr="00D56395">
        <w:rPr>
          <w:rFonts w:ascii="Arial" w:eastAsiaTheme="minorEastAsia" w:hAnsi="Arial"/>
          <w:color w:val="000000" w:themeColor="text1"/>
          <w:sz w:val="24"/>
          <w:szCs w:val="24"/>
          <w:lang w:eastAsia="ja-JP"/>
        </w:rPr>
        <w:t xml:space="preserve"> </w:t>
      </w:r>
      <w:r w:rsidR="005F2924" w:rsidRPr="00D56395">
        <w:rPr>
          <w:rFonts w:ascii="Arial" w:eastAsiaTheme="minorEastAsia" w:hAnsi="Arial"/>
          <w:color w:val="000000" w:themeColor="text1"/>
          <w:sz w:val="24"/>
          <w:szCs w:val="24"/>
          <w:lang w:eastAsia="ja-JP"/>
        </w:rPr>
        <w:t xml:space="preserve">the Court finds that </w:t>
      </w:r>
      <w:r w:rsidR="00533C1A">
        <w:rPr>
          <w:rFonts w:ascii="Arial" w:eastAsiaTheme="minorEastAsia" w:hAnsi="Arial"/>
          <w:color w:val="000000" w:themeColor="text1"/>
          <w:sz w:val="24"/>
          <w:szCs w:val="24"/>
          <w:lang w:eastAsia="ja-JP"/>
        </w:rPr>
        <w:t>even without that presumption, plaintif</w:t>
      </w:r>
      <w:r w:rsidR="003336BC">
        <w:rPr>
          <w:rFonts w:ascii="Arial" w:eastAsiaTheme="minorEastAsia" w:hAnsi="Arial"/>
          <w:color w:val="000000" w:themeColor="text1"/>
          <w:sz w:val="24"/>
          <w:szCs w:val="24"/>
          <w:lang w:eastAsia="ja-JP"/>
        </w:rPr>
        <w:t>f</w:t>
      </w:r>
      <w:r w:rsidR="00533C1A">
        <w:rPr>
          <w:rFonts w:ascii="Arial" w:eastAsiaTheme="minorEastAsia" w:hAnsi="Arial"/>
          <w:color w:val="000000" w:themeColor="text1"/>
          <w:sz w:val="24"/>
          <w:szCs w:val="24"/>
          <w:lang w:eastAsia="ja-JP"/>
        </w:rPr>
        <w:t xml:space="preserve"> has demonstrated that </w:t>
      </w:r>
      <w:r w:rsidR="008D747B" w:rsidRPr="00D56395">
        <w:rPr>
          <w:rFonts w:ascii="Arial" w:eastAsiaTheme="minorEastAsia" w:hAnsi="Arial"/>
          <w:color w:val="000000" w:themeColor="text1"/>
          <w:sz w:val="24"/>
          <w:szCs w:val="24"/>
          <w:lang w:eastAsia="ja-JP"/>
        </w:rPr>
        <w:t xml:space="preserve">many </w:t>
      </w:r>
      <w:r w:rsidR="00D85CE7" w:rsidRPr="00D56395">
        <w:rPr>
          <w:rFonts w:ascii="Arial" w:eastAsiaTheme="minorEastAsia" w:hAnsi="Arial"/>
          <w:color w:val="000000" w:themeColor="text1"/>
          <w:sz w:val="24"/>
          <w:szCs w:val="24"/>
          <w:lang w:eastAsia="ja-JP"/>
        </w:rPr>
        <w:t xml:space="preserve">of </w:t>
      </w:r>
      <w:r w:rsidR="005C484D" w:rsidRPr="00D56395">
        <w:rPr>
          <w:rFonts w:ascii="Arial" w:eastAsiaTheme="minorEastAsia" w:hAnsi="Arial"/>
          <w:color w:val="000000" w:themeColor="text1"/>
          <w:sz w:val="24"/>
          <w:szCs w:val="24"/>
          <w:lang w:eastAsia="ja-JP"/>
        </w:rPr>
        <w:t>the</w:t>
      </w:r>
      <w:r w:rsidR="00D85CE7" w:rsidRPr="00D56395">
        <w:rPr>
          <w:rFonts w:ascii="Arial" w:eastAsiaTheme="minorEastAsia" w:hAnsi="Arial"/>
          <w:color w:val="000000" w:themeColor="text1"/>
          <w:sz w:val="24"/>
          <w:szCs w:val="24"/>
          <w:lang w:eastAsia="ja-JP"/>
        </w:rPr>
        <w:t xml:space="preserve"> </w:t>
      </w:r>
      <w:r w:rsidR="00480979" w:rsidRPr="00D56395">
        <w:rPr>
          <w:rFonts w:ascii="Arial" w:eastAsiaTheme="minorEastAsia" w:hAnsi="Arial"/>
          <w:color w:val="000000" w:themeColor="text1"/>
          <w:sz w:val="24"/>
          <w:szCs w:val="24"/>
          <w:lang w:eastAsia="ja-JP"/>
        </w:rPr>
        <w:t xml:space="preserve">traditional factors courts consider in determining the existence of a partnership </w:t>
      </w:r>
      <w:r w:rsidR="00895DD5" w:rsidRPr="00D56395">
        <w:rPr>
          <w:rFonts w:ascii="Arial" w:eastAsiaTheme="minorEastAsia" w:hAnsi="Arial"/>
          <w:color w:val="000000" w:themeColor="text1"/>
          <w:sz w:val="24"/>
          <w:szCs w:val="24"/>
          <w:lang w:eastAsia="ja-JP"/>
        </w:rPr>
        <w:t>a</w:t>
      </w:r>
      <w:r w:rsidR="00480979" w:rsidRPr="00D56395">
        <w:rPr>
          <w:rFonts w:ascii="Arial" w:eastAsiaTheme="minorEastAsia" w:hAnsi="Arial"/>
          <w:color w:val="000000" w:themeColor="text1"/>
          <w:sz w:val="24"/>
          <w:szCs w:val="24"/>
          <w:lang w:eastAsia="ja-JP"/>
        </w:rPr>
        <w:t>re present here.</w:t>
      </w:r>
      <w:r w:rsidR="000541C9" w:rsidRPr="00D56395">
        <w:rPr>
          <w:rFonts w:ascii="Arial" w:eastAsiaTheme="minorEastAsia" w:hAnsi="Arial"/>
          <w:color w:val="000000" w:themeColor="text1"/>
          <w:sz w:val="24"/>
          <w:szCs w:val="24"/>
          <w:lang w:eastAsia="ja-JP"/>
        </w:rPr>
        <w:t xml:space="preserve"> </w:t>
      </w:r>
      <w:r w:rsidR="00480979" w:rsidRPr="00D56395">
        <w:rPr>
          <w:rFonts w:ascii="Arial" w:eastAsiaTheme="minorEastAsia" w:hAnsi="Arial" w:cs="Arial"/>
          <w:color w:val="000000" w:themeColor="text1"/>
          <w:sz w:val="24"/>
          <w:szCs w:val="24"/>
          <w:lang w:eastAsia="ja-JP"/>
        </w:rPr>
        <w:t xml:space="preserve">In this regard, in addition to proving that the parties intended to share and did share the </w:t>
      </w:r>
      <w:r w:rsidR="00B578BB" w:rsidRPr="00D56395">
        <w:rPr>
          <w:rFonts w:ascii="Arial" w:eastAsiaTheme="minorEastAsia" w:hAnsi="Arial" w:cs="Arial"/>
          <w:color w:val="000000" w:themeColor="text1"/>
          <w:sz w:val="24"/>
          <w:szCs w:val="24"/>
          <w:lang w:eastAsia="ja-JP"/>
        </w:rPr>
        <w:t xml:space="preserve">net </w:t>
      </w:r>
      <w:r w:rsidR="00480979" w:rsidRPr="00D56395">
        <w:rPr>
          <w:rFonts w:ascii="Arial" w:eastAsiaTheme="minorEastAsia" w:hAnsi="Arial" w:cs="Arial"/>
          <w:color w:val="000000" w:themeColor="text1"/>
          <w:sz w:val="24"/>
          <w:szCs w:val="24"/>
          <w:lang w:eastAsia="ja-JP"/>
        </w:rPr>
        <w:t xml:space="preserve">profits of the Plaza Extra grocery business, the plaintiff has demonstrated by a clear preponderance of the evidence that the other traditional aspects of a partnership also exist here, as set forth in the findings of fact, including  (1) </w:t>
      </w:r>
      <w:proofErr w:type="spellStart"/>
      <w:r w:rsidR="00480979" w:rsidRPr="00D56395">
        <w:rPr>
          <w:rFonts w:ascii="Arial" w:hAnsi="Arial" w:cs="Arial"/>
          <w:color w:val="000000" w:themeColor="text1"/>
          <w:sz w:val="24"/>
        </w:rPr>
        <w:t>Hamed</w:t>
      </w:r>
      <w:proofErr w:type="spellEnd"/>
      <w:r w:rsidR="00480979" w:rsidRPr="00D56395">
        <w:rPr>
          <w:rFonts w:ascii="Arial" w:hAnsi="Arial" w:cs="Arial"/>
          <w:color w:val="000000" w:themeColor="text1"/>
          <w:sz w:val="24"/>
        </w:rPr>
        <w:t xml:space="preserve"> and Yusuf joined together with the intent to establish a partnership to operate a supermarket, (2) for their common benefit, (3) with each contributing funds and services to start the business, (4) for an indefinite </w:t>
      </w:r>
      <w:r w:rsidR="00480979" w:rsidRPr="00D56395">
        <w:rPr>
          <w:rFonts w:ascii="Arial" w:hAnsi="Arial" w:cs="Arial"/>
          <w:color w:val="000000" w:themeColor="text1"/>
          <w:sz w:val="24"/>
        </w:rPr>
        <w:lastRenderedPageBreak/>
        <w:t>period of time, (5) jointly sharing the risks and losses of the business and (</w:t>
      </w:r>
      <w:r w:rsidR="00EF3483" w:rsidRPr="00D56395">
        <w:rPr>
          <w:rFonts w:ascii="Arial" w:hAnsi="Arial" w:cs="Arial"/>
          <w:color w:val="000000" w:themeColor="text1"/>
          <w:sz w:val="24"/>
        </w:rPr>
        <w:t>6</w:t>
      </w:r>
      <w:r w:rsidR="00480979" w:rsidRPr="00D56395">
        <w:rPr>
          <w:rFonts w:ascii="Arial" w:hAnsi="Arial" w:cs="Arial"/>
          <w:color w:val="000000" w:themeColor="text1"/>
          <w:sz w:val="24"/>
        </w:rPr>
        <w:t>) jointly managing</w:t>
      </w:r>
      <w:r w:rsidR="00EF3483" w:rsidRPr="00D56395">
        <w:rPr>
          <w:rFonts w:ascii="Arial" w:hAnsi="Arial" w:cs="Arial"/>
          <w:color w:val="000000" w:themeColor="text1"/>
          <w:sz w:val="24"/>
        </w:rPr>
        <w:t xml:space="preserve"> </w:t>
      </w:r>
      <w:r w:rsidR="00480979" w:rsidRPr="00D56395">
        <w:rPr>
          <w:rFonts w:ascii="Arial" w:hAnsi="Arial" w:cs="Arial"/>
          <w:color w:val="000000" w:themeColor="text1"/>
          <w:sz w:val="24"/>
        </w:rPr>
        <w:t>the supermarket business known as Plaza Extra.</w:t>
      </w:r>
      <w:r w:rsidR="007404DF" w:rsidRPr="00496B3F">
        <w:rPr>
          <w:rStyle w:val="FootnoteReference"/>
          <w:rFonts w:ascii="Arial" w:hAnsi="Arial" w:cs="Arial"/>
          <w:color w:val="000000" w:themeColor="text1"/>
          <w:sz w:val="24"/>
        </w:rPr>
        <w:footnoteReference w:id="3"/>
      </w:r>
      <w:r w:rsidR="00EF3483" w:rsidRPr="00D56395">
        <w:rPr>
          <w:rFonts w:ascii="Arial" w:hAnsi="Arial" w:cs="Arial"/>
          <w:color w:val="000000" w:themeColor="text1"/>
          <w:sz w:val="24"/>
        </w:rPr>
        <w:t xml:space="preserve"> </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Thus, even if the amended version of the UPA adopted by the Legislature in 1998 were applicable regarding the formation of this partnership, which did not adopt the </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prima facie evidence</w:t>
      </w:r>
      <w:r w:rsidR="00C135B3">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standard found in the 1914 UPA,</w:t>
      </w:r>
      <w:r w:rsidR="00BE1076" w:rsidRPr="00496B3F">
        <w:rPr>
          <w:rStyle w:val="FootnoteReference"/>
          <w:rFonts w:ascii="Arial" w:eastAsiaTheme="minorEastAsia" w:hAnsi="Arial" w:cs="Arial"/>
          <w:color w:val="000000" w:themeColor="text1"/>
          <w:sz w:val="24"/>
          <w:szCs w:val="24"/>
          <w:lang w:eastAsia="ja-JP"/>
        </w:rPr>
        <w:footnoteReference w:id="4"/>
      </w:r>
      <w:r w:rsidRPr="00496B3F">
        <w:rPr>
          <w:rFonts w:ascii="Arial" w:eastAsiaTheme="minorEastAsia" w:hAnsi="Arial" w:cs="Arial"/>
          <w:color w:val="000000" w:themeColor="text1"/>
          <w:sz w:val="24"/>
          <w:szCs w:val="24"/>
          <w:lang w:eastAsia="ja-JP"/>
        </w:rPr>
        <w:t xml:space="preserve"> this Court finds that the plaintiff still has met the required showing that there is a reasonable probability of success on the merits in demonstrating that there is </w:t>
      </w:r>
      <w:r w:rsidR="00A8653A">
        <w:rPr>
          <w:rFonts w:ascii="Arial" w:eastAsiaTheme="minorEastAsia" w:hAnsi="Arial" w:cs="Arial"/>
          <w:color w:val="000000" w:themeColor="text1"/>
          <w:sz w:val="24"/>
          <w:szCs w:val="24"/>
          <w:lang w:eastAsia="ja-JP"/>
        </w:rPr>
        <w:t xml:space="preserve">a </w:t>
      </w:r>
      <w:r w:rsidRPr="00496B3F">
        <w:rPr>
          <w:rFonts w:ascii="Arial" w:eastAsiaTheme="minorEastAsia" w:hAnsi="Arial" w:cs="Arial"/>
          <w:color w:val="000000" w:themeColor="text1"/>
          <w:sz w:val="24"/>
          <w:szCs w:val="24"/>
          <w:lang w:eastAsia="ja-JP"/>
        </w:rPr>
        <w:t>partnership between himself and Yusuf in the operation of the three Plaza Extra supermarkets based on the traditional factors courts consider in determining that a partnership exits.</w:t>
      </w:r>
    </w:p>
    <w:p w:rsidR="00B578BB"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While defendants argue that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and Yusuf only formed a joint venture and</w:t>
      </w:r>
      <w:r w:rsidR="00B578BB" w:rsidRPr="00496B3F">
        <w:rPr>
          <w:rFonts w:ascii="Arial" w:eastAsiaTheme="minorEastAsia" w:hAnsi="Arial" w:cs="Arial"/>
          <w:color w:val="000000" w:themeColor="text1"/>
          <w:sz w:val="24"/>
          <w:szCs w:val="24"/>
          <w:lang w:eastAsia="ja-JP"/>
        </w:rPr>
        <w:t xml:space="preserve"> not a partnership, </w:t>
      </w:r>
      <w:r w:rsidRPr="00496B3F">
        <w:rPr>
          <w:rFonts w:ascii="Arial" w:eastAsiaTheme="minorEastAsia" w:hAnsi="Arial" w:cs="Arial"/>
          <w:color w:val="000000" w:themeColor="text1"/>
          <w:sz w:val="24"/>
          <w:szCs w:val="24"/>
          <w:lang w:eastAsia="ja-JP"/>
        </w:rPr>
        <w:t xml:space="preserve">a joint venture </w:t>
      </w:r>
      <w:r w:rsidR="005C484D" w:rsidRPr="00496B3F">
        <w:rPr>
          <w:rFonts w:ascii="Arial" w:eastAsiaTheme="minorEastAsia" w:hAnsi="Arial" w:cs="Arial"/>
          <w:color w:val="000000" w:themeColor="text1"/>
          <w:sz w:val="24"/>
          <w:szCs w:val="24"/>
          <w:lang w:eastAsia="ja-JP"/>
        </w:rPr>
        <w:t xml:space="preserve">is </w:t>
      </w:r>
      <w:r w:rsidR="00AC1074" w:rsidRPr="00496B3F">
        <w:rPr>
          <w:rFonts w:ascii="Arial" w:eastAsiaTheme="minorEastAsia" w:hAnsi="Arial" w:cs="Arial"/>
          <w:color w:val="000000" w:themeColor="text1"/>
          <w:sz w:val="24"/>
          <w:szCs w:val="24"/>
          <w:lang w:eastAsia="ja-JP"/>
        </w:rPr>
        <w:t xml:space="preserve">analyzed in the same manner as </w:t>
      </w:r>
      <w:r w:rsidRPr="00496B3F">
        <w:rPr>
          <w:rFonts w:ascii="Arial" w:eastAsiaTheme="minorEastAsia" w:hAnsi="Arial" w:cs="Arial"/>
          <w:color w:val="000000" w:themeColor="text1"/>
          <w:sz w:val="24"/>
          <w:szCs w:val="24"/>
          <w:lang w:eastAsia="ja-JP"/>
        </w:rPr>
        <w:t>a partnership unde</w:t>
      </w:r>
      <w:r w:rsidR="00B578BB" w:rsidRPr="00496B3F">
        <w:rPr>
          <w:rFonts w:ascii="Arial" w:eastAsiaTheme="minorEastAsia" w:hAnsi="Arial" w:cs="Arial"/>
          <w:color w:val="000000" w:themeColor="text1"/>
          <w:sz w:val="24"/>
          <w:szCs w:val="24"/>
          <w:lang w:eastAsia="ja-JP"/>
        </w:rPr>
        <w:t>r the law of the Virgin Islands</w:t>
      </w:r>
      <w:r w:rsidR="00AC1074" w:rsidRPr="00496B3F">
        <w:rPr>
          <w:rFonts w:ascii="Arial" w:eastAsiaTheme="minorEastAsia" w:hAnsi="Arial" w:cs="Arial"/>
          <w:color w:val="000000" w:themeColor="text1"/>
          <w:sz w:val="24"/>
          <w:szCs w:val="24"/>
          <w:lang w:eastAsia="ja-JP"/>
        </w:rPr>
        <w:t xml:space="preserve">.  It is </w:t>
      </w:r>
      <w:r w:rsidR="00B578BB" w:rsidRPr="00081977">
        <w:rPr>
          <w:rFonts w:ascii="Arial" w:eastAsiaTheme="minorEastAsia" w:hAnsi="Arial" w:cs="Arial"/>
          <w:color w:val="000000" w:themeColor="text1"/>
          <w:sz w:val="24"/>
          <w:szCs w:val="24"/>
          <w:lang w:eastAsia="ja-JP"/>
        </w:rPr>
        <w:t xml:space="preserve">subject to, and interpreted under the UPA. </w:t>
      </w:r>
      <w:r w:rsidR="00B578BB" w:rsidRPr="00081977">
        <w:rPr>
          <w:rFonts w:ascii="Arial" w:eastAsiaTheme="minorEastAsia" w:hAnsi="Arial" w:cs="Arial"/>
          <w:i/>
          <w:iCs/>
          <w:color w:val="000000" w:themeColor="text1"/>
          <w:sz w:val="24"/>
          <w:szCs w:val="24"/>
          <w:lang w:eastAsia="ja-JP"/>
        </w:rPr>
        <w:t xml:space="preserve">Boudreaux v. Sandstone </w:t>
      </w:r>
      <w:proofErr w:type="spellStart"/>
      <w:proofErr w:type="gramStart"/>
      <w:r w:rsidR="00B578BB" w:rsidRPr="00081977">
        <w:rPr>
          <w:rFonts w:ascii="Arial" w:eastAsiaTheme="minorEastAsia" w:hAnsi="Arial" w:cs="Arial"/>
          <w:i/>
          <w:iCs/>
          <w:color w:val="000000" w:themeColor="text1"/>
          <w:sz w:val="24"/>
          <w:szCs w:val="24"/>
          <w:lang w:eastAsia="ja-JP"/>
        </w:rPr>
        <w:t>Grp</w:t>
      </w:r>
      <w:proofErr w:type="spellEnd"/>
      <w:r w:rsidR="00DC1986" w:rsidRPr="00891B4B">
        <w:rPr>
          <w:rFonts w:ascii="Arial" w:eastAsiaTheme="minorEastAsia" w:hAnsi="Arial" w:cs="Arial"/>
          <w:i/>
          <w:iCs/>
          <w:color w:val="000000" w:themeColor="text1"/>
          <w:sz w:val="24"/>
          <w:szCs w:val="24"/>
          <w:lang w:eastAsia="ja-JP"/>
        </w:rPr>
        <w:t>.</w:t>
      </w:r>
      <w:r w:rsidR="00B578BB" w:rsidRPr="00496B3F">
        <w:rPr>
          <w:rFonts w:ascii="Arial" w:hAnsi="Arial" w:cs="Arial"/>
          <w:color w:val="000000" w:themeColor="text1"/>
          <w:sz w:val="24"/>
          <w:szCs w:val="24"/>
        </w:rPr>
        <w:t>,</w:t>
      </w:r>
      <w:proofErr w:type="gramEnd"/>
      <w:r w:rsidR="00B578BB" w:rsidRPr="00496B3F">
        <w:rPr>
          <w:rFonts w:ascii="Arial" w:hAnsi="Arial" w:cs="Arial"/>
          <w:color w:val="000000" w:themeColor="text1"/>
          <w:sz w:val="24"/>
          <w:szCs w:val="24"/>
        </w:rPr>
        <w:t xml:space="preserve"> </w:t>
      </w:r>
      <w:r w:rsidR="00891B4B" w:rsidRPr="00496B3F">
        <w:rPr>
          <w:rFonts w:ascii="Arial" w:hAnsi="Arial" w:cs="Arial"/>
          <w:color w:val="000000"/>
          <w:sz w:val="24"/>
          <w:szCs w:val="24"/>
        </w:rPr>
        <w:t xml:space="preserve">No. CIV. 1014/1991, </w:t>
      </w:r>
      <w:r w:rsidR="00B578BB" w:rsidRPr="00891B4B">
        <w:rPr>
          <w:rFonts w:ascii="Arial" w:eastAsiaTheme="minorEastAsia" w:hAnsi="Arial" w:cs="Arial"/>
          <w:color w:val="000000" w:themeColor="text1"/>
          <w:sz w:val="24"/>
          <w:szCs w:val="24"/>
          <w:lang w:eastAsia="ja-JP"/>
        </w:rPr>
        <w:t>1997</w:t>
      </w:r>
      <w:r w:rsidR="00B578BB" w:rsidRPr="00081977">
        <w:rPr>
          <w:rFonts w:ascii="Arial" w:eastAsiaTheme="minorEastAsia" w:hAnsi="Arial" w:cs="Arial"/>
          <w:color w:val="000000" w:themeColor="text1"/>
          <w:sz w:val="24"/>
          <w:szCs w:val="24"/>
          <w:lang w:eastAsia="ja-JP"/>
        </w:rPr>
        <w:t xml:space="preserve"> WL 289867, at *6 (Terr. V.I. May 16, 1997).</w:t>
      </w:r>
    </w:p>
    <w:p w:rsidR="00480979" w:rsidRPr="00496B3F" w:rsidRDefault="00695698"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Moreover</w:t>
      </w:r>
      <w:r w:rsidR="00895DD5" w:rsidRPr="00081977">
        <w:rPr>
          <w:rFonts w:ascii="Arial" w:eastAsiaTheme="minorEastAsia" w:hAnsi="Arial" w:cs="Arial"/>
          <w:color w:val="000000" w:themeColor="text1"/>
          <w:sz w:val="24"/>
          <w:szCs w:val="24"/>
          <w:lang w:eastAsia="ja-JP"/>
        </w:rPr>
        <w:t>, e</w:t>
      </w:r>
      <w:r w:rsidR="00B578BB" w:rsidRPr="00081977">
        <w:rPr>
          <w:rFonts w:ascii="Arial" w:eastAsiaTheme="minorEastAsia" w:hAnsi="Arial" w:cs="Arial"/>
          <w:color w:val="000000" w:themeColor="text1"/>
          <w:sz w:val="24"/>
          <w:szCs w:val="24"/>
          <w:lang w:eastAsia="ja-JP"/>
        </w:rPr>
        <w:t xml:space="preserve">ven if a joint venture were different from a partnership, </w:t>
      </w:r>
      <w:r w:rsidR="00480979" w:rsidRPr="00496B3F">
        <w:rPr>
          <w:rFonts w:ascii="Arial" w:eastAsiaTheme="minorEastAsia" w:hAnsi="Arial" w:cs="Arial"/>
          <w:color w:val="000000" w:themeColor="text1"/>
          <w:sz w:val="24"/>
          <w:szCs w:val="24"/>
          <w:lang w:eastAsia="ja-JP"/>
        </w:rPr>
        <w:t xml:space="preserve">the </w:t>
      </w:r>
      <w:r w:rsidR="005139DB" w:rsidRPr="00496B3F">
        <w:rPr>
          <w:rFonts w:ascii="Arial" w:eastAsiaTheme="minorEastAsia" w:hAnsi="Arial" w:cs="Arial"/>
          <w:color w:val="000000" w:themeColor="text1"/>
          <w:sz w:val="24"/>
          <w:szCs w:val="24"/>
          <w:lang w:eastAsia="ja-JP"/>
        </w:rPr>
        <w:t xml:space="preserve">Court finds that the facts in the record </w:t>
      </w:r>
      <w:r w:rsidR="00480979" w:rsidRPr="00496B3F">
        <w:rPr>
          <w:rFonts w:ascii="Arial" w:eastAsiaTheme="minorEastAsia" w:hAnsi="Arial" w:cs="Arial"/>
          <w:color w:val="000000" w:themeColor="text1"/>
          <w:sz w:val="24"/>
          <w:szCs w:val="24"/>
          <w:lang w:eastAsia="ja-JP"/>
        </w:rPr>
        <w:t>make it clear that the parties intended to and did form a partnership</w:t>
      </w:r>
      <w:r w:rsidR="00B578BB" w:rsidRPr="00496B3F">
        <w:rPr>
          <w:rFonts w:ascii="Arial" w:eastAsiaTheme="minorEastAsia" w:hAnsi="Arial" w:cs="Arial"/>
          <w:color w:val="000000" w:themeColor="text1"/>
          <w:sz w:val="24"/>
          <w:szCs w:val="24"/>
          <w:lang w:eastAsia="ja-JP"/>
        </w:rPr>
        <w:t xml:space="preserve"> </w:t>
      </w:r>
      <w:r w:rsidR="00895DD5" w:rsidRPr="00496B3F">
        <w:rPr>
          <w:rFonts w:ascii="Arial" w:eastAsiaTheme="minorEastAsia" w:hAnsi="Arial" w:cs="Arial"/>
          <w:color w:val="000000" w:themeColor="text1"/>
          <w:sz w:val="24"/>
          <w:szCs w:val="24"/>
          <w:lang w:eastAsia="ja-JP"/>
        </w:rPr>
        <w:t xml:space="preserve">rather than a joint venture </w:t>
      </w:r>
      <w:r w:rsidR="00B578BB" w:rsidRPr="00496B3F">
        <w:rPr>
          <w:rFonts w:ascii="Arial" w:eastAsiaTheme="minorEastAsia" w:hAnsi="Arial" w:cs="Arial"/>
          <w:color w:val="000000" w:themeColor="text1"/>
          <w:sz w:val="24"/>
          <w:szCs w:val="24"/>
          <w:lang w:eastAsia="ja-JP"/>
        </w:rPr>
        <w:t>based on the analysis set forth above</w:t>
      </w:r>
      <w:r w:rsidR="00480979" w:rsidRPr="00496B3F">
        <w:rPr>
          <w:rFonts w:ascii="Arial" w:eastAsiaTheme="minorEastAsia" w:hAnsi="Arial" w:cs="Arial"/>
          <w:color w:val="000000" w:themeColor="text1"/>
          <w:sz w:val="24"/>
          <w:szCs w:val="24"/>
          <w:lang w:eastAsia="ja-JP"/>
        </w:rPr>
        <w:t xml:space="preserve">. </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Indeed, </w:t>
      </w:r>
      <w:r w:rsidR="005139DB" w:rsidRPr="00496B3F">
        <w:rPr>
          <w:rFonts w:ascii="Arial" w:eastAsiaTheme="minorEastAsia" w:hAnsi="Arial" w:cs="Arial"/>
          <w:color w:val="000000" w:themeColor="text1"/>
          <w:sz w:val="24"/>
          <w:szCs w:val="24"/>
          <w:lang w:eastAsia="ja-JP"/>
        </w:rPr>
        <w:t xml:space="preserve">the Court finds that the </w:t>
      </w:r>
      <w:r w:rsidR="00AD12D1">
        <w:rPr>
          <w:rFonts w:ascii="Arial" w:eastAsiaTheme="minorEastAsia" w:hAnsi="Arial" w:cs="Arial"/>
          <w:color w:val="000000" w:themeColor="text1"/>
          <w:sz w:val="24"/>
          <w:szCs w:val="24"/>
          <w:lang w:eastAsia="ja-JP"/>
        </w:rPr>
        <w:t xml:space="preserve">recent </w:t>
      </w:r>
      <w:r w:rsidR="00895DD5" w:rsidRPr="00496B3F">
        <w:rPr>
          <w:rFonts w:ascii="Arial" w:eastAsiaTheme="minorEastAsia" w:hAnsi="Arial" w:cs="Arial"/>
          <w:color w:val="000000" w:themeColor="text1"/>
          <w:sz w:val="24"/>
          <w:szCs w:val="24"/>
          <w:lang w:eastAsia="ja-JP"/>
        </w:rPr>
        <w:t>averments</w:t>
      </w:r>
      <w:r w:rsidR="005139DB" w:rsidRPr="00496B3F">
        <w:rPr>
          <w:rFonts w:ascii="Arial" w:eastAsiaTheme="minorEastAsia" w:hAnsi="Arial" w:cs="Arial"/>
          <w:color w:val="000000" w:themeColor="text1"/>
          <w:sz w:val="24"/>
          <w:szCs w:val="24"/>
          <w:lang w:eastAsia="ja-JP"/>
        </w:rPr>
        <w:t xml:space="preserve"> submitted by </w:t>
      </w:r>
      <w:r w:rsidRPr="00496B3F">
        <w:rPr>
          <w:rFonts w:ascii="Arial" w:eastAsiaTheme="minorEastAsia" w:hAnsi="Arial" w:cs="Arial"/>
          <w:color w:val="000000" w:themeColor="text1"/>
          <w:sz w:val="24"/>
          <w:szCs w:val="24"/>
          <w:lang w:eastAsia="ja-JP"/>
        </w:rPr>
        <w:t>Yus</w:t>
      </w:r>
      <w:r w:rsidR="005139DB" w:rsidRPr="00496B3F">
        <w:rPr>
          <w:rFonts w:ascii="Arial" w:eastAsiaTheme="minorEastAsia" w:hAnsi="Arial" w:cs="Arial"/>
          <w:color w:val="000000" w:themeColor="text1"/>
          <w:sz w:val="24"/>
          <w:szCs w:val="24"/>
          <w:lang w:eastAsia="ja-JP"/>
        </w:rPr>
        <w:t xml:space="preserve">uf, who did not testify at the hearing, that the parties formed a joint venture and not a partnership are </w:t>
      </w:r>
      <w:r w:rsidRPr="00496B3F">
        <w:rPr>
          <w:rFonts w:ascii="Arial" w:eastAsiaTheme="minorEastAsia" w:hAnsi="Arial" w:cs="Arial"/>
          <w:color w:val="000000" w:themeColor="text1"/>
          <w:sz w:val="24"/>
          <w:szCs w:val="24"/>
          <w:lang w:eastAsia="ja-JP"/>
        </w:rPr>
        <w:t>not credible based on the evidence before this Court, including t</w:t>
      </w:r>
      <w:r w:rsidR="005139DB" w:rsidRPr="00496B3F">
        <w:rPr>
          <w:rFonts w:ascii="Arial" w:eastAsiaTheme="minorEastAsia" w:hAnsi="Arial" w:cs="Arial"/>
          <w:color w:val="000000" w:themeColor="text1"/>
          <w:sz w:val="24"/>
          <w:szCs w:val="24"/>
          <w:lang w:eastAsia="ja-JP"/>
        </w:rPr>
        <w:t>he multiple</w:t>
      </w:r>
      <w:r w:rsidR="00695698">
        <w:rPr>
          <w:rFonts w:ascii="Arial" w:eastAsiaTheme="minorEastAsia" w:hAnsi="Arial" w:cs="Arial"/>
          <w:color w:val="000000" w:themeColor="text1"/>
          <w:sz w:val="24"/>
          <w:szCs w:val="24"/>
          <w:lang w:eastAsia="ja-JP"/>
        </w:rPr>
        <w:t xml:space="preserve"> </w:t>
      </w:r>
      <w:r w:rsidR="005139DB" w:rsidRPr="00496B3F">
        <w:rPr>
          <w:rFonts w:ascii="Arial" w:eastAsiaTheme="minorEastAsia" w:hAnsi="Arial" w:cs="Arial"/>
          <w:color w:val="000000" w:themeColor="text1"/>
          <w:sz w:val="24"/>
          <w:szCs w:val="24"/>
          <w:lang w:eastAsia="ja-JP"/>
        </w:rPr>
        <w:t>admissions made</w:t>
      </w:r>
      <w:r w:rsidRPr="00496B3F">
        <w:rPr>
          <w:rFonts w:ascii="Arial" w:eastAsiaTheme="minorEastAsia" w:hAnsi="Arial" w:cs="Arial"/>
          <w:color w:val="000000" w:themeColor="text1"/>
          <w:sz w:val="24"/>
          <w:szCs w:val="24"/>
          <w:lang w:eastAsia="ja-JP"/>
        </w:rPr>
        <w:t xml:space="preserve"> by Yusuf </w:t>
      </w:r>
      <w:r w:rsidR="005139DB" w:rsidRPr="00496B3F">
        <w:rPr>
          <w:rFonts w:ascii="Arial" w:eastAsiaTheme="minorEastAsia" w:hAnsi="Arial" w:cs="Arial"/>
          <w:color w:val="000000" w:themeColor="text1"/>
          <w:sz w:val="24"/>
          <w:szCs w:val="24"/>
          <w:lang w:eastAsia="ja-JP"/>
        </w:rPr>
        <w:t xml:space="preserve">over </w:t>
      </w:r>
      <w:r w:rsidR="00AC1074" w:rsidRPr="00496B3F">
        <w:rPr>
          <w:rFonts w:ascii="Arial" w:eastAsiaTheme="minorEastAsia" w:hAnsi="Arial" w:cs="Arial"/>
          <w:color w:val="000000" w:themeColor="text1"/>
          <w:sz w:val="24"/>
          <w:szCs w:val="24"/>
          <w:lang w:eastAsia="ja-JP"/>
        </w:rPr>
        <w:t xml:space="preserve">many </w:t>
      </w:r>
      <w:r w:rsidR="005139DB" w:rsidRPr="00496B3F">
        <w:rPr>
          <w:rFonts w:ascii="Arial" w:eastAsiaTheme="minorEastAsia" w:hAnsi="Arial" w:cs="Arial"/>
          <w:color w:val="000000" w:themeColor="text1"/>
          <w:sz w:val="24"/>
          <w:szCs w:val="24"/>
          <w:lang w:eastAsia="ja-JP"/>
        </w:rPr>
        <w:t>years before this litigation was filed</w:t>
      </w:r>
      <w:r w:rsidR="00695698">
        <w:rPr>
          <w:rFonts w:ascii="Arial" w:eastAsiaTheme="minorEastAsia" w:hAnsi="Arial" w:cs="Arial"/>
          <w:color w:val="000000" w:themeColor="text1"/>
          <w:sz w:val="24"/>
          <w:szCs w:val="24"/>
          <w:lang w:eastAsia="ja-JP"/>
        </w:rPr>
        <w:t xml:space="preserve"> that a partnership has existed since 1986</w:t>
      </w:r>
      <w:r w:rsidR="005139DB" w:rsidRPr="00496B3F">
        <w:rPr>
          <w:rFonts w:ascii="Arial" w:eastAsiaTheme="minorEastAsia" w:hAnsi="Arial" w:cs="Arial"/>
          <w:color w:val="000000" w:themeColor="text1"/>
          <w:sz w:val="24"/>
          <w:szCs w:val="24"/>
          <w:lang w:eastAsia="ja-JP"/>
        </w:rPr>
        <w:t xml:space="preserve">, </w:t>
      </w:r>
      <w:r w:rsidR="00695698">
        <w:rPr>
          <w:rFonts w:ascii="Arial" w:eastAsiaTheme="minorEastAsia" w:hAnsi="Arial" w:cs="Arial"/>
          <w:color w:val="000000" w:themeColor="text1"/>
          <w:sz w:val="24"/>
          <w:szCs w:val="24"/>
          <w:lang w:eastAsia="ja-JP"/>
        </w:rPr>
        <w:t>including</w:t>
      </w:r>
      <w:r w:rsidR="00895DD5" w:rsidRPr="00496B3F">
        <w:rPr>
          <w:rFonts w:ascii="Arial" w:eastAsiaTheme="minorEastAsia" w:hAnsi="Arial" w:cs="Arial"/>
          <w:color w:val="000000" w:themeColor="text1"/>
          <w:sz w:val="24"/>
          <w:szCs w:val="24"/>
          <w:lang w:eastAsia="ja-JP"/>
        </w:rPr>
        <w:t xml:space="preserve"> the notice of dissolution of partnership that was given</w:t>
      </w:r>
      <w:r w:rsidR="005139DB" w:rsidRPr="00496B3F">
        <w:rPr>
          <w:rFonts w:ascii="Arial" w:eastAsiaTheme="minorEastAsia" w:hAnsi="Arial" w:cs="Arial"/>
          <w:color w:val="000000" w:themeColor="text1"/>
          <w:sz w:val="24"/>
          <w:szCs w:val="24"/>
          <w:lang w:eastAsia="ja-JP"/>
        </w:rPr>
        <w:t xml:space="preserve"> </w:t>
      </w:r>
      <w:r w:rsidR="00695698">
        <w:rPr>
          <w:rFonts w:ascii="Arial" w:eastAsiaTheme="minorEastAsia" w:hAnsi="Arial" w:cs="Arial"/>
          <w:color w:val="000000" w:themeColor="text1"/>
          <w:sz w:val="24"/>
          <w:szCs w:val="24"/>
          <w:lang w:eastAsia="ja-JP"/>
        </w:rPr>
        <w:t xml:space="preserve">by Yusuf’s lawyer to </w:t>
      </w:r>
      <w:proofErr w:type="spellStart"/>
      <w:r w:rsidR="00695698">
        <w:rPr>
          <w:rFonts w:ascii="Arial" w:eastAsiaTheme="minorEastAsia" w:hAnsi="Arial" w:cs="Arial"/>
          <w:color w:val="000000" w:themeColor="text1"/>
          <w:sz w:val="24"/>
          <w:szCs w:val="24"/>
          <w:lang w:eastAsia="ja-JP"/>
        </w:rPr>
        <w:t>Hamed</w:t>
      </w:r>
      <w:proofErr w:type="spellEnd"/>
      <w:r w:rsidR="00695698">
        <w:rPr>
          <w:rFonts w:ascii="Arial" w:eastAsiaTheme="minorEastAsia" w:hAnsi="Arial" w:cs="Arial"/>
          <w:color w:val="000000" w:themeColor="text1"/>
          <w:sz w:val="24"/>
          <w:szCs w:val="24"/>
          <w:lang w:eastAsia="ja-JP"/>
        </w:rPr>
        <w:t xml:space="preserve"> </w:t>
      </w:r>
      <w:r w:rsidR="005139DB" w:rsidRPr="00496B3F">
        <w:rPr>
          <w:rFonts w:ascii="Arial" w:eastAsiaTheme="minorEastAsia" w:hAnsi="Arial" w:cs="Arial"/>
          <w:color w:val="000000" w:themeColor="text1"/>
          <w:sz w:val="24"/>
          <w:szCs w:val="24"/>
          <w:lang w:eastAsia="ja-JP"/>
        </w:rPr>
        <w:t xml:space="preserve">regarding his partnership with </w:t>
      </w:r>
      <w:proofErr w:type="spellStart"/>
      <w:r w:rsidR="005139DB" w:rsidRPr="00496B3F">
        <w:rPr>
          <w:rFonts w:ascii="Arial" w:eastAsiaTheme="minorEastAsia" w:hAnsi="Arial" w:cs="Arial"/>
          <w:color w:val="000000" w:themeColor="text1"/>
          <w:sz w:val="24"/>
          <w:szCs w:val="24"/>
          <w:lang w:eastAsia="ja-JP"/>
        </w:rPr>
        <w:t>Hamed</w:t>
      </w:r>
      <w:proofErr w:type="spellEnd"/>
      <w:r w:rsidR="005139DB" w:rsidRPr="00496B3F">
        <w:rPr>
          <w:rFonts w:ascii="Arial" w:eastAsiaTheme="minorEastAsia" w:hAnsi="Arial" w:cs="Arial"/>
          <w:color w:val="000000" w:themeColor="text1"/>
          <w:sz w:val="24"/>
          <w:szCs w:val="24"/>
          <w:lang w:eastAsia="ja-JP"/>
        </w:rPr>
        <w:t xml:space="preserve"> in the three Plaza Extra Supermarket</w:t>
      </w:r>
      <w:r w:rsidR="00592CDD">
        <w:rPr>
          <w:rFonts w:ascii="Arial" w:eastAsiaTheme="minorEastAsia" w:hAnsi="Arial" w:cs="Arial"/>
          <w:color w:val="000000" w:themeColor="text1"/>
          <w:sz w:val="24"/>
          <w:szCs w:val="24"/>
          <w:lang w:eastAsia="ja-JP"/>
        </w:rPr>
        <w:t>s</w:t>
      </w:r>
      <w:r w:rsidRPr="00496B3F">
        <w:rPr>
          <w:rFonts w:ascii="Arial" w:eastAsiaTheme="minorEastAsia" w:hAnsi="Arial" w:cs="Arial"/>
          <w:color w:val="000000" w:themeColor="text1"/>
          <w:sz w:val="24"/>
          <w:szCs w:val="24"/>
          <w:lang w:eastAsia="ja-JP"/>
        </w:rPr>
        <w:t>.</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lastRenderedPageBreak/>
        <w:t xml:space="preserve">While defendants complain that there is no written partnership agreement, </w:t>
      </w:r>
      <w:r w:rsidR="005139DB" w:rsidRPr="00496B3F">
        <w:rPr>
          <w:rFonts w:ascii="Arial" w:eastAsiaTheme="minorEastAsia" w:hAnsi="Arial" w:cs="Arial"/>
          <w:color w:val="000000" w:themeColor="text1"/>
          <w:sz w:val="24"/>
          <w:szCs w:val="24"/>
          <w:lang w:eastAsia="ja-JP"/>
        </w:rPr>
        <w:t>there is no statutory requirement in Title 26 that</w:t>
      </w:r>
      <w:r w:rsidR="00C34864" w:rsidRPr="00496B3F">
        <w:rPr>
          <w:rFonts w:ascii="Arial" w:eastAsiaTheme="minorEastAsia" w:hAnsi="Arial" w:cs="Arial"/>
          <w:color w:val="000000" w:themeColor="text1"/>
          <w:sz w:val="24"/>
          <w:szCs w:val="24"/>
          <w:lang w:eastAsia="ja-JP"/>
        </w:rPr>
        <w:t xml:space="preserve"> such agreements be in writing</w:t>
      </w:r>
      <w:r w:rsidR="005139DB" w:rsidRPr="00496B3F">
        <w:rPr>
          <w:rFonts w:ascii="Arial" w:eastAsiaTheme="minorEastAsia" w:hAnsi="Arial" w:cs="Arial"/>
          <w:color w:val="000000" w:themeColor="text1"/>
          <w:sz w:val="24"/>
          <w:szCs w:val="24"/>
          <w:lang w:eastAsia="ja-JP"/>
        </w:rPr>
        <w:t xml:space="preserve">. </w:t>
      </w:r>
      <w:r w:rsidR="00B17363">
        <w:rPr>
          <w:rFonts w:ascii="Arial" w:eastAsiaTheme="minorEastAsia" w:hAnsi="Arial" w:cs="Arial"/>
          <w:color w:val="000000" w:themeColor="text1"/>
          <w:sz w:val="24"/>
          <w:szCs w:val="24"/>
          <w:lang w:eastAsia="ja-JP"/>
        </w:rPr>
        <w:t xml:space="preserve"> </w:t>
      </w:r>
      <w:r w:rsidR="005139DB" w:rsidRPr="00496B3F">
        <w:rPr>
          <w:rFonts w:ascii="Arial" w:eastAsiaTheme="minorEastAsia" w:hAnsi="Arial" w:cs="Arial"/>
          <w:color w:val="000000" w:themeColor="text1"/>
          <w:sz w:val="24"/>
          <w:szCs w:val="24"/>
          <w:lang w:eastAsia="ja-JP"/>
        </w:rPr>
        <w:t>Likewise, partnership</w:t>
      </w:r>
      <w:r w:rsidRPr="00496B3F">
        <w:rPr>
          <w:rFonts w:ascii="Arial" w:eastAsiaTheme="minorEastAsia" w:hAnsi="Arial" w:cs="Arial"/>
          <w:color w:val="000000" w:themeColor="text1"/>
          <w:sz w:val="24"/>
          <w:szCs w:val="24"/>
          <w:lang w:eastAsia="ja-JP"/>
        </w:rPr>
        <w:t xml:space="preserve">s are deemed to be "at will" </w:t>
      </w:r>
      <w:r w:rsidR="005139DB" w:rsidRPr="00496B3F">
        <w:rPr>
          <w:rFonts w:ascii="Arial" w:eastAsiaTheme="minorEastAsia" w:hAnsi="Arial" w:cs="Arial"/>
          <w:color w:val="000000" w:themeColor="text1"/>
          <w:sz w:val="24"/>
          <w:szCs w:val="24"/>
          <w:lang w:eastAsia="ja-JP"/>
        </w:rPr>
        <w:t xml:space="preserve">agreements, </w:t>
      </w:r>
      <w:r w:rsidRPr="00496B3F">
        <w:rPr>
          <w:rFonts w:ascii="Arial" w:eastAsiaTheme="minorEastAsia" w:hAnsi="Arial" w:cs="Arial"/>
          <w:color w:val="000000" w:themeColor="text1"/>
          <w:sz w:val="24"/>
          <w:szCs w:val="24"/>
          <w:lang w:eastAsia="ja-JP"/>
        </w:rPr>
        <w:t>subject to dissolution by either partner at any ti</w:t>
      </w:r>
      <w:r w:rsidR="005139DB" w:rsidRPr="00496B3F">
        <w:rPr>
          <w:rFonts w:ascii="Arial" w:eastAsiaTheme="minorEastAsia" w:hAnsi="Arial" w:cs="Arial"/>
          <w:color w:val="000000" w:themeColor="text1"/>
          <w:sz w:val="24"/>
          <w:szCs w:val="24"/>
          <w:lang w:eastAsia="ja-JP"/>
        </w:rPr>
        <w:t>me. Thus, partnership</w:t>
      </w:r>
      <w:r w:rsidRPr="00496B3F">
        <w:rPr>
          <w:rFonts w:ascii="Arial" w:eastAsiaTheme="minorEastAsia" w:hAnsi="Arial" w:cs="Arial"/>
          <w:color w:val="000000" w:themeColor="text1"/>
          <w:sz w:val="24"/>
          <w:szCs w:val="24"/>
          <w:lang w:eastAsia="ja-JP"/>
        </w:rPr>
        <w:t xml:space="preserve"> agreements are not within the Statute of Frauds</w:t>
      </w:r>
      <w:r w:rsidR="005139DB" w:rsidRPr="00496B3F">
        <w:rPr>
          <w:rFonts w:ascii="Arial" w:eastAsiaTheme="minorEastAsia" w:hAnsi="Arial" w:cs="Arial"/>
          <w:color w:val="000000" w:themeColor="text1"/>
          <w:sz w:val="24"/>
          <w:szCs w:val="24"/>
          <w:lang w:eastAsia="ja-JP"/>
        </w:rPr>
        <w:t xml:space="preserve"> and need not be in writing</w:t>
      </w:r>
      <w:r w:rsidRPr="00496B3F">
        <w:rPr>
          <w:rFonts w:ascii="Arial" w:eastAsiaTheme="minorEastAsia" w:hAnsi="Arial" w:cs="Arial"/>
          <w:color w:val="000000" w:themeColor="text1"/>
          <w:sz w:val="24"/>
          <w:szCs w:val="24"/>
          <w:lang w:eastAsia="ja-JP"/>
        </w:rPr>
        <w:t xml:space="preserve">. </w:t>
      </w:r>
      <w:r w:rsidR="00B17363">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i/>
          <w:iCs/>
          <w:color w:val="000000" w:themeColor="text1"/>
          <w:sz w:val="24"/>
          <w:szCs w:val="23"/>
          <w:lang w:eastAsia="ja-JP"/>
        </w:rPr>
        <w:t xml:space="preserve">Smith v. Robson, </w:t>
      </w:r>
      <w:r w:rsidRPr="00496B3F">
        <w:rPr>
          <w:rFonts w:ascii="Arial" w:eastAsiaTheme="minorEastAsia" w:hAnsi="Arial" w:cs="Arial"/>
          <w:color w:val="000000" w:themeColor="text1"/>
          <w:sz w:val="24"/>
          <w:szCs w:val="24"/>
          <w:lang w:eastAsia="ja-JP"/>
        </w:rPr>
        <w:t>44 V.I. 56, 2001 WL 1464773</w:t>
      </w:r>
      <w:r w:rsidR="00DC1986" w:rsidRPr="00496B3F">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 xml:space="preserve"> </w:t>
      </w:r>
      <w:r w:rsidR="0014471E" w:rsidRPr="00496B3F">
        <w:rPr>
          <w:rFonts w:ascii="Arial" w:eastAsiaTheme="minorEastAsia" w:hAnsi="Arial" w:cs="Arial"/>
          <w:color w:val="000000" w:themeColor="text1"/>
          <w:sz w:val="24"/>
          <w:szCs w:val="24"/>
          <w:lang w:eastAsia="ja-JP"/>
        </w:rPr>
        <w:t xml:space="preserve">at *3 </w:t>
      </w:r>
      <w:r w:rsidRPr="00496B3F">
        <w:rPr>
          <w:rFonts w:ascii="Arial" w:eastAsiaTheme="minorEastAsia" w:hAnsi="Arial" w:cs="Arial"/>
          <w:color w:val="000000" w:themeColor="text1"/>
          <w:sz w:val="24"/>
          <w:szCs w:val="24"/>
          <w:lang w:eastAsia="ja-JP"/>
        </w:rPr>
        <w:t>(Terr. V.I. June 26, 2001.)</w:t>
      </w:r>
      <w:r w:rsidR="00695698">
        <w:rPr>
          <w:rFonts w:ascii="Arial" w:eastAsiaTheme="minorEastAsia" w:hAnsi="Arial" w:cs="Arial"/>
          <w:color w:val="000000" w:themeColor="text1"/>
          <w:sz w:val="24"/>
          <w:szCs w:val="24"/>
          <w:lang w:eastAsia="ja-JP"/>
        </w:rPr>
        <w:t xml:space="preserve"> </w:t>
      </w:r>
      <w:r w:rsidR="005139DB" w:rsidRPr="00496B3F">
        <w:rPr>
          <w:rStyle w:val="FootnoteReference"/>
          <w:rFonts w:ascii="Arial" w:eastAsiaTheme="minorEastAsia" w:hAnsi="Arial" w:cs="Arial"/>
          <w:color w:val="000000" w:themeColor="text1"/>
          <w:sz w:val="24"/>
          <w:szCs w:val="24"/>
          <w:lang w:eastAsia="ja-JP"/>
        </w:rPr>
        <w:footnoteReference w:id="5"/>
      </w:r>
    </w:p>
    <w:p w:rsidR="0014471E" w:rsidRPr="00496B3F" w:rsidRDefault="00480979" w:rsidP="001013AC">
      <w:pPr>
        <w:pStyle w:val="ListParagraph"/>
        <w:numPr>
          <w:ilvl w:val="0"/>
          <w:numId w:val="27"/>
        </w:numPr>
        <w:spacing w:after="120"/>
        <w:ind w:left="360"/>
        <w:contextualSpacing w:val="0"/>
        <w:jc w:val="both"/>
        <w:rPr>
          <w:rFonts w:ascii="Arial" w:eastAsiaTheme="minorEastAsia" w:hAnsi="Arial" w:cs="Arial"/>
          <w:b/>
          <w:color w:val="000000" w:themeColor="text1"/>
          <w:sz w:val="24"/>
          <w:szCs w:val="24"/>
          <w:lang w:eastAsia="ja-JP"/>
        </w:rPr>
      </w:pPr>
      <w:r w:rsidRPr="00496B3F">
        <w:rPr>
          <w:rFonts w:ascii="Arial" w:eastAsiaTheme="minorEastAsia" w:hAnsi="Arial" w:cs="Arial"/>
          <w:color w:val="000000" w:themeColor="text1"/>
          <w:sz w:val="24"/>
          <w:szCs w:val="24"/>
          <w:lang w:eastAsia="ja-JP"/>
        </w:rPr>
        <w:t>Moreover, even if the Statute of Frauds were applicable to the formation of a partnership, the doctrine of part performance would render it inapplicable here as the parties now have operated this partnership for over 25 years</w:t>
      </w:r>
      <w:r w:rsidR="001E5AFE">
        <w:rPr>
          <w:rFonts w:ascii="Arial" w:eastAsiaTheme="minorEastAsia" w:hAnsi="Arial" w:cs="Arial"/>
          <w:color w:val="000000" w:themeColor="text1"/>
          <w:sz w:val="24"/>
          <w:szCs w:val="24"/>
          <w:lang w:eastAsia="ja-JP"/>
        </w:rPr>
        <w:t>,</w:t>
      </w:r>
      <w:r w:rsidR="00695698">
        <w:rPr>
          <w:rFonts w:ascii="Arial" w:eastAsiaTheme="minorEastAsia" w:hAnsi="Arial" w:cs="Arial"/>
          <w:color w:val="000000" w:themeColor="text1"/>
          <w:sz w:val="24"/>
          <w:szCs w:val="24"/>
          <w:lang w:eastAsia="ja-JP"/>
        </w:rPr>
        <w:t xml:space="preserve"> so that the Statute of Frauds </w:t>
      </w:r>
      <w:r w:rsidR="00695698" w:rsidRPr="00B70F65">
        <w:rPr>
          <w:rFonts w:ascii="Arial" w:eastAsiaTheme="minorEastAsia" w:hAnsi="Arial" w:cs="Arial"/>
          <w:sz w:val="24"/>
          <w:szCs w:val="24"/>
          <w:lang w:eastAsia="ja-JP"/>
        </w:rPr>
        <w:t xml:space="preserve">defense </w:t>
      </w:r>
      <w:r w:rsidR="001E5AFE">
        <w:rPr>
          <w:rFonts w:ascii="Arial" w:eastAsiaTheme="minorEastAsia" w:hAnsi="Arial" w:cs="Arial"/>
          <w:sz w:val="24"/>
          <w:szCs w:val="24"/>
          <w:lang w:eastAsia="ja-JP"/>
        </w:rPr>
        <w:t xml:space="preserve">would no longer be </w:t>
      </w:r>
      <w:r w:rsidR="00695698" w:rsidRPr="00B70F65">
        <w:rPr>
          <w:rFonts w:ascii="Arial" w:eastAsiaTheme="minorEastAsia" w:hAnsi="Arial" w:cs="Arial"/>
          <w:sz w:val="24"/>
          <w:szCs w:val="24"/>
          <w:lang w:eastAsia="ja-JP"/>
        </w:rPr>
        <w:t>availabl</w:t>
      </w:r>
      <w:r w:rsidR="00695698">
        <w:rPr>
          <w:rFonts w:ascii="Arial" w:eastAsiaTheme="minorEastAsia" w:hAnsi="Arial" w:cs="Arial"/>
          <w:sz w:val="24"/>
          <w:szCs w:val="24"/>
          <w:lang w:eastAsia="ja-JP"/>
        </w:rPr>
        <w:t>e.</w:t>
      </w:r>
      <w:r w:rsidR="00695698" w:rsidRPr="00B70F65">
        <w:rPr>
          <w:rFonts w:ascii="Arial" w:eastAsiaTheme="minorEastAsia" w:hAnsi="Arial" w:cs="Arial"/>
          <w:sz w:val="24"/>
          <w:szCs w:val="24"/>
          <w:lang w:eastAsia="ja-JP"/>
        </w:rPr>
        <w:t xml:space="preserve">  </w:t>
      </w:r>
      <w:r w:rsidR="00695698" w:rsidRPr="00B70F65">
        <w:rPr>
          <w:rFonts w:ascii="Arial" w:eastAsiaTheme="minorEastAsia" w:hAnsi="Arial" w:cs="Arial"/>
          <w:i/>
          <w:iCs/>
          <w:sz w:val="24"/>
          <w:szCs w:val="24"/>
          <w:lang w:eastAsia="ja-JP"/>
        </w:rPr>
        <w:t>Id</w:t>
      </w:r>
      <w:r w:rsidR="00695698" w:rsidRPr="00B70F65">
        <w:rPr>
          <w:rFonts w:ascii="Arial" w:eastAsiaTheme="minorEastAsia" w:hAnsi="Arial" w:cs="Arial"/>
          <w:sz w:val="24"/>
          <w:szCs w:val="24"/>
          <w:lang w:eastAsia="ja-JP"/>
        </w:rPr>
        <w:t>.</w:t>
      </w:r>
      <w:r w:rsidR="00695698">
        <w:rPr>
          <w:rFonts w:ascii="Arial" w:eastAsiaTheme="minorEastAsia" w:hAnsi="Arial" w:cs="Arial"/>
          <w:sz w:val="24"/>
          <w:szCs w:val="24"/>
          <w:lang w:eastAsia="ja-JP"/>
        </w:rPr>
        <w:t>,</w:t>
      </w:r>
      <w:r w:rsidR="00695698" w:rsidRPr="00B70F65">
        <w:rPr>
          <w:rFonts w:ascii="Arial" w:eastAsiaTheme="minorEastAsia" w:hAnsi="Arial" w:cs="Arial"/>
          <w:sz w:val="24"/>
          <w:szCs w:val="24"/>
          <w:lang w:eastAsia="ja-JP"/>
        </w:rPr>
        <w:t xml:space="preserve"> </w:t>
      </w:r>
      <w:r w:rsidR="00695698" w:rsidRPr="00B70F65">
        <w:rPr>
          <w:rFonts w:ascii="Arial" w:eastAsiaTheme="minorEastAsia" w:hAnsi="Arial" w:cs="Arial"/>
          <w:i/>
          <w:iCs/>
          <w:sz w:val="24"/>
          <w:szCs w:val="24"/>
          <w:lang w:eastAsia="ja-JP"/>
        </w:rPr>
        <w:t xml:space="preserve">citing Birnbaum v. </w:t>
      </w:r>
      <w:proofErr w:type="spellStart"/>
      <w:r w:rsidR="00695698" w:rsidRPr="00B70F65">
        <w:rPr>
          <w:rFonts w:ascii="Arial" w:eastAsiaTheme="minorEastAsia" w:hAnsi="Arial" w:cs="Arial"/>
          <w:i/>
          <w:iCs/>
          <w:sz w:val="24"/>
          <w:szCs w:val="24"/>
          <w:lang w:eastAsia="ja-JP"/>
        </w:rPr>
        <w:t>Zenda</w:t>
      </w:r>
      <w:proofErr w:type="spellEnd"/>
      <w:r w:rsidR="00695698" w:rsidRPr="00B70F65">
        <w:rPr>
          <w:rFonts w:ascii="Arial" w:eastAsiaTheme="minorEastAsia" w:hAnsi="Arial" w:cs="Arial"/>
          <w:i/>
          <w:iCs/>
          <w:sz w:val="24"/>
          <w:szCs w:val="24"/>
          <w:lang w:eastAsia="ja-JP"/>
        </w:rPr>
        <w:t xml:space="preserve">, </w:t>
      </w:r>
      <w:r w:rsidR="00695698" w:rsidRPr="00B70F65">
        <w:rPr>
          <w:rFonts w:ascii="Arial" w:eastAsiaTheme="minorEastAsia" w:hAnsi="Arial" w:cs="Arial"/>
          <w:sz w:val="24"/>
          <w:szCs w:val="24"/>
          <w:lang w:eastAsia="ja-JP"/>
        </w:rPr>
        <w:t>15 V.I. 329 (</w:t>
      </w:r>
      <w:proofErr w:type="spellStart"/>
      <w:r w:rsidR="00695698" w:rsidRPr="00B70F65">
        <w:rPr>
          <w:rFonts w:ascii="Arial" w:eastAsiaTheme="minorEastAsia" w:hAnsi="Arial" w:cs="Arial"/>
          <w:sz w:val="24"/>
          <w:szCs w:val="24"/>
          <w:lang w:eastAsia="ja-JP"/>
        </w:rPr>
        <w:t>Terr.Ct</w:t>
      </w:r>
      <w:proofErr w:type="spellEnd"/>
      <w:r w:rsidR="00695698" w:rsidRPr="00B70F65">
        <w:rPr>
          <w:rFonts w:ascii="Arial" w:eastAsiaTheme="minorEastAsia" w:hAnsi="Arial" w:cs="Arial"/>
          <w:sz w:val="24"/>
          <w:szCs w:val="24"/>
          <w:lang w:eastAsia="ja-JP"/>
        </w:rPr>
        <w:t xml:space="preserve">. 1978).  Even partial performance takes a case out of the Statue of Frauds where it would be inequitable to allow a party to invest time and labor upon the faith of a contract that did not exist.  </w:t>
      </w:r>
      <w:r w:rsidR="00695698" w:rsidRPr="00B70F65">
        <w:rPr>
          <w:rFonts w:ascii="Arial" w:eastAsiaTheme="minorEastAsia" w:hAnsi="Arial" w:cs="Arial"/>
          <w:i/>
          <w:iCs/>
          <w:sz w:val="24"/>
          <w:szCs w:val="24"/>
          <w:lang w:eastAsia="ja-JP"/>
        </w:rPr>
        <w:t xml:space="preserve">Smith, supra, citing Henderson v. </w:t>
      </w:r>
      <w:proofErr w:type="spellStart"/>
      <w:r w:rsidR="00695698" w:rsidRPr="00B70F65">
        <w:rPr>
          <w:rFonts w:ascii="Arial" w:eastAsiaTheme="minorEastAsia" w:hAnsi="Arial" w:cs="Arial"/>
          <w:i/>
          <w:iCs/>
          <w:sz w:val="24"/>
          <w:szCs w:val="24"/>
          <w:lang w:eastAsia="ja-JP"/>
        </w:rPr>
        <w:t>Resevic</w:t>
      </w:r>
      <w:proofErr w:type="spellEnd"/>
      <w:r w:rsidR="00695698" w:rsidRPr="00B70F65">
        <w:rPr>
          <w:rFonts w:ascii="Arial" w:eastAsiaTheme="minorEastAsia" w:hAnsi="Arial" w:cs="Arial"/>
          <w:i/>
          <w:iCs/>
          <w:sz w:val="24"/>
          <w:szCs w:val="24"/>
          <w:lang w:eastAsia="ja-JP"/>
        </w:rPr>
        <w:t xml:space="preserve">, </w:t>
      </w:r>
      <w:r w:rsidR="00695698" w:rsidRPr="00B70F65">
        <w:rPr>
          <w:rFonts w:ascii="Arial" w:eastAsiaTheme="minorEastAsia" w:hAnsi="Arial" w:cs="Arial"/>
          <w:sz w:val="24"/>
          <w:szCs w:val="24"/>
          <w:lang w:eastAsia="ja-JP"/>
        </w:rPr>
        <w:t xml:space="preserve">6 V.I. 196 (D.V.I.1967). </w:t>
      </w:r>
    </w:p>
    <w:p w:rsidR="001E5AFE" w:rsidRPr="00496B3F" w:rsidRDefault="0014471E" w:rsidP="001013AC">
      <w:pPr>
        <w:pStyle w:val="ListParagraph"/>
        <w:numPr>
          <w:ilvl w:val="0"/>
          <w:numId w:val="27"/>
        </w:numPr>
        <w:spacing w:after="120"/>
        <w:ind w:left="360"/>
        <w:contextualSpacing w:val="0"/>
        <w:jc w:val="both"/>
        <w:rPr>
          <w:rFonts w:ascii="Arial" w:eastAsiaTheme="minorEastAsia" w:hAnsi="Arial" w:cs="Arial"/>
          <w:b/>
          <w:color w:val="000000" w:themeColor="text1"/>
          <w:sz w:val="24"/>
          <w:szCs w:val="24"/>
          <w:lang w:eastAsia="ja-JP"/>
        </w:rPr>
      </w:pPr>
      <w:r w:rsidRPr="00496B3F">
        <w:rPr>
          <w:rFonts w:ascii="Arial" w:eastAsiaTheme="minorEastAsia" w:hAnsi="Arial" w:cs="Arial"/>
          <w:color w:val="000000" w:themeColor="text1"/>
          <w:sz w:val="24"/>
          <w:lang w:eastAsia="ja-JP"/>
        </w:rPr>
        <w:t xml:space="preserve"> </w:t>
      </w:r>
      <w:r w:rsidR="001E5AFE" w:rsidRPr="00496B3F">
        <w:rPr>
          <w:rFonts w:ascii="Arial" w:eastAsiaTheme="minorEastAsia" w:hAnsi="Arial" w:cs="Arial"/>
          <w:color w:val="000000" w:themeColor="text1"/>
          <w:sz w:val="24"/>
          <w:szCs w:val="24"/>
          <w:lang w:eastAsia="ja-JP"/>
        </w:rPr>
        <w:t>While the defendants argue that the parties have used the corporate form of United Corporation to operate their business</w:t>
      </w:r>
      <w:r w:rsidR="003336BC">
        <w:rPr>
          <w:rFonts w:ascii="Arial" w:eastAsiaTheme="minorEastAsia" w:hAnsi="Arial" w:cs="Arial"/>
          <w:color w:val="000000" w:themeColor="text1"/>
          <w:sz w:val="24"/>
          <w:szCs w:val="24"/>
          <w:lang w:eastAsia="ja-JP"/>
        </w:rPr>
        <w:t>,</w:t>
      </w:r>
      <w:r w:rsidR="007E7607">
        <w:rPr>
          <w:rFonts w:ascii="Arial" w:eastAsiaTheme="minorEastAsia" w:hAnsi="Arial" w:cs="Arial"/>
          <w:color w:val="000000" w:themeColor="text1"/>
          <w:sz w:val="24"/>
          <w:szCs w:val="24"/>
          <w:lang w:eastAsia="ja-JP"/>
        </w:rPr>
        <w:t xml:space="preserve"> </w:t>
      </w:r>
      <w:r w:rsidR="001E5AFE" w:rsidRPr="00496B3F">
        <w:rPr>
          <w:rFonts w:ascii="Arial" w:eastAsiaTheme="minorEastAsia" w:hAnsi="Arial" w:cs="Arial"/>
          <w:color w:val="000000" w:themeColor="text1"/>
          <w:sz w:val="24"/>
          <w:szCs w:val="24"/>
          <w:lang w:eastAsia="ja-JP"/>
        </w:rPr>
        <w:t>Yusuf admitted that the</w:t>
      </w:r>
      <w:r w:rsidR="001E5AFE" w:rsidRPr="00A8653A">
        <w:rPr>
          <w:rFonts w:ascii="Arial" w:eastAsiaTheme="minorEastAsia" w:hAnsi="Arial" w:cs="Arial"/>
          <w:color w:val="000000" w:themeColor="text1"/>
          <w:sz w:val="24"/>
          <w:szCs w:val="24"/>
          <w:lang w:eastAsia="ja-JP"/>
        </w:rPr>
        <w:t xml:space="preserve"> </w:t>
      </w:r>
      <w:r w:rsidR="001E5AFE" w:rsidRPr="00AA74AD">
        <w:rPr>
          <w:rFonts w:ascii="Arial" w:eastAsiaTheme="minorEastAsia" w:hAnsi="Arial" w:cs="Arial"/>
          <w:color w:val="000000" w:themeColor="text1"/>
          <w:sz w:val="24"/>
          <w:szCs w:val="24"/>
          <w:lang w:eastAsia="ja-JP"/>
        </w:rPr>
        <w:t>use</w:t>
      </w:r>
      <w:r w:rsidR="001E5AFE" w:rsidRPr="00496B3F">
        <w:rPr>
          <w:rFonts w:ascii="Arial" w:eastAsiaTheme="minorEastAsia" w:hAnsi="Arial" w:cs="Arial"/>
          <w:color w:val="000000" w:themeColor="text1"/>
          <w:sz w:val="24"/>
          <w:szCs w:val="24"/>
          <w:lang w:eastAsia="ja-JP"/>
        </w:rPr>
        <w:t xml:space="preserve"> of United did not mean that </w:t>
      </w:r>
      <w:proofErr w:type="spellStart"/>
      <w:r w:rsidR="001E5AFE" w:rsidRPr="00496B3F">
        <w:rPr>
          <w:rFonts w:ascii="Arial" w:eastAsiaTheme="minorEastAsia" w:hAnsi="Arial" w:cs="Arial"/>
          <w:color w:val="000000" w:themeColor="text1"/>
          <w:sz w:val="24"/>
          <w:szCs w:val="24"/>
          <w:lang w:eastAsia="ja-JP"/>
        </w:rPr>
        <w:t>Hamed</w:t>
      </w:r>
      <w:proofErr w:type="spellEnd"/>
      <w:r w:rsidR="001E5AFE" w:rsidRPr="00496B3F">
        <w:rPr>
          <w:rFonts w:ascii="Arial" w:eastAsiaTheme="minorEastAsia" w:hAnsi="Arial" w:cs="Arial"/>
          <w:color w:val="000000" w:themeColor="text1"/>
          <w:sz w:val="24"/>
          <w:szCs w:val="24"/>
          <w:lang w:eastAsia="ja-JP"/>
        </w:rPr>
        <w:t xml:space="preserve"> was not </w:t>
      </w:r>
      <w:r w:rsidR="00A8653A">
        <w:rPr>
          <w:rFonts w:ascii="Arial" w:eastAsiaTheme="minorEastAsia" w:hAnsi="Arial" w:cs="Arial"/>
          <w:color w:val="000000" w:themeColor="text1"/>
          <w:sz w:val="24"/>
          <w:szCs w:val="24"/>
          <w:lang w:eastAsia="ja-JP"/>
        </w:rPr>
        <w:t xml:space="preserve">his </w:t>
      </w:r>
      <w:r w:rsidR="001E5AFE" w:rsidRPr="00496B3F">
        <w:rPr>
          <w:rFonts w:ascii="Arial" w:eastAsiaTheme="minorEastAsia" w:hAnsi="Arial" w:cs="Arial"/>
          <w:color w:val="000000" w:themeColor="text1"/>
          <w:sz w:val="24"/>
          <w:szCs w:val="24"/>
          <w:lang w:eastAsia="ja-JP"/>
        </w:rPr>
        <w:t xml:space="preserve">partner and </w:t>
      </w:r>
      <w:r w:rsidR="001E5AFE">
        <w:rPr>
          <w:rFonts w:ascii="Arial" w:eastAsiaTheme="minorEastAsia" w:hAnsi="Arial" w:cs="Arial"/>
          <w:color w:val="000000" w:themeColor="text1"/>
          <w:sz w:val="24"/>
          <w:szCs w:val="24"/>
          <w:lang w:eastAsia="ja-JP"/>
        </w:rPr>
        <w:t>in reality</w:t>
      </w:r>
      <w:r w:rsidR="001E5AFE" w:rsidRPr="00496B3F">
        <w:rPr>
          <w:rFonts w:ascii="Arial" w:eastAsiaTheme="minorEastAsia" w:hAnsi="Arial" w:cs="Arial"/>
          <w:color w:val="000000" w:themeColor="text1"/>
          <w:sz w:val="24"/>
          <w:szCs w:val="24"/>
          <w:lang w:eastAsia="ja-JP"/>
        </w:rPr>
        <w:t xml:space="preserve"> </w:t>
      </w:r>
      <w:proofErr w:type="spellStart"/>
      <w:r w:rsidR="001E5AFE" w:rsidRPr="00496B3F">
        <w:rPr>
          <w:rFonts w:ascii="Arial" w:eastAsiaTheme="minorEastAsia" w:hAnsi="Arial" w:cs="Arial"/>
          <w:color w:val="000000" w:themeColor="text1"/>
          <w:sz w:val="24"/>
          <w:szCs w:val="24"/>
          <w:lang w:eastAsia="ja-JP"/>
        </w:rPr>
        <w:t>Hamed</w:t>
      </w:r>
      <w:proofErr w:type="spellEnd"/>
      <w:r w:rsidR="001E5AFE" w:rsidRPr="00496B3F">
        <w:rPr>
          <w:rFonts w:ascii="Arial" w:eastAsiaTheme="minorEastAsia" w:hAnsi="Arial" w:cs="Arial"/>
          <w:color w:val="000000" w:themeColor="text1"/>
          <w:sz w:val="24"/>
          <w:szCs w:val="24"/>
          <w:lang w:eastAsia="ja-JP"/>
        </w:rPr>
        <w:t xml:space="preserve"> was his partner in the Plaza Extra Supermarkets.</w:t>
      </w:r>
    </w:p>
    <w:p w:rsidR="005F2924" w:rsidRPr="00496B3F" w:rsidRDefault="001E5AFE" w:rsidP="001013AC">
      <w:pPr>
        <w:pStyle w:val="ListParagraph"/>
        <w:numPr>
          <w:ilvl w:val="0"/>
          <w:numId w:val="27"/>
        </w:numPr>
        <w:spacing w:after="120"/>
        <w:ind w:left="360"/>
        <w:contextualSpacing w:val="0"/>
        <w:jc w:val="both"/>
        <w:rPr>
          <w:rFonts w:ascii="Arial" w:eastAsiaTheme="minorEastAsia" w:hAnsi="Arial" w:cs="Arial"/>
          <w:b/>
          <w:color w:val="000000" w:themeColor="text1"/>
          <w:sz w:val="24"/>
          <w:szCs w:val="24"/>
          <w:lang w:eastAsia="ja-JP"/>
        </w:rPr>
      </w:pPr>
      <w:r>
        <w:rPr>
          <w:rFonts w:ascii="Arial" w:eastAsiaTheme="minorEastAsia" w:hAnsi="Arial" w:cs="Arial"/>
          <w:color w:val="000000" w:themeColor="text1"/>
          <w:sz w:val="24"/>
          <w:szCs w:val="24"/>
          <w:lang w:eastAsia="ja-JP"/>
        </w:rPr>
        <w:t>Based on Yusuf’s own admissions, t</w:t>
      </w:r>
      <w:r w:rsidR="0014471E" w:rsidRPr="00496B3F">
        <w:rPr>
          <w:rFonts w:ascii="Arial" w:eastAsiaTheme="minorEastAsia" w:hAnsi="Arial" w:cs="Arial"/>
          <w:color w:val="000000" w:themeColor="text1"/>
          <w:sz w:val="24"/>
          <w:szCs w:val="24"/>
          <w:lang w:eastAsia="ja-JP"/>
        </w:rPr>
        <w:t>he Court</w:t>
      </w:r>
      <w:r>
        <w:rPr>
          <w:rFonts w:ascii="Arial" w:eastAsiaTheme="minorEastAsia" w:hAnsi="Arial" w:cs="Arial"/>
          <w:color w:val="000000" w:themeColor="text1"/>
          <w:sz w:val="24"/>
          <w:szCs w:val="24"/>
          <w:lang w:eastAsia="ja-JP"/>
        </w:rPr>
        <w:t xml:space="preserve"> concludes</w:t>
      </w:r>
      <w:r w:rsidR="0014471E" w:rsidRPr="00496B3F">
        <w:rPr>
          <w:rFonts w:ascii="Arial" w:eastAsiaTheme="minorEastAsia" w:hAnsi="Arial" w:cs="Arial"/>
          <w:color w:val="000000" w:themeColor="text1"/>
          <w:sz w:val="24"/>
          <w:szCs w:val="24"/>
          <w:lang w:eastAsia="ja-JP"/>
        </w:rPr>
        <w:t xml:space="preserve"> that United</w:t>
      </w:r>
      <w:r w:rsidR="003336BC">
        <w:rPr>
          <w:rFonts w:ascii="Arial" w:eastAsiaTheme="minorEastAsia" w:hAnsi="Arial" w:cs="Arial"/>
          <w:color w:val="000000" w:themeColor="text1"/>
          <w:sz w:val="24"/>
          <w:szCs w:val="24"/>
          <w:lang w:eastAsia="ja-JP"/>
        </w:rPr>
        <w:t>’s</w:t>
      </w:r>
      <w:r w:rsidR="007E7607">
        <w:rPr>
          <w:rFonts w:ascii="Arial" w:eastAsiaTheme="minorEastAsia" w:hAnsi="Arial" w:cs="Arial"/>
          <w:color w:val="000000" w:themeColor="text1"/>
          <w:sz w:val="24"/>
          <w:szCs w:val="24"/>
          <w:lang w:eastAsia="ja-JP"/>
        </w:rPr>
        <w:t xml:space="preserve"> </w:t>
      </w:r>
      <w:r w:rsidR="0014471E" w:rsidRPr="00496B3F">
        <w:rPr>
          <w:rFonts w:ascii="Arial" w:eastAsiaTheme="minorEastAsia" w:hAnsi="Arial" w:cs="Arial"/>
          <w:color w:val="000000" w:themeColor="text1"/>
          <w:sz w:val="24"/>
          <w:szCs w:val="24"/>
          <w:lang w:eastAsia="ja-JP"/>
        </w:rPr>
        <w:t xml:space="preserve">involvement in </w:t>
      </w:r>
      <w:r>
        <w:rPr>
          <w:rFonts w:ascii="Arial" w:eastAsiaTheme="minorEastAsia" w:hAnsi="Arial" w:cs="Arial"/>
          <w:color w:val="000000" w:themeColor="text1"/>
          <w:sz w:val="24"/>
          <w:szCs w:val="24"/>
          <w:lang w:eastAsia="ja-JP"/>
        </w:rPr>
        <w:t xml:space="preserve">the </w:t>
      </w:r>
      <w:r w:rsidR="002639C2">
        <w:rPr>
          <w:rFonts w:ascii="Arial" w:eastAsiaTheme="minorEastAsia" w:hAnsi="Arial" w:cs="Arial"/>
          <w:color w:val="000000" w:themeColor="text1"/>
          <w:sz w:val="24"/>
          <w:szCs w:val="24"/>
          <w:lang w:eastAsia="ja-JP"/>
        </w:rPr>
        <w:t>oper</w:t>
      </w:r>
      <w:r>
        <w:rPr>
          <w:rFonts w:ascii="Arial" w:eastAsiaTheme="minorEastAsia" w:hAnsi="Arial" w:cs="Arial"/>
          <w:color w:val="000000" w:themeColor="text1"/>
          <w:sz w:val="24"/>
          <w:szCs w:val="24"/>
          <w:lang w:eastAsia="ja-JP"/>
        </w:rPr>
        <w:t>ations</w:t>
      </w:r>
      <w:r w:rsidR="0014471E" w:rsidRPr="00496B3F">
        <w:rPr>
          <w:rFonts w:ascii="Arial" w:eastAsiaTheme="minorEastAsia" w:hAnsi="Arial" w:cs="Arial"/>
          <w:color w:val="000000" w:themeColor="text1"/>
          <w:sz w:val="24"/>
          <w:szCs w:val="24"/>
          <w:lang w:eastAsia="ja-JP"/>
        </w:rPr>
        <w:t xml:space="preserve"> </w:t>
      </w:r>
      <w:r>
        <w:rPr>
          <w:rFonts w:ascii="Arial" w:eastAsiaTheme="minorEastAsia" w:hAnsi="Arial" w:cs="Arial"/>
          <w:color w:val="000000" w:themeColor="text1"/>
          <w:sz w:val="24"/>
          <w:szCs w:val="24"/>
          <w:lang w:eastAsia="ja-JP"/>
        </w:rPr>
        <w:t xml:space="preserve">of </w:t>
      </w:r>
      <w:r w:rsidR="0014471E" w:rsidRPr="00496B3F">
        <w:rPr>
          <w:rFonts w:ascii="Arial" w:eastAsiaTheme="minorEastAsia" w:hAnsi="Arial" w:cs="Arial"/>
          <w:color w:val="000000" w:themeColor="text1"/>
          <w:sz w:val="24"/>
          <w:szCs w:val="24"/>
          <w:lang w:eastAsia="ja-JP"/>
        </w:rPr>
        <w:t>the partnersh</w:t>
      </w:r>
      <w:r w:rsidR="003336BC">
        <w:rPr>
          <w:rFonts w:ascii="Arial" w:eastAsiaTheme="minorEastAsia" w:hAnsi="Arial" w:cs="Arial"/>
          <w:color w:val="000000" w:themeColor="text1"/>
          <w:sz w:val="24"/>
          <w:szCs w:val="24"/>
          <w:lang w:eastAsia="ja-JP"/>
        </w:rPr>
        <w:t xml:space="preserve">ip does </w:t>
      </w:r>
      <w:r w:rsidR="007E7607">
        <w:rPr>
          <w:rFonts w:ascii="Arial" w:eastAsiaTheme="minorEastAsia" w:hAnsi="Arial" w:cs="Arial"/>
          <w:color w:val="000000" w:themeColor="text1"/>
          <w:sz w:val="24"/>
          <w:szCs w:val="24"/>
          <w:lang w:eastAsia="ja-JP"/>
        </w:rPr>
        <w:t xml:space="preserve">not </w:t>
      </w:r>
      <w:r w:rsidR="0014471E" w:rsidRPr="00496B3F">
        <w:rPr>
          <w:rFonts w:ascii="Arial" w:eastAsiaTheme="minorEastAsia" w:hAnsi="Arial" w:cs="Arial"/>
          <w:color w:val="000000" w:themeColor="text1"/>
          <w:sz w:val="24"/>
          <w:szCs w:val="24"/>
          <w:lang w:eastAsia="ja-JP"/>
        </w:rPr>
        <w:t>rebut the fact that a partnership existed.</w:t>
      </w:r>
      <w:r w:rsidR="00FE7245">
        <w:rPr>
          <w:rFonts w:ascii="Arial" w:eastAsiaTheme="minorEastAsia" w:hAnsi="Arial" w:cs="Arial"/>
          <w:color w:val="000000" w:themeColor="text1"/>
          <w:sz w:val="24"/>
          <w:szCs w:val="24"/>
          <w:lang w:eastAsia="ja-JP"/>
        </w:rPr>
        <w:t xml:space="preserve"> </w:t>
      </w:r>
      <w:r w:rsidR="0014471E" w:rsidRPr="00496B3F">
        <w:rPr>
          <w:rFonts w:ascii="Arial" w:eastAsiaTheme="minorEastAsia" w:hAnsi="Arial" w:cs="Arial"/>
          <w:color w:val="000000" w:themeColor="text1"/>
          <w:sz w:val="24"/>
          <w:szCs w:val="24"/>
          <w:lang w:eastAsia="ja-JP"/>
        </w:rPr>
        <w:t xml:space="preserve"> </w:t>
      </w:r>
      <w:r w:rsidR="0014471E" w:rsidRPr="00081977">
        <w:rPr>
          <w:rFonts w:ascii="Arial" w:hAnsi="Arial" w:cs="Arial"/>
          <w:i/>
          <w:color w:val="000000" w:themeColor="text1"/>
          <w:sz w:val="24"/>
        </w:rPr>
        <w:t>McDonald v. McDonald</w:t>
      </w:r>
      <w:r w:rsidR="0014471E" w:rsidRPr="00081977">
        <w:rPr>
          <w:rFonts w:ascii="Arial" w:hAnsi="Arial" w:cs="Arial"/>
          <w:color w:val="000000" w:themeColor="text1"/>
          <w:sz w:val="24"/>
        </w:rPr>
        <w:t>, 192 N.W.2d 903, 908 (Wis. 1972);</w:t>
      </w:r>
      <w:r w:rsidR="0014471E" w:rsidRPr="00081977">
        <w:rPr>
          <w:rFonts w:ascii="Arial" w:hAnsi="Arial" w:cs="Arial"/>
          <w:bCs/>
          <w:color w:val="000000" w:themeColor="text1"/>
          <w:sz w:val="24"/>
        </w:rPr>
        <w:t xml:space="preserve"> </w:t>
      </w:r>
      <w:proofErr w:type="spellStart"/>
      <w:r w:rsidR="0014471E" w:rsidRPr="00081977">
        <w:rPr>
          <w:rFonts w:ascii="Arial" w:hAnsi="Arial" w:cs="Arial"/>
          <w:i/>
          <w:color w:val="000000" w:themeColor="text1"/>
          <w:sz w:val="24"/>
        </w:rPr>
        <w:t>Granik</w:t>
      </w:r>
      <w:proofErr w:type="spellEnd"/>
      <w:r w:rsidR="0014471E" w:rsidRPr="00081977">
        <w:rPr>
          <w:rFonts w:ascii="Arial" w:hAnsi="Arial" w:cs="Arial"/>
          <w:i/>
          <w:color w:val="000000" w:themeColor="text1"/>
          <w:sz w:val="24"/>
        </w:rPr>
        <w:t xml:space="preserve"> v. Perry</w:t>
      </w:r>
      <w:r w:rsidR="0014471E" w:rsidRPr="00081977">
        <w:rPr>
          <w:rFonts w:ascii="Arial" w:hAnsi="Arial" w:cs="Arial"/>
          <w:color w:val="000000" w:themeColor="text1"/>
          <w:sz w:val="24"/>
        </w:rPr>
        <w:t>, 418 F.2d 832, 836 (</w:t>
      </w:r>
      <w:r w:rsidR="00D142EA" w:rsidRPr="00081977">
        <w:rPr>
          <w:rFonts w:ascii="Arial" w:hAnsi="Arial" w:cs="Arial"/>
          <w:color w:val="000000" w:themeColor="text1"/>
          <w:sz w:val="24"/>
        </w:rPr>
        <w:t>5</w:t>
      </w:r>
      <w:r w:rsidR="00D142EA" w:rsidRPr="00081977">
        <w:rPr>
          <w:rFonts w:ascii="Arial" w:hAnsi="Arial" w:cs="Arial"/>
          <w:color w:val="000000" w:themeColor="text1"/>
          <w:sz w:val="24"/>
          <w:vertAlign w:val="superscript"/>
        </w:rPr>
        <w:t>th</w:t>
      </w:r>
      <w:r w:rsidR="00D142EA" w:rsidRPr="00081977">
        <w:rPr>
          <w:rFonts w:ascii="Arial" w:hAnsi="Arial" w:cs="Arial"/>
          <w:color w:val="000000" w:themeColor="text1"/>
          <w:sz w:val="24"/>
        </w:rPr>
        <w:t xml:space="preserve"> Cir.</w:t>
      </w:r>
      <w:r w:rsidR="0014471E" w:rsidRPr="00081977">
        <w:rPr>
          <w:rFonts w:ascii="Arial" w:hAnsi="Arial" w:cs="Arial"/>
          <w:color w:val="000000" w:themeColor="text1"/>
          <w:sz w:val="24"/>
        </w:rPr>
        <w:t xml:space="preserve"> 1969) (</w:t>
      </w:r>
      <w:r w:rsidR="00C135B3">
        <w:rPr>
          <w:rFonts w:ascii="Arial" w:hAnsi="Arial" w:cs="Arial"/>
          <w:color w:val="000000" w:themeColor="text1"/>
          <w:sz w:val="24"/>
        </w:rPr>
        <w:t>"</w:t>
      </w:r>
      <w:r w:rsidR="0014471E" w:rsidRPr="00081977">
        <w:rPr>
          <w:rFonts w:ascii="Arial" w:hAnsi="Arial" w:cs="Arial"/>
          <w:color w:val="000000" w:themeColor="text1"/>
          <w:sz w:val="24"/>
        </w:rPr>
        <w:t>The fact that joint adventurers may determine to carry out the purpose of the agreement through the medium of a corporation does not change the essential nature of the relationship</w:t>
      </w:r>
      <w:r w:rsidR="00C135B3">
        <w:rPr>
          <w:rFonts w:ascii="Arial" w:hAnsi="Arial" w:cs="Arial"/>
          <w:color w:val="000000" w:themeColor="text1"/>
          <w:sz w:val="24"/>
        </w:rPr>
        <w:t>"</w:t>
      </w:r>
      <w:r w:rsidR="0014471E" w:rsidRPr="00081977">
        <w:rPr>
          <w:rFonts w:ascii="Arial" w:hAnsi="Arial" w:cs="Arial"/>
          <w:color w:val="000000" w:themeColor="text1"/>
          <w:sz w:val="24"/>
        </w:rPr>
        <w:t xml:space="preserve">); </w:t>
      </w:r>
      <w:proofErr w:type="spellStart"/>
      <w:r w:rsidR="0014471E" w:rsidRPr="00081977">
        <w:rPr>
          <w:rFonts w:ascii="Arial" w:hAnsi="Arial" w:cs="Arial"/>
          <w:i/>
          <w:iCs/>
          <w:color w:val="000000" w:themeColor="text1"/>
          <w:sz w:val="24"/>
        </w:rPr>
        <w:t>Jolin</w:t>
      </w:r>
      <w:proofErr w:type="spellEnd"/>
      <w:r w:rsidR="0014471E" w:rsidRPr="00081977">
        <w:rPr>
          <w:rFonts w:ascii="Arial" w:hAnsi="Arial" w:cs="Arial"/>
          <w:i/>
          <w:iCs/>
          <w:color w:val="000000" w:themeColor="text1"/>
          <w:sz w:val="24"/>
        </w:rPr>
        <w:t xml:space="preserve"> v. Oster,</w:t>
      </w:r>
      <w:r w:rsidR="0014471E" w:rsidRPr="00081977">
        <w:rPr>
          <w:rFonts w:ascii="Arial" w:hAnsi="Arial" w:cs="Arial"/>
          <w:color w:val="000000" w:themeColor="text1"/>
          <w:sz w:val="24"/>
        </w:rPr>
        <w:t xml:space="preserve"> 172 N.W.2d 12 (1969) (corporation was </w:t>
      </w:r>
      <w:r w:rsidR="0014471E" w:rsidRPr="00081977">
        <w:rPr>
          <w:rFonts w:ascii="Arial" w:hAnsi="Arial" w:cs="Arial"/>
          <w:iCs/>
          <w:color w:val="000000" w:themeColor="text1"/>
          <w:sz w:val="24"/>
        </w:rPr>
        <w:t>vehicle for conducting the business of a partnership</w:t>
      </w:r>
      <w:r w:rsidR="0014471E" w:rsidRPr="00081977">
        <w:rPr>
          <w:rFonts w:ascii="Arial" w:hAnsi="Arial" w:cs="Arial"/>
          <w:color w:val="000000" w:themeColor="text1"/>
          <w:sz w:val="24"/>
        </w:rPr>
        <w:t xml:space="preserve"> or joint venture);</w:t>
      </w:r>
      <w:r w:rsidR="00FE7245">
        <w:rPr>
          <w:rFonts w:ascii="Arial" w:hAnsi="Arial" w:cs="Arial"/>
          <w:bCs/>
          <w:iCs/>
          <w:color w:val="000000" w:themeColor="text1"/>
          <w:sz w:val="24"/>
        </w:rPr>
        <w:t xml:space="preserve"> and</w:t>
      </w:r>
      <w:r w:rsidR="0014471E" w:rsidRPr="00081977">
        <w:rPr>
          <w:rFonts w:ascii="Arial" w:hAnsi="Arial" w:cs="Arial"/>
          <w:bCs/>
          <w:iCs/>
          <w:color w:val="000000" w:themeColor="text1"/>
          <w:sz w:val="24"/>
        </w:rPr>
        <w:t xml:space="preserve"> </w:t>
      </w:r>
      <w:r w:rsidR="0014471E" w:rsidRPr="00081977">
        <w:rPr>
          <w:rFonts w:ascii="Arial" w:hAnsi="Arial" w:cs="Arial"/>
          <w:i/>
          <w:color w:val="000000" w:themeColor="text1"/>
          <w:sz w:val="24"/>
        </w:rPr>
        <w:t xml:space="preserve">Sheridan </w:t>
      </w:r>
      <w:proofErr w:type="spellStart"/>
      <w:r w:rsidR="0014471E" w:rsidRPr="00081977">
        <w:rPr>
          <w:rFonts w:ascii="Arial" w:hAnsi="Arial" w:cs="Arial"/>
          <w:i/>
          <w:color w:val="000000" w:themeColor="text1"/>
          <w:sz w:val="24"/>
        </w:rPr>
        <w:t>Healthcorp</w:t>
      </w:r>
      <w:proofErr w:type="spellEnd"/>
      <w:r w:rsidR="0014471E" w:rsidRPr="00081977">
        <w:rPr>
          <w:rFonts w:ascii="Arial" w:hAnsi="Arial" w:cs="Arial"/>
          <w:i/>
          <w:color w:val="000000" w:themeColor="text1"/>
          <w:sz w:val="24"/>
        </w:rPr>
        <w:t xml:space="preserve">, Inc. v. </w:t>
      </w:r>
      <w:proofErr w:type="spellStart"/>
      <w:r w:rsidR="0014471E" w:rsidRPr="00081977">
        <w:rPr>
          <w:rFonts w:ascii="Arial" w:hAnsi="Arial" w:cs="Arial"/>
          <w:i/>
          <w:color w:val="000000" w:themeColor="text1"/>
          <w:sz w:val="24"/>
        </w:rPr>
        <w:t>Amko</w:t>
      </w:r>
      <w:proofErr w:type="spellEnd"/>
      <w:r w:rsidR="0014471E" w:rsidRPr="00081977">
        <w:rPr>
          <w:rFonts w:ascii="Arial" w:hAnsi="Arial" w:cs="Arial"/>
          <w:color w:val="000000" w:themeColor="text1"/>
          <w:sz w:val="24"/>
        </w:rPr>
        <w:t xml:space="preserve">, 993 So.2d 167, 170 (Fla. </w:t>
      </w:r>
      <w:r w:rsidR="00613044" w:rsidRPr="00081977">
        <w:rPr>
          <w:rFonts w:ascii="Arial" w:hAnsi="Arial" w:cs="Arial"/>
          <w:color w:val="000000" w:themeColor="text1"/>
          <w:sz w:val="24"/>
        </w:rPr>
        <w:t>Dist</w:t>
      </w:r>
      <w:r w:rsidR="0014471E" w:rsidRPr="00081977">
        <w:rPr>
          <w:rFonts w:ascii="Arial" w:hAnsi="Arial" w:cs="Arial"/>
          <w:color w:val="000000" w:themeColor="text1"/>
          <w:sz w:val="24"/>
        </w:rPr>
        <w:t xml:space="preserve">. </w:t>
      </w:r>
      <w:r w:rsidR="00613044" w:rsidRPr="00081977">
        <w:rPr>
          <w:rFonts w:ascii="Arial" w:hAnsi="Arial" w:cs="Arial"/>
          <w:color w:val="000000" w:themeColor="text1"/>
          <w:sz w:val="24"/>
        </w:rPr>
        <w:t>Ct. A</w:t>
      </w:r>
      <w:r w:rsidR="007C0BAC">
        <w:rPr>
          <w:rFonts w:ascii="Arial" w:hAnsi="Arial" w:cs="Arial"/>
          <w:color w:val="000000" w:themeColor="text1"/>
          <w:sz w:val="24"/>
        </w:rPr>
        <w:t xml:space="preserve">pp </w:t>
      </w:r>
      <w:r w:rsidR="0014471E" w:rsidRPr="00081977">
        <w:rPr>
          <w:rFonts w:ascii="Arial" w:hAnsi="Arial" w:cs="Arial"/>
          <w:color w:val="000000" w:themeColor="text1"/>
          <w:sz w:val="24"/>
        </w:rPr>
        <w:t xml:space="preserve">2008) (fact that partner </w:t>
      </w:r>
      <w:r w:rsidR="0014471E" w:rsidRPr="00081977">
        <w:rPr>
          <w:rFonts w:ascii="Arial" w:hAnsi="Arial" w:cs="Arial"/>
          <w:bCs/>
          <w:iCs/>
          <w:color w:val="000000" w:themeColor="text1"/>
          <w:sz w:val="24"/>
        </w:rPr>
        <w:t>elected to conduct the partnership through the use of a corporate form does not change the essential nature of the relationship</w:t>
      </w:r>
      <w:r w:rsidR="0014471E" w:rsidRPr="00081977">
        <w:rPr>
          <w:rFonts w:ascii="Arial" w:hAnsi="Arial" w:cs="Arial"/>
          <w:bCs/>
          <w:color w:val="000000" w:themeColor="text1"/>
          <w:sz w:val="24"/>
        </w:rPr>
        <w:t>).</w:t>
      </w:r>
      <w:r w:rsidR="0017182A" w:rsidRPr="00081977">
        <w:rPr>
          <w:rFonts w:ascii="Arial" w:hAnsi="Arial" w:cs="Arial"/>
          <w:bCs/>
          <w:color w:val="000000" w:themeColor="text1"/>
          <w:sz w:val="24"/>
        </w:rPr>
        <w:t xml:space="preserve"> </w:t>
      </w:r>
    </w:p>
    <w:p w:rsidR="0017182A" w:rsidRPr="00D56395" w:rsidRDefault="0017182A" w:rsidP="001013AC">
      <w:pPr>
        <w:pStyle w:val="ListParagraph"/>
        <w:numPr>
          <w:ilvl w:val="0"/>
          <w:numId w:val="27"/>
        </w:numPr>
        <w:spacing w:after="120"/>
        <w:ind w:left="360"/>
        <w:contextualSpacing w:val="0"/>
        <w:jc w:val="both"/>
        <w:rPr>
          <w:rFonts w:ascii="Arial" w:eastAsiaTheme="minorEastAsia" w:hAnsi="Arial" w:cs="Arial"/>
          <w:b/>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Indeed, </w:t>
      </w:r>
      <w:r w:rsidRPr="00496B3F">
        <w:rPr>
          <w:rFonts w:ascii="Arial" w:eastAsiaTheme="minorEastAsia" w:hAnsi="Arial" w:cs="Arial"/>
          <w:color w:val="000000" w:themeColor="text1"/>
          <w:sz w:val="24"/>
          <w:szCs w:val="25"/>
          <w:lang w:eastAsia="ja-JP"/>
        </w:rPr>
        <w:t>where one partner assumes the responsibility for obtaining or filing papers as part of his share of partnership responsibilities, as Yusuf did here, the fact that he does not place those papers in the partnership</w:t>
      </w:r>
      <w:r w:rsidR="00545CB6">
        <w:rPr>
          <w:rFonts w:ascii="Arial" w:eastAsiaTheme="minorEastAsia" w:hAnsi="Arial" w:cs="Arial"/>
          <w:color w:val="000000" w:themeColor="text1"/>
          <w:sz w:val="24"/>
          <w:szCs w:val="25"/>
          <w:lang w:eastAsia="ja-JP"/>
        </w:rPr>
        <w:t>'</w:t>
      </w:r>
      <w:r w:rsidRPr="00496B3F">
        <w:rPr>
          <w:rFonts w:ascii="Arial" w:eastAsiaTheme="minorEastAsia" w:hAnsi="Arial" w:cs="Arial"/>
          <w:color w:val="000000" w:themeColor="text1"/>
          <w:sz w:val="24"/>
          <w:szCs w:val="25"/>
          <w:lang w:eastAsia="ja-JP"/>
        </w:rPr>
        <w:t>s name is not in any way dispositive in the determination of the existence of a partnership.</w:t>
      </w:r>
      <w:r w:rsidR="00C76BFD">
        <w:rPr>
          <w:rFonts w:ascii="Arial" w:eastAsiaTheme="minorEastAsia" w:hAnsi="Arial" w:cs="Arial"/>
          <w:color w:val="000000" w:themeColor="text1"/>
          <w:sz w:val="24"/>
          <w:szCs w:val="25"/>
          <w:lang w:eastAsia="ja-JP"/>
        </w:rPr>
        <w:t xml:space="preserve"> </w:t>
      </w:r>
      <w:r w:rsidRPr="00496B3F">
        <w:rPr>
          <w:rFonts w:ascii="Arial" w:eastAsiaTheme="minorEastAsia" w:hAnsi="Arial" w:cs="Arial"/>
          <w:color w:val="000000" w:themeColor="text1"/>
          <w:sz w:val="24"/>
          <w:szCs w:val="25"/>
          <w:lang w:eastAsia="ja-JP"/>
        </w:rPr>
        <w:t xml:space="preserve"> </w:t>
      </w:r>
      <w:r w:rsidRPr="00496B3F">
        <w:rPr>
          <w:rFonts w:ascii="Arial" w:eastAsiaTheme="minorEastAsia" w:hAnsi="Arial" w:cs="Arial"/>
          <w:i/>
          <w:iCs/>
          <w:color w:val="000000" w:themeColor="text1"/>
          <w:sz w:val="24"/>
          <w:szCs w:val="24"/>
          <w:lang w:eastAsia="ja-JP"/>
        </w:rPr>
        <w:t>Al-</w:t>
      </w:r>
      <w:proofErr w:type="spellStart"/>
      <w:r w:rsidRPr="00496B3F">
        <w:rPr>
          <w:rFonts w:ascii="Arial" w:eastAsiaTheme="minorEastAsia" w:hAnsi="Arial" w:cs="Arial"/>
          <w:i/>
          <w:iCs/>
          <w:color w:val="000000" w:themeColor="text1"/>
          <w:sz w:val="24"/>
          <w:szCs w:val="24"/>
          <w:lang w:eastAsia="ja-JP"/>
        </w:rPr>
        <w:t>Yassin</w:t>
      </w:r>
      <w:proofErr w:type="spellEnd"/>
      <w:r w:rsidRPr="00496B3F">
        <w:rPr>
          <w:rFonts w:ascii="Arial" w:eastAsiaTheme="minorEastAsia" w:hAnsi="Arial" w:cs="Arial"/>
          <w:i/>
          <w:iCs/>
          <w:color w:val="000000" w:themeColor="text1"/>
          <w:sz w:val="24"/>
          <w:szCs w:val="24"/>
          <w:lang w:eastAsia="ja-JP"/>
        </w:rPr>
        <w:t xml:space="preserve"> v. Al-</w:t>
      </w:r>
      <w:proofErr w:type="spellStart"/>
      <w:r w:rsidRPr="00496B3F">
        <w:rPr>
          <w:rFonts w:ascii="Arial" w:eastAsiaTheme="minorEastAsia" w:hAnsi="Arial" w:cs="Arial"/>
          <w:i/>
          <w:iCs/>
          <w:color w:val="000000" w:themeColor="text1"/>
          <w:sz w:val="24"/>
          <w:szCs w:val="24"/>
          <w:lang w:eastAsia="ja-JP"/>
        </w:rPr>
        <w:t>Yassin</w:t>
      </w:r>
      <w:proofErr w:type="spellEnd"/>
      <w:r w:rsidRPr="00496B3F">
        <w:rPr>
          <w:rFonts w:ascii="Arial" w:eastAsiaTheme="minorEastAsia" w:hAnsi="Arial" w:cs="Arial"/>
          <w:color w:val="000000" w:themeColor="text1"/>
          <w:sz w:val="24"/>
          <w:szCs w:val="24"/>
          <w:lang w:eastAsia="ja-JP"/>
        </w:rPr>
        <w:t>, 2004 WL 625757 (</w:t>
      </w:r>
      <w:r w:rsidR="00C96BA8" w:rsidRPr="00496B3F">
        <w:rPr>
          <w:rFonts w:ascii="Arial" w:eastAsiaTheme="minorEastAsia" w:hAnsi="Arial" w:cs="Arial"/>
          <w:color w:val="000000" w:themeColor="text1"/>
          <w:sz w:val="24"/>
          <w:szCs w:val="24"/>
          <w:lang w:eastAsia="ja-JP"/>
        </w:rPr>
        <w:t>Cal. Ct. A</w:t>
      </w:r>
      <w:r w:rsidR="007C0BAC">
        <w:rPr>
          <w:rFonts w:ascii="Arial" w:eastAsiaTheme="minorEastAsia" w:hAnsi="Arial" w:cs="Arial"/>
          <w:color w:val="000000" w:themeColor="text1"/>
          <w:sz w:val="24"/>
          <w:szCs w:val="24"/>
          <w:lang w:eastAsia="ja-JP"/>
        </w:rPr>
        <w:t xml:space="preserve">pp </w:t>
      </w:r>
      <w:r w:rsidRPr="00496B3F">
        <w:rPr>
          <w:rFonts w:ascii="Arial" w:eastAsiaTheme="minorEastAsia" w:hAnsi="Arial" w:cs="Arial"/>
          <w:color w:val="000000" w:themeColor="text1"/>
          <w:sz w:val="24"/>
          <w:szCs w:val="24"/>
          <w:lang w:eastAsia="ja-JP"/>
        </w:rPr>
        <w:t>Mar. 30, 2004)</w:t>
      </w:r>
      <w:r w:rsidRPr="00496B3F">
        <w:rPr>
          <w:rStyle w:val="FootnoteReference"/>
          <w:rFonts w:ascii="Arial" w:eastAsiaTheme="minorEastAsia" w:hAnsi="Arial" w:cs="Arial"/>
          <w:color w:val="000000" w:themeColor="text1"/>
          <w:sz w:val="24"/>
          <w:szCs w:val="25"/>
          <w:lang w:eastAsia="ja-JP"/>
        </w:rPr>
        <w:footnoteReference w:id="6"/>
      </w:r>
      <w:r w:rsidR="0037583C" w:rsidRPr="00496B3F">
        <w:rPr>
          <w:rFonts w:ascii="Arial" w:eastAsiaTheme="minorEastAsia" w:hAnsi="Arial" w:cs="Arial"/>
          <w:color w:val="000000" w:themeColor="text1"/>
          <w:sz w:val="24"/>
          <w:szCs w:val="24"/>
          <w:lang w:eastAsia="ja-JP"/>
        </w:rPr>
        <w:t xml:space="preserve"> and</w:t>
      </w:r>
      <w:r w:rsidRPr="00496B3F">
        <w:rPr>
          <w:rFonts w:ascii="Arial" w:eastAsiaTheme="minorEastAsia" w:hAnsi="Arial" w:cs="Arial"/>
          <w:color w:val="000000" w:themeColor="text1"/>
          <w:sz w:val="24"/>
          <w:szCs w:val="24"/>
          <w:lang w:eastAsia="ja-JP"/>
        </w:rPr>
        <w:t xml:space="preserve"> </w:t>
      </w:r>
      <w:proofErr w:type="spellStart"/>
      <w:r w:rsidRPr="00081977">
        <w:rPr>
          <w:rFonts w:ascii="Arial" w:hAnsi="Arial" w:cs="Arial"/>
          <w:i/>
          <w:color w:val="000000" w:themeColor="text1"/>
          <w:sz w:val="24"/>
        </w:rPr>
        <w:t>Mardanlou</w:t>
      </w:r>
      <w:proofErr w:type="spellEnd"/>
      <w:r w:rsidRPr="00081977">
        <w:rPr>
          <w:rFonts w:ascii="Arial" w:hAnsi="Arial" w:cs="Arial"/>
          <w:i/>
          <w:color w:val="000000" w:themeColor="text1"/>
          <w:sz w:val="24"/>
        </w:rPr>
        <w:t xml:space="preserve"> v. </w:t>
      </w:r>
      <w:proofErr w:type="spellStart"/>
      <w:r w:rsidRPr="00081977">
        <w:rPr>
          <w:rFonts w:ascii="Arial" w:hAnsi="Arial" w:cs="Arial"/>
          <w:i/>
          <w:color w:val="000000" w:themeColor="text1"/>
          <w:sz w:val="24"/>
        </w:rPr>
        <w:t>Ghaffarian</w:t>
      </w:r>
      <w:proofErr w:type="spellEnd"/>
      <w:r w:rsidRPr="00081977">
        <w:rPr>
          <w:rFonts w:ascii="Arial" w:hAnsi="Arial" w:cs="Arial"/>
          <w:color w:val="000000" w:themeColor="text1"/>
          <w:sz w:val="24"/>
        </w:rPr>
        <w:t xml:space="preserve">, 135 P.3d </w:t>
      </w:r>
      <w:r w:rsidRPr="00081977">
        <w:rPr>
          <w:rFonts w:ascii="Arial" w:hAnsi="Arial" w:cs="Arial"/>
          <w:color w:val="000000" w:themeColor="text1"/>
          <w:sz w:val="24"/>
        </w:rPr>
        <w:lastRenderedPageBreak/>
        <w:t xml:space="preserve">904 (Utah </w:t>
      </w:r>
      <w:r w:rsidR="00773573" w:rsidRPr="00081977">
        <w:rPr>
          <w:rFonts w:ascii="Arial" w:hAnsi="Arial" w:cs="Arial"/>
          <w:color w:val="000000" w:themeColor="text1"/>
          <w:sz w:val="24"/>
        </w:rPr>
        <w:t>Ct. A</w:t>
      </w:r>
      <w:r w:rsidR="007C0BAC">
        <w:rPr>
          <w:rFonts w:ascii="Arial" w:hAnsi="Arial" w:cs="Arial"/>
          <w:color w:val="000000" w:themeColor="text1"/>
          <w:sz w:val="24"/>
        </w:rPr>
        <w:t xml:space="preserve">pp </w:t>
      </w:r>
      <w:r w:rsidRPr="00081977">
        <w:rPr>
          <w:rFonts w:ascii="Arial" w:hAnsi="Arial" w:cs="Arial"/>
          <w:color w:val="000000" w:themeColor="text1"/>
          <w:sz w:val="24"/>
        </w:rPr>
        <w:t>2006</w:t>
      </w:r>
      <w:proofErr w:type="gramStart"/>
      <w:r w:rsidRPr="00081977">
        <w:rPr>
          <w:rFonts w:ascii="Arial" w:hAnsi="Arial" w:cs="Arial"/>
          <w:color w:val="000000" w:themeColor="text1"/>
          <w:sz w:val="24"/>
        </w:rPr>
        <w:t>)(</w:t>
      </w:r>
      <w:proofErr w:type="gramEnd"/>
      <w:r w:rsidRPr="00081977">
        <w:rPr>
          <w:rFonts w:ascii="Arial" w:hAnsi="Arial" w:cs="Arial"/>
          <w:color w:val="000000" w:themeColor="text1"/>
          <w:sz w:val="24"/>
        </w:rPr>
        <w:t>questioned on other issues</w:t>
      </w:r>
      <w:r w:rsidR="0037583C" w:rsidRPr="00081977">
        <w:rPr>
          <w:rFonts w:ascii="Arial" w:hAnsi="Arial" w:cs="Arial"/>
          <w:color w:val="000000" w:themeColor="text1"/>
          <w:sz w:val="24"/>
        </w:rPr>
        <w:t>)</w:t>
      </w:r>
      <w:r w:rsidRPr="00081977">
        <w:rPr>
          <w:rFonts w:ascii="Arial" w:hAnsi="Arial" w:cs="Arial"/>
          <w:bCs/>
          <w:color w:val="000000" w:themeColor="text1"/>
          <w:sz w:val="24"/>
        </w:rPr>
        <w:t>.  Thus, t</w:t>
      </w:r>
      <w:r w:rsidRPr="00081977">
        <w:rPr>
          <w:rFonts w:ascii="Arial" w:hAnsi="Arial" w:cs="Arial"/>
          <w:color w:val="000000" w:themeColor="text1"/>
          <w:sz w:val="24"/>
        </w:rPr>
        <w:t xml:space="preserve">he </w:t>
      </w:r>
      <w:r w:rsidR="00AD12D1">
        <w:rPr>
          <w:rFonts w:ascii="Arial" w:hAnsi="Arial" w:cs="Arial"/>
          <w:color w:val="000000" w:themeColor="text1"/>
          <w:sz w:val="24"/>
        </w:rPr>
        <w:t>absence</w:t>
      </w:r>
      <w:r w:rsidR="00AD12D1" w:rsidRPr="00081977">
        <w:rPr>
          <w:rFonts w:ascii="Arial" w:hAnsi="Arial" w:cs="Arial"/>
          <w:color w:val="000000" w:themeColor="text1"/>
          <w:sz w:val="24"/>
        </w:rPr>
        <w:t xml:space="preserve"> </w:t>
      </w:r>
      <w:r w:rsidRPr="00081977">
        <w:rPr>
          <w:rFonts w:ascii="Arial" w:hAnsi="Arial" w:cs="Arial"/>
          <w:color w:val="000000" w:themeColor="text1"/>
          <w:sz w:val="24"/>
        </w:rPr>
        <w:t xml:space="preserve">of partnership K-1's as </w:t>
      </w:r>
      <w:r w:rsidR="003336BC">
        <w:rPr>
          <w:rFonts w:ascii="Arial" w:hAnsi="Arial" w:cs="Arial"/>
          <w:color w:val="000000" w:themeColor="text1"/>
          <w:sz w:val="24"/>
        </w:rPr>
        <w:t xml:space="preserve">being </w:t>
      </w:r>
      <w:r w:rsidR="007E7607">
        <w:rPr>
          <w:rFonts w:ascii="Arial" w:hAnsi="Arial" w:cs="Arial"/>
          <w:color w:val="000000" w:themeColor="text1"/>
          <w:sz w:val="24"/>
        </w:rPr>
        <w:t xml:space="preserve">dispositive </w:t>
      </w:r>
      <w:r w:rsidRPr="00081977">
        <w:rPr>
          <w:rFonts w:ascii="Arial" w:hAnsi="Arial" w:cs="Arial"/>
          <w:color w:val="000000" w:themeColor="text1"/>
          <w:sz w:val="24"/>
        </w:rPr>
        <w:t xml:space="preserve">proof of a lack of partnership </w:t>
      </w:r>
      <w:r w:rsidR="001E5AFE">
        <w:rPr>
          <w:rFonts w:ascii="Arial" w:hAnsi="Arial" w:cs="Arial"/>
          <w:color w:val="000000" w:themeColor="text1"/>
          <w:sz w:val="24"/>
        </w:rPr>
        <w:t xml:space="preserve">can be and </w:t>
      </w:r>
      <w:r w:rsidRPr="00081977">
        <w:rPr>
          <w:rFonts w:ascii="Arial" w:hAnsi="Arial" w:cs="Arial"/>
          <w:color w:val="000000" w:themeColor="text1"/>
          <w:sz w:val="24"/>
        </w:rPr>
        <w:t xml:space="preserve">has been rejected by reviewing courts -- especially where one of the partners does the business of the operation and controls </w:t>
      </w:r>
      <w:r w:rsidR="00AC1074" w:rsidRPr="00081977">
        <w:rPr>
          <w:rFonts w:ascii="Arial" w:hAnsi="Arial" w:cs="Arial"/>
          <w:color w:val="000000" w:themeColor="text1"/>
          <w:sz w:val="24"/>
        </w:rPr>
        <w:t xml:space="preserve">such </w:t>
      </w:r>
      <w:r w:rsidRPr="00081977">
        <w:rPr>
          <w:rFonts w:ascii="Arial" w:hAnsi="Arial" w:cs="Arial"/>
          <w:color w:val="000000" w:themeColor="text1"/>
          <w:sz w:val="24"/>
        </w:rPr>
        <w:t xml:space="preserve">filings.  </w:t>
      </w:r>
      <w:r w:rsidRPr="00081977">
        <w:rPr>
          <w:rFonts w:ascii="Arial" w:hAnsi="Arial" w:cs="Arial"/>
          <w:i/>
          <w:color w:val="000000" w:themeColor="text1"/>
          <w:sz w:val="24"/>
        </w:rPr>
        <w:t>B2B CFO Partners, LLC v. Kaufman</w:t>
      </w:r>
      <w:r w:rsidRPr="00081977">
        <w:rPr>
          <w:rFonts w:ascii="Arial" w:hAnsi="Arial" w:cs="Arial"/>
          <w:color w:val="000000" w:themeColor="text1"/>
          <w:sz w:val="24"/>
        </w:rPr>
        <w:t xml:space="preserve">, </w:t>
      </w:r>
      <w:proofErr w:type="gramStart"/>
      <w:r w:rsidRPr="00081977">
        <w:rPr>
          <w:rFonts w:ascii="Arial" w:hAnsi="Arial" w:cs="Arial"/>
          <w:color w:val="000000" w:themeColor="text1"/>
          <w:sz w:val="24"/>
        </w:rPr>
        <w:t>856 F.Supp.2d 1084</w:t>
      </w:r>
      <w:proofErr w:type="gramEnd"/>
      <w:r w:rsidRPr="00081977">
        <w:rPr>
          <w:rFonts w:ascii="Arial" w:hAnsi="Arial" w:cs="Arial"/>
          <w:color w:val="000000" w:themeColor="text1"/>
          <w:sz w:val="24"/>
        </w:rPr>
        <w:t>, 1094-1095 (</w:t>
      </w:r>
      <w:proofErr w:type="spellStart"/>
      <w:r w:rsidRPr="00081977">
        <w:rPr>
          <w:rFonts w:ascii="Arial" w:hAnsi="Arial" w:cs="Arial"/>
          <w:color w:val="000000" w:themeColor="text1"/>
          <w:sz w:val="24"/>
        </w:rPr>
        <w:t>D.Ariz</w:t>
      </w:r>
      <w:proofErr w:type="spellEnd"/>
      <w:r w:rsidRPr="00081977">
        <w:rPr>
          <w:rFonts w:ascii="Arial" w:hAnsi="Arial" w:cs="Arial"/>
          <w:color w:val="000000" w:themeColor="text1"/>
          <w:sz w:val="24"/>
        </w:rPr>
        <w:t xml:space="preserve">. 2012). </w:t>
      </w:r>
      <w:r w:rsidRPr="00496B3F">
        <w:rPr>
          <w:rFonts w:ascii="Arial" w:hAnsi="Arial" w:cs="Arial"/>
          <w:color w:val="000000" w:themeColor="text1"/>
          <w:sz w:val="24"/>
          <w:szCs w:val="24"/>
        </w:rPr>
        <w:t>D</w:t>
      </w:r>
      <w:r w:rsidRPr="00496B3F">
        <w:rPr>
          <w:rFonts w:ascii="Arial" w:hAnsi="Arial" w:cs="Arial"/>
          <w:bCs/>
          <w:color w:val="000000" w:themeColor="text1"/>
          <w:sz w:val="24"/>
          <w:szCs w:val="24"/>
        </w:rPr>
        <w:t>ocuments such as permits,</w:t>
      </w:r>
      <w:r w:rsidRPr="00496B3F">
        <w:rPr>
          <w:rFonts w:ascii="Arial" w:hAnsi="Arial" w:cs="Arial"/>
          <w:b/>
          <w:bCs/>
          <w:color w:val="000000" w:themeColor="text1"/>
          <w:sz w:val="24"/>
          <w:szCs w:val="24"/>
        </w:rPr>
        <w:t xml:space="preserve"> </w:t>
      </w:r>
      <w:r w:rsidRPr="00496B3F">
        <w:rPr>
          <w:rFonts w:ascii="Arial" w:hAnsi="Arial" w:cs="Arial"/>
          <w:color w:val="000000" w:themeColor="text1"/>
          <w:sz w:val="24"/>
          <w:szCs w:val="24"/>
        </w:rPr>
        <w:t>applications for insurance, the application for a service mark or trade name or W-2's in one partner's name do not contradict the existence of a partnership</w:t>
      </w:r>
      <w:r w:rsidR="001E5AFE">
        <w:rPr>
          <w:rFonts w:ascii="Arial" w:hAnsi="Arial" w:cs="Arial"/>
          <w:color w:val="000000" w:themeColor="text1"/>
          <w:sz w:val="24"/>
          <w:szCs w:val="24"/>
        </w:rPr>
        <w:t xml:space="preserve"> as a matter of law</w:t>
      </w:r>
      <w:r w:rsidRPr="00496B3F">
        <w:rPr>
          <w:rFonts w:ascii="Arial" w:hAnsi="Arial" w:cs="Arial"/>
          <w:color w:val="000000" w:themeColor="text1"/>
          <w:sz w:val="24"/>
          <w:szCs w:val="24"/>
        </w:rPr>
        <w:t xml:space="preserve">.  </w:t>
      </w:r>
      <w:r w:rsidRPr="00496B3F">
        <w:rPr>
          <w:rFonts w:ascii="Arial" w:hAnsi="Arial" w:cs="Arial"/>
          <w:i/>
          <w:color w:val="000000" w:themeColor="text1"/>
          <w:sz w:val="24"/>
          <w:szCs w:val="24"/>
        </w:rPr>
        <w:t>Malone v. Patel</w:t>
      </w:r>
      <w:r w:rsidR="003B5BE3" w:rsidRPr="00496B3F">
        <w:rPr>
          <w:rFonts w:ascii="Arial" w:hAnsi="Arial" w:cs="Arial"/>
          <w:color w:val="000000" w:themeColor="text1"/>
          <w:sz w:val="24"/>
          <w:szCs w:val="24"/>
        </w:rPr>
        <w:t xml:space="preserve">, </w:t>
      </w:r>
      <w:r w:rsidRPr="00496B3F">
        <w:rPr>
          <w:rFonts w:ascii="Arial" w:hAnsi="Arial" w:cs="Arial"/>
          <w:color w:val="000000" w:themeColor="text1"/>
          <w:sz w:val="24"/>
          <w:szCs w:val="24"/>
        </w:rPr>
        <w:t>2012 WL 1142251, 18-21 (Tex.</w:t>
      </w:r>
      <w:r w:rsidR="003B5BE3" w:rsidRPr="00496B3F">
        <w:rPr>
          <w:rFonts w:ascii="Arial" w:hAnsi="Arial" w:cs="Arial"/>
          <w:color w:val="000000" w:themeColor="text1"/>
          <w:sz w:val="24"/>
          <w:szCs w:val="24"/>
        </w:rPr>
        <w:t xml:space="preserve"> </w:t>
      </w:r>
      <w:r w:rsidRPr="00496B3F">
        <w:rPr>
          <w:rFonts w:ascii="Arial" w:hAnsi="Arial" w:cs="Arial"/>
          <w:color w:val="000000" w:themeColor="text1"/>
          <w:sz w:val="24"/>
          <w:szCs w:val="24"/>
        </w:rPr>
        <w:t>App.</w:t>
      </w:r>
      <w:r w:rsidR="003D1A44" w:rsidRPr="00496B3F">
        <w:rPr>
          <w:rFonts w:ascii="Arial" w:hAnsi="Arial" w:cs="Arial"/>
          <w:color w:val="000000" w:themeColor="text1"/>
          <w:sz w:val="24"/>
          <w:szCs w:val="24"/>
        </w:rPr>
        <w:t>—H</w:t>
      </w:r>
      <w:r w:rsidR="003B5BE3" w:rsidRPr="00496B3F">
        <w:rPr>
          <w:rFonts w:ascii="Arial" w:hAnsi="Arial" w:cs="Arial"/>
          <w:color w:val="000000" w:themeColor="text1"/>
          <w:sz w:val="24"/>
          <w:szCs w:val="24"/>
        </w:rPr>
        <w:t>ouston [1 Dist.]</w:t>
      </w:r>
      <w:r w:rsidRPr="00496B3F">
        <w:rPr>
          <w:rFonts w:ascii="Arial" w:hAnsi="Arial" w:cs="Arial"/>
          <w:color w:val="000000" w:themeColor="text1"/>
          <w:sz w:val="24"/>
          <w:szCs w:val="24"/>
        </w:rPr>
        <w:t xml:space="preserve"> </w:t>
      </w:r>
      <w:r w:rsidR="003B5BE3" w:rsidRPr="00496B3F">
        <w:rPr>
          <w:rFonts w:ascii="Arial" w:hAnsi="Arial" w:cs="Arial"/>
          <w:color w:val="000000" w:themeColor="text1"/>
          <w:sz w:val="24"/>
          <w:szCs w:val="24"/>
        </w:rPr>
        <w:t xml:space="preserve">Apr. 5, </w:t>
      </w:r>
      <w:r w:rsidRPr="00496B3F">
        <w:rPr>
          <w:rFonts w:ascii="Arial" w:hAnsi="Arial" w:cs="Arial"/>
          <w:color w:val="000000" w:themeColor="text1"/>
          <w:sz w:val="24"/>
          <w:szCs w:val="24"/>
        </w:rPr>
        <w:t>2012).</w:t>
      </w:r>
    </w:p>
    <w:p w:rsidR="001E5AFE" w:rsidRPr="00496B3F" w:rsidRDefault="001E5AFE" w:rsidP="001013AC">
      <w:pPr>
        <w:pStyle w:val="ListParagraph"/>
        <w:numPr>
          <w:ilvl w:val="0"/>
          <w:numId w:val="27"/>
        </w:numPr>
        <w:spacing w:after="120"/>
        <w:ind w:left="360"/>
        <w:contextualSpacing w:val="0"/>
        <w:jc w:val="both"/>
        <w:rPr>
          <w:rFonts w:ascii="Arial" w:eastAsiaTheme="minorEastAsia" w:hAnsi="Arial" w:cs="Arial"/>
          <w:b/>
          <w:color w:val="000000" w:themeColor="text1"/>
          <w:sz w:val="24"/>
          <w:szCs w:val="24"/>
          <w:lang w:eastAsia="ja-JP"/>
        </w:rPr>
      </w:pPr>
      <w:r>
        <w:rPr>
          <w:rFonts w:ascii="Arial" w:eastAsiaTheme="minorEastAsia" w:hAnsi="Arial" w:cs="Arial"/>
          <w:color w:val="000000" w:themeColor="text1"/>
          <w:sz w:val="24"/>
          <w:szCs w:val="24"/>
          <w:lang w:eastAsia="ja-JP"/>
        </w:rPr>
        <w:t>In summary, the facts in the record before the Court demonstrate that the plaintiff is likely to prevail on his claim that a partnership exists between himself and Yusuf regarding the three Plaza Extra Supermarkets.</w:t>
      </w:r>
    </w:p>
    <w:p w:rsidR="00172767" w:rsidRPr="00496B3F" w:rsidRDefault="00551C4A" w:rsidP="001013AC">
      <w:pPr>
        <w:spacing w:after="120"/>
        <w:jc w:val="both"/>
        <w:rPr>
          <w:rFonts w:ascii="Arial" w:eastAsiaTheme="minorEastAsia" w:hAnsi="Arial" w:cs="Arial"/>
          <w:b/>
          <w:color w:val="000000" w:themeColor="text1"/>
          <w:sz w:val="24"/>
          <w:szCs w:val="24"/>
          <w:lang w:eastAsia="ja-JP"/>
        </w:rPr>
      </w:pPr>
      <w:r>
        <w:rPr>
          <w:rFonts w:ascii="Arial" w:eastAsiaTheme="minorEastAsia" w:hAnsi="Arial" w:cs="Arial"/>
          <w:b/>
          <w:color w:val="000000" w:themeColor="text1"/>
          <w:sz w:val="24"/>
          <w:szCs w:val="24"/>
          <w:lang w:eastAsia="ja-JP"/>
        </w:rPr>
        <w:tab/>
      </w:r>
      <w:r w:rsidR="00172767" w:rsidRPr="00496B3F">
        <w:rPr>
          <w:rFonts w:ascii="Arial" w:eastAsiaTheme="minorEastAsia" w:hAnsi="Arial" w:cs="Arial"/>
          <w:b/>
          <w:color w:val="000000" w:themeColor="text1"/>
          <w:sz w:val="24"/>
          <w:szCs w:val="24"/>
          <w:lang w:eastAsia="ja-JP"/>
        </w:rPr>
        <w:t>B. Irreparable Harm</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Having established that he is likely to </w:t>
      </w:r>
      <w:r w:rsidR="007E7607" w:rsidRPr="00496B3F">
        <w:rPr>
          <w:rFonts w:ascii="Arial" w:eastAsiaTheme="minorEastAsia" w:hAnsi="Arial" w:cs="Arial"/>
          <w:color w:val="000000" w:themeColor="text1"/>
          <w:sz w:val="24"/>
          <w:szCs w:val="24"/>
          <w:lang w:eastAsia="ja-JP"/>
        </w:rPr>
        <w:t>succe</w:t>
      </w:r>
      <w:r w:rsidR="007E7607">
        <w:rPr>
          <w:rFonts w:ascii="Arial" w:eastAsiaTheme="minorEastAsia" w:hAnsi="Arial" w:cs="Arial"/>
          <w:color w:val="000000" w:themeColor="text1"/>
          <w:sz w:val="24"/>
          <w:szCs w:val="24"/>
          <w:lang w:eastAsia="ja-JP"/>
        </w:rPr>
        <w:t>ed</w:t>
      </w:r>
      <w:r w:rsidR="007E7607"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on the merits regarding the existence of a partnership in the Plaza Extra Supermarkets,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is entitled to </w:t>
      </w:r>
      <w:r w:rsidR="007E7607">
        <w:rPr>
          <w:rFonts w:ascii="Arial" w:eastAsiaTheme="minorEastAsia" w:hAnsi="Arial" w:cs="Arial"/>
          <w:color w:val="000000" w:themeColor="text1"/>
          <w:sz w:val="24"/>
          <w:szCs w:val="24"/>
          <w:lang w:eastAsia="ja-JP"/>
        </w:rPr>
        <w:t xml:space="preserve">50/50 </w:t>
      </w:r>
      <w:r w:rsidRPr="00496B3F">
        <w:rPr>
          <w:rFonts w:ascii="Arial" w:eastAsiaTheme="minorEastAsia" w:hAnsi="Arial" w:cs="Arial"/>
          <w:color w:val="000000" w:themeColor="text1"/>
          <w:sz w:val="24"/>
          <w:szCs w:val="24"/>
          <w:lang w:eastAsia="ja-JP"/>
        </w:rPr>
        <w:t xml:space="preserve">share in the profits of the partnership business </w:t>
      </w:r>
      <w:r w:rsidR="007E7607">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as well as</w:t>
      </w:r>
      <w:r w:rsidR="00533C1A">
        <w:rPr>
          <w:rFonts w:ascii="Arial" w:eastAsiaTheme="minorEastAsia" w:hAnsi="Arial" w:cs="Arial"/>
          <w:color w:val="000000" w:themeColor="text1"/>
          <w:sz w:val="24"/>
          <w:szCs w:val="24"/>
          <w:lang w:eastAsia="ja-JP"/>
        </w:rPr>
        <w:t xml:space="preserve"> protection of</w:t>
      </w:r>
      <w:r w:rsidR="005B77C4">
        <w:rPr>
          <w:rFonts w:ascii="Arial" w:eastAsiaTheme="minorEastAsia" w:hAnsi="Arial" w:cs="Arial"/>
          <w:color w:val="000000" w:themeColor="text1"/>
          <w:sz w:val="24"/>
          <w:szCs w:val="24"/>
          <w:lang w:eastAsia="ja-JP"/>
        </w:rPr>
        <w:t xml:space="preserve"> his</w:t>
      </w:r>
      <w:r w:rsidR="00E34497">
        <w:rPr>
          <w:rFonts w:ascii="Arial" w:eastAsiaTheme="minorEastAsia" w:hAnsi="Arial" w:cs="Arial"/>
          <w:color w:val="000000" w:themeColor="text1"/>
          <w:sz w:val="24"/>
          <w:szCs w:val="24"/>
          <w:lang w:eastAsia="ja-JP"/>
        </w:rPr>
        <w:t xml:space="preserve"> </w:t>
      </w:r>
      <w:r w:rsidR="00C135B3">
        <w:rPr>
          <w:rFonts w:ascii="Arial" w:eastAsiaTheme="minorEastAsia" w:hAnsi="Arial" w:cs="Arial"/>
          <w:color w:val="000000" w:themeColor="text1"/>
          <w:sz w:val="24"/>
          <w:szCs w:val="24"/>
          <w:lang w:eastAsia="ja-JP"/>
        </w:rPr>
        <w:t>"</w:t>
      </w:r>
      <w:r w:rsidR="00BE1076" w:rsidRPr="00496B3F">
        <w:rPr>
          <w:rFonts w:ascii="Arial" w:eastAsiaTheme="minorEastAsia" w:hAnsi="Arial" w:cs="Arial"/>
          <w:color w:val="000000" w:themeColor="text1"/>
          <w:sz w:val="24"/>
          <w:szCs w:val="24"/>
          <w:lang w:eastAsia="ja-JP"/>
        </w:rPr>
        <w:t xml:space="preserve">equal rights </w:t>
      </w:r>
      <w:r w:rsidRPr="00496B3F">
        <w:rPr>
          <w:rFonts w:ascii="Arial" w:eastAsiaTheme="minorEastAsia" w:hAnsi="Arial" w:cs="Arial"/>
          <w:color w:val="000000" w:themeColor="text1"/>
          <w:sz w:val="24"/>
          <w:szCs w:val="24"/>
          <w:lang w:eastAsia="ja-JP"/>
        </w:rPr>
        <w:t xml:space="preserve">in the management </w:t>
      </w:r>
      <w:r w:rsidR="00BE1076" w:rsidRPr="00496B3F">
        <w:rPr>
          <w:rFonts w:ascii="Arial" w:eastAsiaTheme="minorEastAsia" w:hAnsi="Arial" w:cs="Arial"/>
          <w:color w:val="000000" w:themeColor="text1"/>
          <w:sz w:val="24"/>
          <w:szCs w:val="24"/>
          <w:lang w:eastAsia="ja-JP"/>
        </w:rPr>
        <w:t xml:space="preserve">and conduct </w:t>
      </w:r>
      <w:r w:rsidRPr="00496B3F">
        <w:rPr>
          <w:rFonts w:ascii="Arial" w:eastAsiaTheme="minorEastAsia" w:hAnsi="Arial" w:cs="Arial"/>
          <w:color w:val="000000" w:themeColor="text1"/>
          <w:sz w:val="24"/>
          <w:szCs w:val="24"/>
          <w:lang w:eastAsia="ja-JP"/>
        </w:rPr>
        <w:t>of the partnership business</w:t>
      </w:r>
      <w:r w:rsidR="00C135B3">
        <w:rPr>
          <w:rFonts w:ascii="Arial" w:eastAsiaTheme="minorEastAsia" w:hAnsi="Arial" w:cs="Arial"/>
          <w:color w:val="000000" w:themeColor="text1"/>
          <w:sz w:val="24"/>
          <w:szCs w:val="24"/>
          <w:lang w:eastAsia="ja-JP"/>
        </w:rPr>
        <w:t>"</w:t>
      </w:r>
      <w:r w:rsidR="00BE1076" w:rsidRPr="00496B3F">
        <w:rPr>
          <w:rFonts w:ascii="Arial" w:eastAsiaTheme="minorEastAsia" w:hAnsi="Arial" w:cs="Arial"/>
          <w:color w:val="000000" w:themeColor="text1"/>
          <w:sz w:val="24"/>
          <w:szCs w:val="24"/>
          <w:lang w:eastAsia="ja-JP"/>
        </w:rPr>
        <w:t xml:space="preserve"> pursuant to 26 V.I.C. §71 (b) and (f), as amended in 1998.</w:t>
      </w:r>
      <w:r w:rsidR="00BE1076" w:rsidRPr="00496B3F">
        <w:rPr>
          <w:rStyle w:val="FootnoteReference"/>
          <w:rFonts w:ascii="Arial" w:eastAsiaTheme="minorEastAsia" w:hAnsi="Arial" w:cs="Arial"/>
          <w:color w:val="000000" w:themeColor="text1"/>
          <w:sz w:val="24"/>
          <w:szCs w:val="24"/>
          <w:lang w:eastAsia="ja-JP"/>
        </w:rPr>
        <w:footnoteReference w:id="7"/>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This Court has statutory authority to protect these partnership righ</w:t>
      </w:r>
      <w:r w:rsidR="00BE1076" w:rsidRPr="00496B3F">
        <w:rPr>
          <w:rFonts w:ascii="Arial" w:eastAsiaTheme="minorEastAsia" w:hAnsi="Arial" w:cs="Arial"/>
          <w:color w:val="000000" w:themeColor="text1"/>
          <w:sz w:val="24"/>
          <w:szCs w:val="24"/>
          <w:lang w:eastAsia="ja-JP"/>
        </w:rPr>
        <w:t>ts by the issuance of equitable</w:t>
      </w:r>
      <w:r w:rsidRPr="00496B3F">
        <w:rPr>
          <w:rFonts w:ascii="Arial" w:eastAsiaTheme="minorEastAsia" w:hAnsi="Arial" w:cs="Arial"/>
          <w:color w:val="000000" w:themeColor="text1"/>
          <w:sz w:val="24"/>
          <w:szCs w:val="24"/>
          <w:lang w:eastAsia="ja-JP"/>
        </w:rPr>
        <w:t xml:space="preserve"> re</w:t>
      </w:r>
      <w:r w:rsidR="00172767" w:rsidRPr="00496B3F">
        <w:rPr>
          <w:rFonts w:ascii="Arial" w:eastAsiaTheme="minorEastAsia" w:hAnsi="Arial" w:cs="Arial"/>
          <w:color w:val="000000" w:themeColor="text1"/>
          <w:sz w:val="24"/>
          <w:szCs w:val="24"/>
          <w:lang w:eastAsia="ja-JP"/>
        </w:rPr>
        <w:t xml:space="preserve">lief </w:t>
      </w:r>
      <w:r w:rsidR="00BE1076" w:rsidRPr="00496B3F">
        <w:rPr>
          <w:rFonts w:ascii="Arial" w:eastAsiaTheme="minorEastAsia" w:hAnsi="Arial" w:cs="Arial"/>
          <w:color w:val="000000" w:themeColor="text1"/>
          <w:sz w:val="24"/>
          <w:szCs w:val="24"/>
          <w:lang w:eastAsia="ja-JP"/>
        </w:rPr>
        <w:t>(</w:t>
      </w:r>
      <w:r w:rsidR="00BE1076" w:rsidRPr="00496B3F">
        <w:rPr>
          <w:rFonts w:ascii="Arial" w:eastAsiaTheme="minorEastAsia" w:hAnsi="Arial" w:cs="Arial"/>
          <w:i/>
          <w:color w:val="000000" w:themeColor="text1"/>
          <w:sz w:val="24"/>
          <w:szCs w:val="24"/>
          <w:lang w:eastAsia="ja-JP"/>
        </w:rPr>
        <w:t>i.e</w:t>
      </w:r>
      <w:r w:rsidR="00BE1076" w:rsidRPr="00496B3F">
        <w:rPr>
          <w:rFonts w:ascii="Arial" w:eastAsiaTheme="minorEastAsia" w:hAnsi="Arial" w:cs="Arial"/>
          <w:color w:val="000000" w:themeColor="text1"/>
          <w:sz w:val="24"/>
          <w:szCs w:val="24"/>
          <w:lang w:eastAsia="ja-JP"/>
        </w:rPr>
        <w:t xml:space="preserve">., injunctive relief) </w:t>
      </w:r>
      <w:r w:rsidR="00172767" w:rsidRPr="00496B3F">
        <w:rPr>
          <w:rFonts w:ascii="Arial" w:eastAsiaTheme="minorEastAsia" w:hAnsi="Arial" w:cs="Arial"/>
          <w:color w:val="000000" w:themeColor="text1"/>
          <w:sz w:val="24"/>
          <w:szCs w:val="24"/>
          <w:lang w:eastAsia="ja-JP"/>
        </w:rPr>
        <w:t>if necessary</w:t>
      </w:r>
      <w:r w:rsidR="00BE1076" w:rsidRPr="00496B3F">
        <w:rPr>
          <w:rFonts w:ascii="Arial" w:eastAsiaTheme="minorEastAsia" w:hAnsi="Arial" w:cs="Arial"/>
          <w:color w:val="000000" w:themeColor="text1"/>
          <w:sz w:val="24"/>
          <w:szCs w:val="24"/>
          <w:lang w:eastAsia="ja-JP"/>
        </w:rPr>
        <w:t xml:space="preserve"> to enforce the part</w:t>
      </w:r>
      <w:r w:rsidR="00C34864" w:rsidRPr="00496B3F">
        <w:rPr>
          <w:rFonts w:ascii="Arial" w:eastAsiaTheme="minorEastAsia" w:hAnsi="Arial" w:cs="Arial"/>
          <w:color w:val="000000" w:themeColor="text1"/>
          <w:sz w:val="24"/>
          <w:szCs w:val="24"/>
          <w:lang w:eastAsia="ja-JP"/>
        </w:rPr>
        <w:t>ner</w:t>
      </w:r>
      <w:r w:rsidR="00545CB6">
        <w:rPr>
          <w:rFonts w:ascii="Arial" w:eastAsiaTheme="minorEastAsia" w:hAnsi="Arial" w:cs="Arial"/>
          <w:color w:val="000000" w:themeColor="text1"/>
          <w:sz w:val="24"/>
          <w:szCs w:val="24"/>
          <w:lang w:eastAsia="ja-JP"/>
        </w:rPr>
        <w:t>'</w:t>
      </w:r>
      <w:r w:rsidR="00C34864" w:rsidRPr="00496B3F">
        <w:rPr>
          <w:rFonts w:ascii="Arial" w:eastAsiaTheme="minorEastAsia" w:hAnsi="Arial" w:cs="Arial"/>
          <w:color w:val="000000" w:themeColor="text1"/>
          <w:sz w:val="24"/>
          <w:szCs w:val="24"/>
          <w:lang w:eastAsia="ja-JP"/>
        </w:rPr>
        <w:t>s rights granted by 26 V.I.C. §71</w:t>
      </w:r>
      <w:r w:rsidR="00172767" w:rsidRPr="00496B3F">
        <w:rPr>
          <w:rFonts w:ascii="Arial" w:eastAsiaTheme="minorEastAsia" w:hAnsi="Arial" w:cs="Arial"/>
          <w:color w:val="000000" w:themeColor="text1"/>
          <w:sz w:val="24"/>
          <w:szCs w:val="24"/>
          <w:lang w:eastAsia="ja-JP"/>
        </w:rPr>
        <w:t xml:space="preserve">. </w:t>
      </w:r>
      <w:r w:rsidR="003C0F8E">
        <w:rPr>
          <w:rFonts w:ascii="Arial" w:eastAsiaTheme="minorEastAsia" w:hAnsi="Arial" w:cs="Arial"/>
          <w:color w:val="000000" w:themeColor="text1"/>
          <w:sz w:val="24"/>
          <w:szCs w:val="24"/>
          <w:lang w:eastAsia="ja-JP"/>
        </w:rPr>
        <w:t xml:space="preserve"> </w:t>
      </w:r>
      <w:r w:rsidR="00C34864" w:rsidRPr="00496B3F">
        <w:rPr>
          <w:rFonts w:ascii="Arial" w:eastAsiaTheme="minorEastAsia" w:hAnsi="Arial" w:cs="Arial"/>
          <w:color w:val="000000" w:themeColor="text1"/>
          <w:sz w:val="24"/>
          <w:szCs w:val="24"/>
          <w:lang w:eastAsia="ja-JP"/>
        </w:rPr>
        <w:t xml:space="preserve">See </w:t>
      </w:r>
      <w:r w:rsidR="00172767" w:rsidRPr="00496B3F">
        <w:rPr>
          <w:rFonts w:ascii="Arial" w:eastAsiaTheme="minorEastAsia" w:hAnsi="Arial" w:cs="Arial"/>
          <w:color w:val="000000" w:themeColor="text1"/>
          <w:sz w:val="24"/>
          <w:szCs w:val="24"/>
          <w:lang w:eastAsia="ja-JP"/>
        </w:rPr>
        <w:t>26 V.I.C. § 75</w:t>
      </w:r>
      <w:r w:rsidR="00C34864" w:rsidRPr="00496B3F">
        <w:rPr>
          <w:rFonts w:ascii="Arial" w:eastAsiaTheme="minorEastAsia" w:hAnsi="Arial" w:cs="Arial"/>
          <w:color w:val="000000" w:themeColor="text1"/>
          <w:sz w:val="24"/>
          <w:szCs w:val="24"/>
          <w:lang w:eastAsia="ja-JP"/>
        </w:rPr>
        <w:t>(b</w:t>
      </w:r>
      <w:proofErr w:type="gramStart"/>
      <w:r w:rsidR="00C34864" w:rsidRPr="00496B3F">
        <w:rPr>
          <w:rFonts w:ascii="Arial" w:eastAsiaTheme="minorEastAsia" w:hAnsi="Arial" w:cs="Arial"/>
          <w:color w:val="000000" w:themeColor="text1"/>
          <w:sz w:val="24"/>
          <w:szCs w:val="24"/>
          <w:lang w:eastAsia="ja-JP"/>
        </w:rPr>
        <w:t>)(</w:t>
      </w:r>
      <w:proofErr w:type="gramEnd"/>
      <w:r w:rsidR="00C34864" w:rsidRPr="00496B3F">
        <w:rPr>
          <w:rFonts w:ascii="Arial" w:eastAsiaTheme="minorEastAsia" w:hAnsi="Arial" w:cs="Arial"/>
          <w:color w:val="000000" w:themeColor="text1"/>
          <w:sz w:val="24"/>
          <w:szCs w:val="24"/>
          <w:lang w:eastAsia="ja-JP"/>
        </w:rPr>
        <w:t>2).</w:t>
      </w:r>
    </w:p>
    <w:p w:rsidR="00F650AA" w:rsidRPr="00496B3F" w:rsidRDefault="00F650AA"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bookmarkStart w:id="1" w:name="SR;3467"/>
      <w:bookmarkStart w:id="2" w:name="sp_659_162"/>
      <w:bookmarkStart w:id="3" w:name="SDU_162"/>
      <w:bookmarkEnd w:id="1"/>
      <w:bookmarkEnd w:id="2"/>
      <w:bookmarkEnd w:id="3"/>
      <w:r w:rsidRPr="00496B3F">
        <w:rPr>
          <w:rFonts w:ascii="Arial" w:eastAsiaTheme="minorEastAsia" w:hAnsi="Arial" w:cs="Arial"/>
          <w:color w:val="000000" w:themeColor="text1"/>
          <w:sz w:val="24"/>
          <w:szCs w:val="24"/>
          <w:lang w:eastAsia="ja-JP"/>
        </w:rPr>
        <w:t>In determining whether the plaintiff will suffer irreparable harm if injunctive relief is not granted, t</w:t>
      </w:r>
      <w:r w:rsidRPr="00496B3F">
        <w:rPr>
          <w:rFonts w:ascii="Arial" w:eastAsiaTheme="minorEastAsia" w:hAnsi="Arial" w:cs="Arial"/>
          <w:color w:val="000000" w:themeColor="text1"/>
          <w:sz w:val="24"/>
          <w:szCs w:val="23"/>
          <w:lang w:eastAsia="ja-JP"/>
        </w:rPr>
        <w:t>he harm anticipated need not be fatal to</w:t>
      </w:r>
      <w:r w:rsidR="0057051E">
        <w:rPr>
          <w:rFonts w:ascii="Arial" w:eastAsiaTheme="minorEastAsia" w:hAnsi="Arial" w:cs="Arial"/>
          <w:color w:val="000000" w:themeColor="text1"/>
          <w:sz w:val="24"/>
          <w:szCs w:val="23"/>
          <w:lang w:eastAsia="ja-JP"/>
        </w:rPr>
        <w:t xml:space="preserve"> the</w:t>
      </w:r>
      <w:r w:rsidRPr="00496B3F">
        <w:rPr>
          <w:rFonts w:ascii="Arial" w:eastAsiaTheme="minorEastAsia" w:hAnsi="Arial" w:cs="Arial"/>
          <w:color w:val="000000" w:themeColor="text1"/>
          <w:sz w:val="24"/>
          <w:szCs w:val="23"/>
          <w:lang w:eastAsia="ja-JP"/>
        </w:rPr>
        <w:t xml:space="preserve"> business. To establish irreparable harm, </w:t>
      </w:r>
    </w:p>
    <w:p w:rsidR="00F650AA" w:rsidRPr="00496B3F" w:rsidRDefault="00F650AA" w:rsidP="001013AC">
      <w:pPr>
        <w:pStyle w:val="ListParagraph"/>
        <w:spacing w:after="120"/>
        <w:ind w:left="1080"/>
        <w:contextualSpacing w:val="0"/>
        <w:jc w:val="both"/>
        <w:rPr>
          <w:rFonts w:ascii="Arial" w:eastAsiaTheme="minorEastAsia" w:hAnsi="Arial" w:cs="Arial"/>
          <w:color w:val="000000" w:themeColor="text1"/>
          <w:sz w:val="24"/>
          <w:szCs w:val="23"/>
          <w:lang w:eastAsia="ja-JP"/>
        </w:rPr>
      </w:pPr>
      <w:proofErr w:type="gramStart"/>
      <w:r w:rsidRPr="00496B3F">
        <w:rPr>
          <w:rFonts w:ascii="Arial" w:eastAsiaTheme="minorEastAsia" w:hAnsi="Arial" w:cs="Arial"/>
          <w:color w:val="000000" w:themeColor="text1"/>
          <w:sz w:val="24"/>
          <w:szCs w:val="24"/>
          <w:lang w:eastAsia="ja-JP"/>
        </w:rPr>
        <w:t>a</w:t>
      </w:r>
      <w:proofErr w:type="gramEnd"/>
      <w:r w:rsidRPr="00496B3F">
        <w:rPr>
          <w:rFonts w:ascii="Arial" w:eastAsiaTheme="minorEastAsia" w:hAnsi="Arial" w:cs="Arial"/>
          <w:color w:val="000000" w:themeColor="text1"/>
          <w:sz w:val="24"/>
          <w:szCs w:val="24"/>
          <w:lang w:eastAsia="ja-JP"/>
        </w:rPr>
        <w:t xml:space="preserve"> plaintiff need not demonstrate that the denial of injunctive relief will be </w:t>
      </w:r>
      <w:r w:rsidRPr="00496B3F">
        <w:rPr>
          <w:rFonts w:ascii="Arial" w:eastAsiaTheme="minorEastAsia" w:hAnsi="Arial" w:cs="Arial"/>
          <w:i/>
          <w:iCs/>
          <w:color w:val="000000" w:themeColor="text1"/>
          <w:sz w:val="24"/>
          <w:szCs w:val="24"/>
          <w:lang w:eastAsia="ja-JP"/>
        </w:rPr>
        <w:t xml:space="preserve">fatal </w:t>
      </w:r>
      <w:r w:rsidRPr="00496B3F">
        <w:rPr>
          <w:rFonts w:ascii="Arial" w:eastAsiaTheme="minorEastAsia" w:hAnsi="Arial" w:cs="Arial"/>
          <w:color w:val="000000" w:themeColor="text1"/>
          <w:sz w:val="24"/>
          <w:szCs w:val="24"/>
          <w:lang w:eastAsia="ja-JP"/>
        </w:rPr>
        <w:t xml:space="preserve">to its business. </w:t>
      </w:r>
      <w:r w:rsidRPr="00496B3F">
        <w:rPr>
          <w:rFonts w:ascii="Arial" w:eastAsiaTheme="minorEastAsia" w:hAnsi="Arial" w:cs="Arial"/>
          <w:color w:val="000000" w:themeColor="text1"/>
          <w:sz w:val="24"/>
          <w:szCs w:val="23"/>
          <w:lang w:eastAsia="ja-JP"/>
        </w:rPr>
        <w:t xml:space="preserve">It is usually enough if the plaintiff shows that its legal remedies are inadequate. </w:t>
      </w:r>
      <w:r w:rsidR="003C0F8E">
        <w:rPr>
          <w:rFonts w:ascii="Arial" w:eastAsiaTheme="minorEastAsia" w:hAnsi="Arial" w:cs="Arial"/>
          <w:color w:val="000000" w:themeColor="text1"/>
          <w:sz w:val="24"/>
          <w:szCs w:val="23"/>
          <w:lang w:eastAsia="ja-JP"/>
        </w:rPr>
        <w:t xml:space="preserve"> </w:t>
      </w:r>
      <w:r w:rsidRPr="00496B3F">
        <w:rPr>
          <w:rFonts w:ascii="Arial" w:eastAsiaTheme="minorEastAsia" w:hAnsi="Arial" w:cs="Arial"/>
          <w:color w:val="000000" w:themeColor="text1"/>
          <w:sz w:val="24"/>
          <w:szCs w:val="24"/>
          <w:lang w:eastAsia="ja-JP"/>
        </w:rPr>
        <w:t xml:space="preserve">If the plaintiff suffers a </w:t>
      </w:r>
      <w:r w:rsidRPr="00496B3F">
        <w:rPr>
          <w:rFonts w:ascii="Arial" w:eastAsiaTheme="minorEastAsia" w:hAnsi="Arial" w:cs="Arial"/>
          <w:b/>
          <w:color w:val="000000" w:themeColor="text1"/>
          <w:sz w:val="24"/>
          <w:szCs w:val="24"/>
          <w:lang w:eastAsia="ja-JP"/>
        </w:rPr>
        <w:t>substantial injury that is not accurately measurable or adequately compensable by money damages</w:t>
      </w:r>
      <w:r w:rsidRPr="00496B3F">
        <w:rPr>
          <w:rFonts w:ascii="Arial" w:eastAsiaTheme="minorEastAsia" w:hAnsi="Arial" w:cs="Arial"/>
          <w:color w:val="000000" w:themeColor="text1"/>
          <w:sz w:val="24"/>
          <w:szCs w:val="24"/>
          <w:lang w:eastAsia="ja-JP"/>
        </w:rPr>
        <w:t xml:space="preserve">, irreparable harm is a natural sequel." </w:t>
      </w:r>
      <w:r w:rsidR="003C0F8E">
        <w:rPr>
          <w:rFonts w:ascii="Arial" w:eastAsiaTheme="minorEastAsia" w:hAnsi="Arial" w:cs="Arial"/>
          <w:color w:val="000000" w:themeColor="text1"/>
          <w:sz w:val="24"/>
          <w:szCs w:val="24"/>
          <w:lang w:eastAsia="ja-JP"/>
        </w:rPr>
        <w:t xml:space="preserve"> </w:t>
      </w:r>
      <w:proofErr w:type="spellStart"/>
      <w:r w:rsidRPr="00496B3F">
        <w:rPr>
          <w:rFonts w:ascii="Arial" w:eastAsiaTheme="minorEastAsia" w:hAnsi="Arial" w:cs="Arial"/>
          <w:i/>
          <w:iCs/>
          <w:color w:val="000000" w:themeColor="text1"/>
          <w:sz w:val="24"/>
          <w:szCs w:val="24"/>
          <w:lang w:eastAsia="ja-JP"/>
        </w:rPr>
        <w:t>ScarcelIi</w:t>
      </w:r>
      <w:proofErr w:type="spellEnd"/>
      <w:r w:rsidRPr="00496B3F">
        <w:rPr>
          <w:rFonts w:ascii="Arial" w:eastAsiaTheme="minorEastAsia" w:hAnsi="Arial" w:cs="Arial"/>
          <w:i/>
          <w:iCs/>
          <w:color w:val="000000" w:themeColor="text1"/>
          <w:sz w:val="24"/>
          <w:szCs w:val="24"/>
          <w:lang w:eastAsia="ja-JP"/>
        </w:rPr>
        <w:t xml:space="preserve"> v. </w:t>
      </w:r>
      <w:proofErr w:type="spellStart"/>
      <w:r w:rsidRPr="00496B3F">
        <w:rPr>
          <w:rFonts w:ascii="Arial" w:eastAsiaTheme="minorEastAsia" w:hAnsi="Arial" w:cs="Arial"/>
          <w:i/>
          <w:iCs/>
          <w:color w:val="000000" w:themeColor="text1"/>
          <w:sz w:val="24"/>
          <w:szCs w:val="24"/>
          <w:lang w:eastAsia="ja-JP"/>
        </w:rPr>
        <w:t>Gleichman</w:t>
      </w:r>
      <w:proofErr w:type="spellEnd"/>
      <w:proofErr w:type="gramStart"/>
      <w:r w:rsidR="00E34497">
        <w:rPr>
          <w:rFonts w:ascii="Arial" w:hAnsi="Arial" w:cs="Arial"/>
          <w:color w:val="000000" w:themeColor="text1"/>
          <w:sz w:val="24"/>
          <w:szCs w:val="24"/>
        </w:rPr>
        <w:t>,</w:t>
      </w:r>
      <w:r w:rsidR="00A33BC1" w:rsidRPr="00496B3F">
        <w:rPr>
          <w:rFonts w:ascii="Arial" w:hAnsi="Arial" w:cs="Arial"/>
          <w:color w:val="000000" w:themeColor="text1"/>
          <w:sz w:val="24"/>
          <w:szCs w:val="24"/>
        </w:rPr>
        <w:t>,</w:t>
      </w:r>
      <w:proofErr w:type="gramEnd"/>
      <w:r w:rsidR="00A33BC1" w:rsidRPr="00496B3F">
        <w:rPr>
          <w:rFonts w:ascii="Verdana" w:hAnsi="Verdana"/>
          <w:color w:val="000000" w:themeColor="text1"/>
          <w:sz w:val="19"/>
          <w:szCs w:val="19"/>
        </w:rPr>
        <w:t xml:space="preserve"> </w:t>
      </w:r>
      <w:r w:rsidRPr="00496B3F">
        <w:rPr>
          <w:rFonts w:ascii="Arial" w:eastAsiaTheme="minorEastAsia" w:hAnsi="Arial" w:cs="Arial"/>
          <w:color w:val="000000" w:themeColor="text1"/>
          <w:sz w:val="24"/>
          <w:szCs w:val="23"/>
          <w:lang w:eastAsia="ja-JP"/>
        </w:rPr>
        <w:t>2012 WL 1430555,</w:t>
      </w:r>
      <w:r w:rsidR="00592BCB" w:rsidRPr="00496B3F">
        <w:rPr>
          <w:rFonts w:ascii="Arial" w:eastAsiaTheme="minorEastAsia" w:hAnsi="Arial" w:cs="Arial"/>
          <w:color w:val="000000" w:themeColor="text1"/>
          <w:sz w:val="24"/>
          <w:szCs w:val="23"/>
          <w:lang w:eastAsia="ja-JP"/>
        </w:rPr>
        <w:t xml:space="preserve"> at</w:t>
      </w:r>
      <w:r w:rsidRPr="00496B3F">
        <w:rPr>
          <w:rFonts w:ascii="Arial" w:eastAsiaTheme="minorEastAsia" w:hAnsi="Arial" w:cs="Arial"/>
          <w:color w:val="000000" w:themeColor="text1"/>
          <w:sz w:val="24"/>
          <w:szCs w:val="23"/>
          <w:lang w:eastAsia="ja-JP"/>
        </w:rPr>
        <w:t xml:space="preserve"> *4 (D. Me. Apr</w:t>
      </w:r>
      <w:r w:rsidR="00592BCB" w:rsidRPr="00496B3F">
        <w:rPr>
          <w:rFonts w:ascii="Arial" w:eastAsiaTheme="minorEastAsia" w:hAnsi="Arial" w:cs="Arial"/>
          <w:color w:val="000000" w:themeColor="text1"/>
          <w:sz w:val="24"/>
          <w:szCs w:val="23"/>
          <w:lang w:eastAsia="ja-JP"/>
        </w:rPr>
        <w:t>.</w:t>
      </w:r>
      <w:r w:rsidRPr="00496B3F">
        <w:rPr>
          <w:rFonts w:ascii="Arial" w:eastAsiaTheme="minorEastAsia" w:hAnsi="Arial" w:cs="Arial"/>
          <w:color w:val="000000" w:themeColor="text1"/>
          <w:sz w:val="24"/>
          <w:szCs w:val="23"/>
          <w:lang w:eastAsia="ja-JP"/>
        </w:rPr>
        <w:t xml:space="preserve"> 25, 2012)</w:t>
      </w:r>
      <w:r w:rsidR="00592BCB" w:rsidRPr="00496B3F">
        <w:rPr>
          <w:rFonts w:ascii="Arial" w:eastAsiaTheme="minorEastAsia" w:hAnsi="Arial" w:cs="Arial"/>
          <w:color w:val="000000" w:themeColor="text1"/>
          <w:sz w:val="24"/>
          <w:szCs w:val="23"/>
          <w:lang w:eastAsia="ja-JP"/>
        </w:rPr>
        <w:t xml:space="preserve">(citing </w:t>
      </w:r>
      <w:r w:rsidR="00592BCB" w:rsidRPr="00081977">
        <w:rPr>
          <w:rFonts w:ascii="Arial" w:hAnsi="Arial" w:cs="Arial"/>
          <w:i/>
          <w:iCs/>
          <w:color w:val="000000" w:themeColor="text1"/>
          <w:sz w:val="24"/>
          <w:szCs w:val="24"/>
        </w:rPr>
        <w:t>Ross–Simons of Warwick, Inc. v. Baccarat, Inc.,</w:t>
      </w:r>
      <w:r w:rsidR="00592BCB" w:rsidRPr="00081977">
        <w:rPr>
          <w:rFonts w:ascii="Arial" w:hAnsi="Arial" w:cs="Arial"/>
          <w:color w:val="000000" w:themeColor="text1"/>
          <w:sz w:val="24"/>
          <w:szCs w:val="24"/>
        </w:rPr>
        <w:t xml:space="preserve"> 102 F.3d 12, 18–19 (1st Cir.1996) (internal citations omitted</w:t>
      </w:r>
      <w:r w:rsidR="00592BCB" w:rsidRPr="00496B3F">
        <w:rPr>
          <w:rFonts w:ascii="Verdana" w:hAnsi="Verdana"/>
          <w:color w:val="000000" w:themeColor="text1"/>
          <w:sz w:val="19"/>
          <w:szCs w:val="19"/>
        </w:rPr>
        <w:t>).</w:t>
      </w:r>
      <w:r w:rsidR="00592BCB" w:rsidRPr="00496B3F">
        <w:rPr>
          <w:rFonts w:ascii="Arial" w:eastAsiaTheme="minorEastAsia" w:hAnsi="Arial" w:cs="Arial"/>
          <w:color w:val="000000" w:themeColor="text1"/>
          <w:sz w:val="24"/>
          <w:szCs w:val="23"/>
          <w:lang w:eastAsia="ja-JP"/>
        </w:rPr>
        <w:t xml:space="preserve">  </w:t>
      </w:r>
      <w:r w:rsidRPr="00496B3F">
        <w:rPr>
          <w:rFonts w:ascii="Arial" w:eastAsiaTheme="minorEastAsia" w:hAnsi="Arial" w:cs="Arial"/>
          <w:color w:val="000000" w:themeColor="text1"/>
          <w:sz w:val="24"/>
          <w:szCs w:val="23"/>
          <w:lang w:eastAsia="ja-JP"/>
        </w:rPr>
        <w:t>(Emphasis added).</w:t>
      </w:r>
    </w:p>
    <w:p w:rsidR="00480979" w:rsidRPr="00496B3F" w:rsidRDefault="00480979" w:rsidP="001013AC">
      <w:pPr>
        <w:pStyle w:val="ListParagraph"/>
        <w:numPr>
          <w:ilvl w:val="0"/>
          <w:numId w:val="27"/>
        </w:numPr>
        <w:spacing w:after="120"/>
        <w:ind w:left="36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t xml:space="preserve">When considering "irreparable harm" </w:t>
      </w:r>
      <w:r w:rsidR="0017182A" w:rsidRPr="00496B3F">
        <w:rPr>
          <w:rFonts w:ascii="Arial" w:hAnsi="Arial" w:cs="Arial"/>
          <w:color w:val="000000" w:themeColor="text1"/>
          <w:sz w:val="24"/>
          <w:szCs w:val="24"/>
        </w:rPr>
        <w:t xml:space="preserve">regarding those rights in the context of a </w:t>
      </w:r>
      <w:r w:rsidRPr="00496B3F">
        <w:rPr>
          <w:rFonts w:ascii="Arial" w:hAnsi="Arial" w:cs="Arial"/>
          <w:color w:val="000000" w:themeColor="text1"/>
          <w:sz w:val="24"/>
          <w:szCs w:val="24"/>
        </w:rPr>
        <w:t xml:space="preserve">closely </w:t>
      </w:r>
      <w:r w:rsidR="0017182A" w:rsidRPr="00496B3F">
        <w:rPr>
          <w:rFonts w:ascii="Arial" w:hAnsi="Arial" w:cs="Arial"/>
          <w:color w:val="000000" w:themeColor="text1"/>
          <w:sz w:val="24"/>
          <w:szCs w:val="24"/>
        </w:rPr>
        <w:t xml:space="preserve">held </w:t>
      </w:r>
      <w:r w:rsidRPr="00496B3F">
        <w:rPr>
          <w:rFonts w:ascii="Arial" w:hAnsi="Arial" w:cs="Arial"/>
          <w:color w:val="000000" w:themeColor="text1"/>
          <w:sz w:val="24"/>
          <w:szCs w:val="24"/>
        </w:rPr>
        <w:t xml:space="preserve">partnership, relief is appropriate at "preliminary stages" </w:t>
      </w:r>
      <w:r w:rsidRPr="00496B3F">
        <w:rPr>
          <w:rFonts w:ascii="Arial" w:hAnsi="Arial" w:cs="Arial"/>
          <w:iCs/>
          <w:color w:val="000000" w:themeColor="text1"/>
          <w:sz w:val="24"/>
          <w:szCs w:val="24"/>
        </w:rPr>
        <w:t xml:space="preserve">where the parties have a long personal and family history and dispute whether what was formed was partnership or joint venture -- particularly where </w:t>
      </w:r>
      <w:r w:rsidRPr="00496B3F">
        <w:rPr>
          <w:rFonts w:ascii="Arial" w:hAnsi="Arial" w:cs="Arial"/>
          <w:color w:val="000000" w:themeColor="text1"/>
          <w:sz w:val="24"/>
          <w:szCs w:val="24"/>
        </w:rPr>
        <w:t xml:space="preserve">there is </w:t>
      </w:r>
      <w:r w:rsidR="00C135B3">
        <w:rPr>
          <w:rFonts w:ascii="Arial" w:hAnsi="Arial" w:cs="Arial"/>
          <w:color w:val="000000" w:themeColor="text1"/>
          <w:sz w:val="24"/>
          <w:szCs w:val="24"/>
        </w:rPr>
        <w:t>"</w:t>
      </w:r>
      <w:r w:rsidRPr="00496B3F">
        <w:rPr>
          <w:rFonts w:ascii="Arial" w:hAnsi="Arial" w:cs="Arial"/>
          <w:color w:val="000000" w:themeColor="text1"/>
          <w:sz w:val="24"/>
          <w:szCs w:val="24"/>
        </w:rPr>
        <w:t>significant animosity between the parties</w:t>
      </w:r>
      <w:r w:rsidR="00C135B3">
        <w:rPr>
          <w:rFonts w:ascii="Arial" w:hAnsi="Arial" w:cs="Arial"/>
          <w:color w:val="000000" w:themeColor="text1"/>
          <w:sz w:val="24"/>
          <w:szCs w:val="24"/>
        </w:rPr>
        <w:t>"</w:t>
      </w:r>
      <w:r w:rsidRPr="00496B3F">
        <w:rPr>
          <w:rFonts w:ascii="Arial" w:hAnsi="Arial" w:cs="Arial"/>
          <w:color w:val="000000" w:themeColor="text1"/>
          <w:sz w:val="24"/>
          <w:szCs w:val="24"/>
        </w:rPr>
        <w:t xml:space="preserve"> and one is trying to exclude the other partner from </w:t>
      </w:r>
      <w:r w:rsidRPr="00496B3F">
        <w:rPr>
          <w:rFonts w:ascii="Arial" w:hAnsi="Arial" w:cs="Arial"/>
          <w:color w:val="000000" w:themeColor="text1"/>
          <w:sz w:val="24"/>
          <w:szCs w:val="24"/>
        </w:rPr>
        <w:lastRenderedPageBreak/>
        <w:t xml:space="preserve">control of the business.  </w:t>
      </w:r>
      <w:r w:rsidRPr="00496B3F">
        <w:rPr>
          <w:rFonts w:ascii="Arial" w:hAnsi="Arial" w:cs="Arial"/>
          <w:i/>
          <w:iCs/>
          <w:color w:val="000000" w:themeColor="text1"/>
          <w:sz w:val="24"/>
          <w:szCs w:val="24"/>
        </w:rPr>
        <w:t xml:space="preserve">Health &amp; Body Store v. </w:t>
      </w:r>
      <w:proofErr w:type="spellStart"/>
      <w:r w:rsidRPr="00496B3F">
        <w:rPr>
          <w:rFonts w:ascii="Arial" w:hAnsi="Arial" w:cs="Arial"/>
          <w:i/>
          <w:iCs/>
          <w:color w:val="000000" w:themeColor="text1"/>
          <w:sz w:val="24"/>
          <w:szCs w:val="24"/>
        </w:rPr>
        <w:t>JustBrand</w:t>
      </w:r>
      <w:proofErr w:type="spellEnd"/>
      <w:r w:rsidRPr="00496B3F">
        <w:rPr>
          <w:rFonts w:ascii="Arial" w:hAnsi="Arial" w:cs="Arial"/>
          <w:i/>
          <w:iCs/>
          <w:color w:val="000000" w:themeColor="text1"/>
          <w:sz w:val="24"/>
          <w:szCs w:val="24"/>
        </w:rPr>
        <w:t xml:space="preserve"> Ltd.</w:t>
      </w:r>
      <w:r w:rsidR="003874B8" w:rsidRPr="00081977">
        <w:rPr>
          <w:rFonts w:ascii="Arial" w:hAnsi="Arial" w:cs="Arial"/>
          <w:color w:val="000000" w:themeColor="text1"/>
          <w:sz w:val="24"/>
          <w:szCs w:val="24"/>
        </w:rPr>
        <w:t xml:space="preserve">, </w:t>
      </w:r>
      <w:r w:rsidRPr="00496B3F">
        <w:rPr>
          <w:rFonts w:ascii="Arial" w:hAnsi="Arial" w:cs="Arial"/>
          <w:color w:val="000000" w:themeColor="text1"/>
          <w:sz w:val="24"/>
          <w:szCs w:val="24"/>
        </w:rPr>
        <w:t>2012 WL 4006041</w:t>
      </w:r>
      <w:r w:rsidR="00CA0494" w:rsidRPr="00496B3F">
        <w:rPr>
          <w:rFonts w:ascii="Arial" w:hAnsi="Arial" w:cs="Arial"/>
          <w:color w:val="000000" w:themeColor="text1"/>
          <w:sz w:val="24"/>
          <w:szCs w:val="24"/>
        </w:rPr>
        <w:t>, at *5</w:t>
      </w:r>
      <w:r w:rsidRPr="00496B3F">
        <w:rPr>
          <w:rFonts w:ascii="Arial" w:hAnsi="Arial" w:cs="Arial"/>
          <w:color w:val="000000" w:themeColor="text1"/>
          <w:sz w:val="24"/>
          <w:szCs w:val="24"/>
        </w:rPr>
        <w:t xml:space="preserve"> (E.D. Pa. Sept. 11, 2012).</w:t>
      </w:r>
      <w:r w:rsidRPr="00496B3F">
        <w:rPr>
          <w:rStyle w:val="FootnoteReference"/>
          <w:rFonts w:ascii="Arial" w:hAnsi="Arial" w:cs="Arial"/>
          <w:color w:val="000000" w:themeColor="text1"/>
          <w:sz w:val="24"/>
          <w:szCs w:val="24"/>
        </w:rPr>
        <w:footnoteReference w:id="8"/>
      </w:r>
    </w:p>
    <w:p w:rsidR="00480979" w:rsidRPr="00496B3F" w:rsidRDefault="00480979" w:rsidP="001013AC">
      <w:pPr>
        <w:pStyle w:val="ListParagraph"/>
        <w:numPr>
          <w:ilvl w:val="0"/>
          <w:numId w:val="27"/>
        </w:numPr>
        <w:spacing w:after="120"/>
        <w:ind w:left="360"/>
        <w:contextualSpacing w:val="0"/>
        <w:jc w:val="both"/>
        <w:rPr>
          <w:rFonts w:ascii="Arial" w:hAnsi="Arial" w:cs="Arial"/>
          <w:color w:val="000000" w:themeColor="text1"/>
          <w:sz w:val="24"/>
          <w:szCs w:val="24"/>
        </w:rPr>
      </w:pPr>
      <w:r w:rsidRPr="00496B3F">
        <w:rPr>
          <w:rFonts w:ascii="Arial" w:hAnsi="Arial" w:cs="Arial"/>
          <w:color w:val="000000" w:themeColor="text1"/>
          <w:sz w:val="24"/>
          <w:szCs w:val="24"/>
        </w:rPr>
        <w:t>In a partnership, diversion of revenue to accounts controlled only by one party can cause irreparable harm if funds</w:t>
      </w:r>
      <w:r w:rsidR="0017182A" w:rsidRPr="00496B3F">
        <w:rPr>
          <w:rFonts w:ascii="Arial" w:hAnsi="Arial" w:cs="Arial"/>
          <w:color w:val="000000" w:themeColor="text1"/>
          <w:sz w:val="24"/>
          <w:szCs w:val="24"/>
        </w:rPr>
        <w:t xml:space="preserve"> </w:t>
      </w:r>
      <w:r w:rsidRPr="00496B3F">
        <w:rPr>
          <w:rFonts w:ascii="Arial" w:hAnsi="Arial" w:cs="Arial"/>
          <w:color w:val="000000" w:themeColor="text1"/>
          <w:sz w:val="24"/>
          <w:szCs w:val="24"/>
        </w:rPr>
        <w:t xml:space="preserve">are removed without explanation </w:t>
      </w:r>
      <w:r w:rsidR="0017182A" w:rsidRPr="00496B3F">
        <w:rPr>
          <w:rFonts w:ascii="Arial" w:hAnsi="Arial" w:cs="Arial"/>
          <w:color w:val="000000" w:themeColor="text1"/>
          <w:sz w:val="24"/>
          <w:szCs w:val="24"/>
        </w:rPr>
        <w:t>of what was done with them</w:t>
      </w:r>
      <w:r w:rsidR="0000759C" w:rsidRPr="00496B3F">
        <w:rPr>
          <w:rFonts w:ascii="Arial" w:hAnsi="Arial" w:cs="Arial"/>
          <w:color w:val="000000" w:themeColor="text1"/>
          <w:sz w:val="24"/>
          <w:szCs w:val="24"/>
        </w:rPr>
        <w:t>, as occurred here,</w:t>
      </w:r>
      <w:r w:rsidR="0017182A" w:rsidRPr="00496B3F">
        <w:rPr>
          <w:rFonts w:ascii="Arial" w:hAnsi="Arial" w:cs="Arial"/>
          <w:color w:val="000000" w:themeColor="text1"/>
          <w:sz w:val="24"/>
          <w:szCs w:val="24"/>
        </w:rPr>
        <w:t xml:space="preserve"> </w:t>
      </w:r>
      <w:r w:rsidRPr="00496B3F">
        <w:rPr>
          <w:rFonts w:ascii="Arial" w:hAnsi="Arial" w:cs="Arial"/>
          <w:color w:val="000000" w:themeColor="text1"/>
          <w:sz w:val="24"/>
          <w:szCs w:val="24"/>
        </w:rPr>
        <w:t xml:space="preserve">indicating the possibility that all such funds can be removed </w:t>
      </w:r>
      <w:r w:rsidR="003336BC">
        <w:rPr>
          <w:rFonts w:ascii="Arial" w:hAnsi="Arial" w:cs="Arial"/>
          <w:color w:val="000000" w:themeColor="text1"/>
          <w:sz w:val="24"/>
          <w:szCs w:val="24"/>
        </w:rPr>
        <w:t xml:space="preserve">from these same accounts again </w:t>
      </w:r>
      <w:r w:rsidR="00DF1269">
        <w:rPr>
          <w:rFonts w:ascii="Arial" w:hAnsi="Arial" w:cs="Arial"/>
          <w:color w:val="000000" w:themeColor="text1"/>
          <w:sz w:val="24"/>
          <w:szCs w:val="24"/>
        </w:rPr>
        <w:t>and</w:t>
      </w:r>
      <w:r w:rsidR="003336BC">
        <w:rPr>
          <w:rFonts w:ascii="Arial" w:hAnsi="Arial" w:cs="Arial"/>
          <w:color w:val="000000" w:themeColor="text1"/>
          <w:sz w:val="24"/>
          <w:szCs w:val="24"/>
        </w:rPr>
        <w:t xml:space="preserve"> possibly be</w:t>
      </w:r>
      <w:r w:rsidR="00DF1269">
        <w:rPr>
          <w:rFonts w:ascii="Arial" w:hAnsi="Arial" w:cs="Arial"/>
          <w:color w:val="000000" w:themeColor="text1"/>
          <w:sz w:val="24"/>
          <w:szCs w:val="24"/>
        </w:rPr>
        <w:t xml:space="preserve"> removed </w:t>
      </w:r>
      <w:r w:rsidRPr="00496B3F">
        <w:rPr>
          <w:rFonts w:ascii="Arial" w:hAnsi="Arial" w:cs="Arial"/>
          <w:color w:val="000000" w:themeColor="text1"/>
          <w:sz w:val="24"/>
          <w:szCs w:val="24"/>
        </w:rPr>
        <w:t xml:space="preserve">from the jurisdiction of the </w:t>
      </w:r>
      <w:r w:rsidR="00E34497">
        <w:rPr>
          <w:rFonts w:ascii="Arial" w:hAnsi="Arial" w:cs="Arial"/>
          <w:color w:val="000000" w:themeColor="text1"/>
          <w:sz w:val="24"/>
          <w:szCs w:val="24"/>
        </w:rPr>
        <w:t>c</w:t>
      </w:r>
      <w:r w:rsidRPr="00496B3F">
        <w:rPr>
          <w:rFonts w:ascii="Arial" w:hAnsi="Arial" w:cs="Arial"/>
          <w:color w:val="000000" w:themeColor="text1"/>
          <w:sz w:val="24"/>
          <w:szCs w:val="24"/>
        </w:rPr>
        <w:t xml:space="preserve">ourt. </w:t>
      </w:r>
      <w:r w:rsidR="00451146">
        <w:rPr>
          <w:rFonts w:ascii="Arial" w:hAnsi="Arial" w:cs="Arial"/>
          <w:color w:val="000000" w:themeColor="text1"/>
          <w:sz w:val="24"/>
          <w:szCs w:val="24"/>
        </w:rPr>
        <w:t xml:space="preserve"> </w:t>
      </w:r>
      <w:r w:rsidRPr="00496B3F">
        <w:rPr>
          <w:rFonts w:ascii="Arial" w:hAnsi="Arial" w:cs="Arial"/>
          <w:i/>
          <w:iCs/>
          <w:color w:val="000000" w:themeColor="text1"/>
          <w:sz w:val="24"/>
          <w:szCs w:val="24"/>
        </w:rPr>
        <w:t xml:space="preserve">Health &amp; Body Store, supra </w:t>
      </w:r>
      <w:r w:rsidRPr="00496B3F">
        <w:rPr>
          <w:rFonts w:ascii="Arial" w:hAnsi="Arial" w:cs="Arial"/>
          <w:iCs/>
          <w:color w:val="000000" w:themeColor="text1"/>
          <w:sz w:val="24"/>
          <w:szCs w:val="24"/>
        </w:rPr>
        <w:t>at *4.</w:t>
      </w:r>
      <w:r w:rsidRPr="00496B3F">
        <w:rPr>
          <w:rStyle w:val="FootnoteReference"/>
          <w:rFonts w:ascii="Arial" w:hAnsi="Arial" w:cs="Arial"/>
          <w:color w:val="000000" w:themeColor="text1"/>
          <w:sz w:val="24"/>
          <w:szCs w:val="24"/>
        </w:rPr>
        <w:footnoteReference w:id="9"/>
      </w:r>
      <w:r w:rsidRPr="00496B3F">
        <w:rPr>
          <w:rFonts w:ascii="Arial" w:hAnsi="Arial" w:cs="Arial"/>
          <w:color w:val="000000" w:themeColor="text1"/>
          <w:sz w:val="24"/>
          <w:szCs w:val="24"/>
        </w:rPr>
        <w:t xml:space="preserve"> </w:t>
      </w:r>
    </w:p>
    <w:p w:rsidR="0017182A" w:rsidRPr="00496B3F" w:rsidRDefault="0017182A"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hAnsi="Arial" w:cs="Arial"/>
          <w:color w:val="000000" w:themeColor="text1"/>
          <w:sz w:val="24"/>
          <w:szCs w:val="24"/>
        </w:rPr>
        <w:t xml:space="preserve">The Court finds irreparable harm based on </w:t>
      </w:r>
      <w:r w:rsidR="00E34497">
        <w:rPr>
          <w:rFonts w:ascii="Arial" w:hAnsi="Arial" w:cs="Arial"/>
          <w:color w:val="000000" w:themeColor="text1"/>
          <w:sz w:val="24"/>
          <w:szCs w:val="24"/>
        </w:rPr>
        <w:t xml:space="preserve">that fact that over $3,000,000 in partnership funds were already diverted by Yusuf from the partnership account, which continued even after the injunction hearings, without any explanation of where the funds are except to the extent they have been invested in an unrelated mattress business, </w:t>
      </w:r>
      <w:r w:rsidR="00E421A7">
        <w:rPr>
          <w:rFonts w:ascii="Arial" w:hAnsi="Arial" w:cs="Arial"/>
          <w:color w:val="000000" w:themeColor="text1"/>
          <w:sz w:val="24"/>
          <w:szCs w:val="24"/>
        </w:rPr>
        <w:t>after initially claiming the funds had been used to buy real property in the Virgin Islands. These facts, including the initial attempt to conceal the true facts from the Court, create</w:t>
      </w:r>
      <w:r w:rsidR="00E34497">
        <w:rPr>
          <w:rFonts w:ascii="Arial" w:hAnsi="Arial" w:cs="Arial"/>
          <w:color w:val="000000" w:themeColor="text1"/>
          <w:sz w:val="24"/>
          <w:szCs w:val="24"/>
        </w:rPr>
        <w:t xml:space="preserve"> the </w:t>
      </w:r>
      <w:r w:rsidRPr="00496B3F">
        <w:rPr>
          <w:rFonts w:ascii="Arial" w:hAnsi="Arial" w:cs="Arial"/>
          <w:color w:val="000000" w:themeColor="text1"/>
          <w:sz w:val="24"/>
          <w:szCs w:val="24"/>
        </w:rPr>
        <w:t xml:space="preserve">reasonable inference that funds may be removed </w:t>
      </w:r>
      <w:r w:rsidR="00E34497">
        <w:rPr>
          <w:rFonts w:ascii="Arial" w:hAnsi="Arial" w:cs="Arial"/>
          <w:color w:val="000000" w:themeColor="text1"/>
          <w:sz w:val="24"/>
          <w:szCs w:val="24"/>
        </w:rPr>
        <w:t xml:space="preserve">in the future </w:t>
      </w:r>
      <w:r w:rsidRPr="00496B3F">
        <w:rPr>
          <w:rFonts w:ascii="Arial" w:hAnsi="Arial" w:cs="Arial"/>
          <w:color w:val="000000" w:themeColor="text1"/>
          <w:sz w:val="24"/>
          <w:szCs w:val="24"/>
        </w:rPr>
        <w:t xml:space="preserve">from the jurisdiction, rendering </w:t>
      </w:r>
      <w:r w:rsidR="00E34497">
        <w:rPr>
          <w:rFonts w:ascii="Arial" w:hAnsi="Arial" w:cs="Arial"/>
          <w:color w:val="000000" w:themeColor="text1"/>
          <w:sz w:val="24"/>
          <w:szCs w:val="24"/>
        </w:rPr>
        <w:t xml:space="preserve">the collectability of a </w:t>
      </w:r>
      <w:r w:rsidRPr="00496B3F">
        <w:rPr>
          <w:rFonts w:ascii="Arial" w:hAnsi="Arial" w:cs="Arial"/>
          <w:color w:val="000000" w:themeColor="text1"/>
          <w:sz w:val="24"/>
          <w:szCs w:val="24"/>
        </w:rPr>
        <w:t xml:space="preserve">money judgment </w:t>
      </w:r>
      <w:r w:rsidR="00E34497">
        <w:rPr>
          <w:rFonts w:ascii="Arial" w:hAnsi="Arial" w:cs="Arial"/>
          <w:color w:val="000000" w:themeColor="text1"/>
          <w:sz w:val="24"/>
          <w:szCs w:val="24"/>
        </w:rPr>
        <w:t>questionable</w:t>
      </w:r>
      <w:r w:rsidRPr="00496B3F">
        <w:rPr>
          <w:rFonts w:ascii="Arial" w:hAnsi="Arial" w:cs="Arial"/>
          <w:color w:val="000000" w:themeColor="text1"/>
          <w:sz w:val="24"/>
          <w:szCs w:val="24"/>
        </w:rPr>
        <w:t xml:space="preserve">. </w:t>
      </w:r>
      <w:r w:rsidR="00203E3D">
        <w:rPr>
          <w:rFonts w:ascii="Arial" w:hAnsi="Arial" w:cs="Arial"/>
          <w:color w:val="000000" w:themeColor="text1"/>
          <w:sz w:val="24"/>
          <w:szCs w:val="24"/>
        </w:rPr>
        <w:t xml:space="preserve"> </w:t>
      </w:r>
      <w:r w:rsidRPr="00496B3F">
        <w:rPr>
          <w:rFonts w:ascii="Arial" w:hAnsi="Arial" w:cs="Arial"/>
          <w:i/>
          <w:iCs/>
          <w:color w:val="000000" w:themeColor="text1"/>
          <w:sz w:val="24"/>
        </w:rPr>
        <w:t xml:space="preserve">Allstate Ins. Co. v. TMR </w:t>
      </w:r>
      <w:proofErr w:type="spellStart"/>
      <w:r w:rsidRPr="00496B3F">
        <w:rPr>
          <w:rFonts w:ascii="Arial" w:hAnsi="Arial" w:cs="Arial"/>
          <w:i/>
          <w:iCs/>
          <w:color w:val="000000" w:themeColor="text1"/>
          <w:sz w:val="24"/>
        </w:rPr>
        <w:t>Medicbill</w:t>
      </w:r>
      <w:proofErr w:type="spellEnd"/>
      <w:r w:rsidRPr="00496B3F">
        <w:rPr>
          <w:rFonts w:ascii="Arial" w:hAnsi="Arial" w:cs="Arial"/>
          <w:i/>
          <w:iCs/>
          <w:color w:val="000000" w:themeColor="text1"/>
          <w:sz w:val="24"/>
        </w:rPr>
        <w:t xml:space="preserve"> Inc.</w:t>
      </w:r>
      <w:proofErr w:type="gramStart"/>
      <w:r w:rsidRPr="00496B3F">
        <w:rPr>
          <w:rFonts w:ascii="Arial" w:hAnsi="Arial" w:cs="Arial"/>
          <w:i/>
          <w:iCs/>
          <w:color w:val="000000" w:themeColor="text1"/>
          <w:sz w:val="24"/>
        </w:rPr>
        <w:t>,</w:t>
      </w:r>
      <w:r w:rsidR="0056246A" w:rsidRPr="00496B3F">
        <w:rPr>
          <w:rFonts w:ascii="Arial" w:hAnsi="Arial" w:cs="Arial"/>
          <w:color w:val="000000" w:themeColor="text1"/>
          <w:sz w:val="24"/>
          <w:szCs w:val="24"/>
        </w:rPr>
        <w:t>,</w:t>
      </w:r>
      <w:proofErr w:type="gramEnd"/>
      <w:r w:rsidR="0056246A" w:rsidRPr="00496B3F">
        <w:rPr>
          <w:rFonts w:cs="Arial"/>
          <w:color w:val="000000" w:themeColor="text1"/>
          <w:szCs w:val="24"/>
        </w:rPr>
        <w:t xml:space="preserve"> </w:t>
      </w:r>
      <w:r w:rsidRPr="00496B3F">
        <w:rPr>
          <w:rFonts w:ascii="Arial" w:hAnsi="Arial" w:cs="Arial"/>
          <w:color w:val="000000" w:themeColor="text1"/>
          <w:sz w:val="24"/>
        </w:rPr>
        <w:t>2000 WL 34011895</w:t>
      </w:r>
      <w:r w:rsidR="00203E3D">
        <w:rPr>
          <w:rFonts w:ascii="Arial" w:hAnsi="Arial" w:cs="Arial"/>
          <w:color w:val="000000" w:themeColor="text1"/>
          <w:sz w:val="24"/>
        </w:rPr>
        <w:t>, at</w:t>
      </w:r>
      <w:r w:rsidRPr="00496B3F">
        <w:rPr>
          <w:rFonts w:ascii="Arial" w:hAnsi="Arial" w:cs="Arial"/>
          <w:color w:val="000000" w:themeColor="text1"/>
          <w:sz w:val="24"/>
        </w:rPr>
        <w:t xml:space="preserve"> *10 (E.D.N.Y. </w:t>
      </w:r>
      <w:r w:rsidR="0056246A" w:rsidRPr="00496B3F">
        <w:rPr>
          <w:rFonts w:ascii="Arial" w:hAnsi="Arial" w:cs="Arial"/>
          <w:color w:val="000000" w:themeColor="text1"/>
          <w:sz w:val="24"/>
        </w:rPr>
        <w:t>July</w:t>
      </w:r>
      <w:r w:rsidR="00203E3D">
        <w:rPr>
          <w:rFonts w:ascii="Arial" w:hAnsi="Arial" w:cs="Arial"/>
          <w:color w:val="000000" w:themeColor="text1"/>
          <w:sz w:val="24"/>
        </w:rPr>
        <w:t xml:space="preserve"> 13,</w:t>
      </w:r>
      <w:r w:rsidR="0056246A" w:rsidRPr="00496B3F">
        <w:rPr>
          <w:rFonts w:ascii="Arial" w:hAnsi="Arial" w:cs="Arial"/>
          <w:color w:val="000000" w:themeColor="text1"/>
          <w:sz w:val="24"/>
        </w:rPr>
        <w:t xml:space="preserve"> </w:t>
      </w:r>
      <w:r w:rsidRPr="00496B3F">
        <w:rPr>
          <w:rFonts w:ascii="Arial" w:hAnsi="Arial" w:cs="Arial"/>
          <w:color w:val="000000" w:themeColor="text1"/>
          <w:sz w:val="24"/>
        </w:rPr>
        <w:t xml:space="preserve">2000); </w:t>
      </w:r>
      <w:r w:rsidRPr="00496B3F">
        <w:rPr>
          <w:rFonts w:ascii="Arial" w:hAnsi="Arial" w:cs="Arial"/>
          <w:i/>
          <w:iCs/>
          <w:color w:val="000000" w:themeColor="text1"/>
          <w:sz w:val="24"/>
        </w:rPr>
        <w:t>Republic of the Philippines v. Marcos</w:t>
      </w:r>
      <w:r w:rsidRPr="00496B3F">
        <w:rPr>
          <w:rFonts w:ascii="Arial" w:hAnsi="Arial" w:cs="Arial"/>
          <w:color w:val="000000" w:themeColor="text1"/>
          <w:sz w:val="24"/>
        </w:rPr>
        <w:t>, 806 F.2d 344, 354-55 (2d Cir. 1986).</w:t>
      </w:r>
    </w:p>
    <w:p w:rsidR="00F36B60" w:rsidRPr="00496B3F" w:rsidRDefault="00DF126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M</w:t>
      </w:r>
      <w:r w:rsidR="00480979" w:rsidRPr="00081977">
        <w:rPr>
          <w:rFonts w:ascii="Arial" w:hAnsi="Arial" w:cs="Arial"/>
          <w:color w:val="000000" w:themeColor="text1"/>
          <w:sz w:val="24"/>
          <w:szCs w:val="24"/>
        </w:rPr>
        <w:t xml:space="preserve">anagement rights can </w:t>
      </w:r>
      <w:r w:rsidR="0017182A" w:rsidRPr="00081977">
        <w:rPr>
          <w:rFonts w:ascii="Arial" w:hAnsi="Arial" w:cs="Arial"/>
          <w:color w:val="000000" w:themeColor="text1"/>
          <w:sz w:val="24"/>
          <w:szCs w:val="24"/>
        </w:rPr>
        <w:t xml:space="preserve">also </w:t>
      </w:r>
      <w:r w:rsidR="00480979" w:rsidRPr="00081977">
        <w:rPr>
          <w:rFonts w:ascii="Arial" w:hAnsi="Arial" w:cs="Arial"/>
          <w:color w:val="000000" w:themeColor="text1"/>
          <w:sz w:val="24"/>
          <w:szCs w:val="24"/>
        </w:rPr>
        <w:t xml:space="preserve">be unique and irreplaceable, </w:t>
      </w:r>
      <w:r>
        <w:rPr>
          <w:rFonts w:ascii="Arial" w:hAnsi="Arial" w:cs="Arial"/>
          <w:color w:val="000000" w:themeColor="text1"/>
          <w:sz w:val="24"/>
          <w:szCs w:val="24"/>
        </w:rPr>
        <w:t xml:space="preserve">denial of </w:t>
      </w:r>
      <w:r w:rsidR="00480979" w:rsidRPr="00081977">
        <w:rPr>
          <w:rFonts w:ascii="Arial" w:hAnsi="Arial" w:cs="Arial"/>
          <w:color w:val="000000" w:themeColor="text1"/>
          <w:sz w:val="24"/>
          <w:szCs w:val="24"/>
        </w:rPr>
        <w:t xml:space="preserve">which </w:t>
      </w:r>
      <w:r w:rsidR="0017182A" w:rsidRPr="00081977">
        <w:rPr>
          <w:rFonts w:ascii="Arial" w:hAnsi="Arial" w:cs="Arial"/>
          <w:color w:val="000000" w:themeColor="text1"/>
          <w:sz w:val="24"/>
          <w:szCs w:val="24"/>
        </w:rPr>
        <w:t xml:space="preserve">rights </w:t>
      </w:r>
      <w:r w:rsidR="00480979" w:rsidRPr="00081977">
        <w:rPr>
          <w:rFonts w:ascii="Arial" w:hAnsi="Arial" w:cs="Arial"/>
          <w:color w:val="000000" w:themeColor="text1"/>
          <w:sz w:val="24"/>
          <w:szCs w:val="24"/>
        </w:rPr>
        <w:t xml:space="preserve">cannot be adequately </w:t>
      </w:r>
      <w:r w:rsidR="0017182A" w:rsidRPr="00081977">
        <w:rPr>
          <w:rFonts w:ascii="Arial" w:hAnsi="Arial" w:cs="Arial"/>
          <w:color w:val="000000" w:themeColor="text1"/>
          <w:sz w:val="24"/>
          <w:szCs w:val="24"/>
        </w:rPr>
        <w:t xml:space="preserve">compensated </w:t>
      </w:r>
      <w:r w:rsidR="00480979" w:rsidRPr="00081977">
        <w:rPr>
          <w:rFonts w:ascii="Arial" w:hAnsi="Arial" w:cs="Arial"/>
          <w:color w:val="000000" w:themeColor="text1"/>
          <w:sz w:val="24"/>
          <w:szCs w:val="24"/>
        </w:rPr>
        <w:t xml:space="preserve">by an award of monetary damages, warranting injunctive relief. </w:t>
      </w:r>
      <w:r w:rsidR="00F2393E" w:rsidRPr="00081977">
        <w:rPr>
          <w:rFonts w:ascii="Arial" w:hAnsi="Arial" w:cs="Arial"/>
          <w:color w:val="000000" w:themeColor="text1"/>
          <w:sz w:val="24"/>
          <w:szCs w:val="24"/>
        </w:rPr>
        <w:t xml:space="preserve"> </w:t>
      </w:r>
      <w:proofErr w:type="spellStart"/>
      <w:r w:rsidR="00480979" w:rsidRPr="00081977">
        <w:rPr>
          <w:rFonts w:ascii="Arial" w:hAnsi="Arial" w:cs="Arial"/>
          <w:i/>
          <w:color w:val="000000" w:themeColor="text1"/>
          <w:sz w:val="24"/>
          <w:szCs w:val="24"/>
        </w:rPr>
        <w:t>Sonwalkar</w:t>
      </w:r>
      <w:proofErr w:type="spellEnd"/>
      <w:r w:rsidR="00480979" w:rsidRPr="00081977">
        <w:rPr>
          <w:rFonts w:ascii="Arial" w:hAnsi="Arial" w:cs="Arial"/>
          <w:i/>
          <w:color w:val="000000" w:themeColor="text1"/>
          <w:sz w:val="24"/>
          <w:szCs w:val="24"/>
        </w:rPr>
        <w:t xml:space="preserve"> v. St. Luke's Sugar Land </w:t>
      </w:r>
      <w:proofErr w:type="spellStart"/>
      <w:r w:rsidR="000D39AC" w:rsidRPr="00081977">
        <w:rPr>
          <w:rFonts w:ascii="Arial" w:hAnsi="Arial" w:cs="Arial"/>
          <w:i/>
          <w:color w:val="000000" w:themeColor="text1"/>
          <w:sz w:val="24"/>
          <w:szCs w:val="24"/>
        </w:rPr>
        <w:t>P'ship</w:t>
      </w:r>
      <w:proofErr w:type="spellEnd"/>
      <w:r w:rsidR="00480979" w:rsidRPr="00081977">
        <w:rPr>
          <w:rFonts w:ascii="Arial" w:hAnsi="Arial" w:cs="Arial"/>
          <w:i/>
          <w:color w:val="000000" w:themeColor="text1"/>
          <w:sz w:val="24"/>
          <w:szCs w:val="24"/>
        </w:rPr>
        <w:t>, L.L.P.</w:t>
      </w:r>
      <w:r w:rsidR="000D39AC" w:rsidRPr="00081977">
        <w:rPr>
          <w:rFonts w:cs="Arial"/>
          <w:color w:val="000000" w:themeColor="text1"/>
          <w:szCs w:val="24"/>
        </w:rPr>
        <w:t xml:space="preserve"> </w:t>
      </w:r>
      <w:r w:rsidR="00480979" w:rsidRPr="00081977">
        <w:rPr>
          <w:rFonts w:ascii="Arial" w:hAnsi="Arial" w:cs="Arial"/>
          <w:color w:val="000000" w:themeColor="text1"/>
          <w:sz w:val="24"/>
          <w:szCs w:val="24"/>
        </w:rPr>
        <w:t>2012 WL 3525384 (Tex. App.</w:t>
      </w:r>
      <w:r w:rsidR="00F2393E" w:rsidRPr="00081977">
        <w:rPr>
          <w:rFonts w:ascii="Arial" w:hAnsi="Arial" w:cs="Arial"/>
          <w:color w:val="000000" w:themeColor="text1"/>
          <w:sz w:val="24"/>
          <w:szCs w:val="24"/>
        </w:rPr>
        <w:t>—H</w:t>
      </w:r>
      <w:r w:rsidR="00480979" w:rsidRPr="00081977">
        <w:rPr>
          <w:rFonts w:ascii="Arial" w:hAnsi="Arial" w:cs="Arial"/>
          <w:color w:val="000000" w:themeColor="text1"/>
          <w:sz w:val="24"/>
          <w:szCs w:val="24"/>
        </w:rPr>
        <w:t>ouston</w:t>
      </w:r>
      <w:r w:rsidR="00F2393E" w:rsidRPr="00081977">
        <w:rPr>
          <w:rFonts w:ascii="Arial" w:hAnsi="Arial" w:cs="Arial"/>
          <w:color w:val="000000" w:themeColor="text1"/>
          <w:sz w:val="24"/>
          <w:szCs w:val="24"/>
        </w:rPr>
        <w:t xml:space="preserve"> [1 Dist.]</w:t>
      </w:r>
      <w:r w:rsidR="00480979" w:rsidRPr="00081977">
        <w:rPr>
          <w:rFonts w:ascii="Arial" w:hAnsi="Arial" w:cs="Arial"/>
          <w:color w:val="000000" w:themeColor="text1"/>
          <w:sz w:val="24"/>
          <w:szCs w:val="24"/>
        </w:rPr>
        <w:t xml:space="preserve"> Aug. 16, 2012).</w:t>
      </w:r>
      <w:r w:rsidR="0017182A" w:rsidRPr="00081977">
        <w:rPr>
          <w:rFonts w:ascii="Arial" w:hAnsi="Arial" w:cs="Arial"/>
          <w:color w:val="000000" w:themeColor="text1"/>
          <w:sz w:val="24"/>
          <w:szCs w:val="24"/>
        </w:rPr>
        <w:t xml:space="preserve"> The </w:t>
      </w:r>
      <w:r w:rsidR="0017182A" w:rsidRPr="00496B3F">
        <w:rPr>
          <w:rFonts w:ascii="Arial" w:hAnsi="Arial" w:cs="Arial"/>
          <w:color w:val="000000" w:themeColor="text1"/>
          <w:sz w:val="24"/>
          <w:szCs w:val="24"/>
        </w:rPr>
        <w:t xml:space="preserve">Court finds </w:t>
      </w:r>
      <w:r w:rsidR="00E421A7">
        <w:rPr>
          <w:rFonts w:ascii="Arial" w:hAnsi="Arial" w:cs="Arial"/>
          <w:color w:val="000000" w:themeColor="text1"/>
          <w:sz w:val="24"/>
          <w:szCs w:val="24"/>
        </w:rPr>
        <w:t xml:space="preserve">that there has been interference with </w:t>
      </w:r>
      <w:proofErr w:type="spellStart"/>
      <w:r w:rsidR="00E421A7">
        <w:rPr>
          <w:rFonts w:ascii="Arial" w:hAnsi="Arial" w:cs="Arial"/>
          <w:color w:val="000000" w:themeColor="text1"/>
          <w:sz w:val="24"/>
          <w:szCs w:val="24"/>
        </w:rPr>
        <w:t>Hamed’s</w:t>
      </w:r>
      <w:proofErr w:type="spellEnd"/>
      <w:r w:rsidR="00E421A7">
        <w:rPr>
          <w:rFonts w:ascii="Arial" w:hAnsi="Arial" w:cs="Arial"/>
          <w:color w:val="000000" w:themeColor="text1"/>
          <w:sz w:val="24"/>
          <w:szCs w:val="24"/>
        </w:rPr>
        <w:t xml:space="preserve"> management rights based upon</w:t>
      </w:r>
      <w:r w:rsidR="0017182A" w:rsidRPr="00496B3F">
        <w:rPr>
          <w:rFonts w:ascii="Arial" w:hAnsi="Arial" w:cs="Arial"/>
          <w:color w:val="000000" w:themeColor="text1"/>
          <w:sz w:val="24"/>
          <w:szCs w:val="24"/>
        </w:rPr>
        <w:t xml:space="preserve"> </w:t>
      </w:r>
      <w:r w:rsidR="00E421A7">
        <w:rPr>
          <w:rFonts w:ascii="Arial" w:hAnsi="Arial" w:cs="Arial"/>
          <w:color w:val="000000" w:themeColor="text1"/>
          <w:sz w:val="24"/>
          <w:szCs w:val="24"/>
        </w:rPr>
        <w:t xml:space="preserve">the record before it and that there will be irreparable harm based on the </w:t>
      </w:r>
      <w:r w:rsidR="0017182A" w:rsidRPr="00496B3F">
        <w:rPr>
          <w:rFonts w:ascii="Arial" w:hAnsi="Arial" w:cs="Arial"/>
          <w:color w:val="000000" w:themeColor="text1"/>
          <w:sz w:val="24"/>
          <w:szCs w:val="24"/>
        </w:rPr>
        <w:t xml:space="preserve">reasonable inference </w:t>
      </w:r>
      <w:r>
        <w:rPr>
          <w:rFonts w:ascii="Arial" w:hAnsi="Arial" w:cs="Arial"/>
          <w:color w:val="000000" w:themeColor="text1"/>
          <w:sz w:val="24"/>
          <w:szCs w:val="24"/>
        </w:rPr>
        <w:t xml:space="preserve">that there will be additional interference </w:t>
      </w:r>
      <w:r w:rsidR="00E421A7">
        <w:rPr>
          <w:rFonts w:ascii="Arial" w:hAnsi="Arial" w:cs="Arial"/>
          <w:color w:val="000000" w:themeColor="text1"/>
          <w:sz w:val="24"/>
          <w:szCs w:val="24"/>
        </w:rPr>
        <w:t xml:space="preserve">with </w:t>
      </w:r>
      <w:r w:rsidR="0017182A" w:rsidRPr="00496B3F">
        <w:rPr>
          <w:rFonts w:ascii="Arial" w:hAnsi="Arial" w:cs="Arial"/>
          <w:color w:val="000000" w:themeColor="text1"/>
          <w:sz w:val="24"/>
          <w:szCs w:val="24"/>
        </w:rPr>
        <w:t xml:space="preserve">such management rights </w:t>
      </w:r>
      <w:r w:rsidR="00E421A7">
        <w:rPr>
          <w:rFonts w:ascii="Arial" w:hAnsi="Arial" w:cs="Arial"/>
          <w:color w:val="000000" w:themeColor="text1"/>
          <w:sz w:val="24"/>
          <w:szCs w:val="24"/>
        </w:rPr>
        <w:t>in the immediate future</w:t>
      </w:r>
      <w:r w:rsidR="00F36B60">
        <w:rPr>
          <w:rFonts w:ascii="Arial" w:hAnsi="Arial" w:cs="Arial"/>
          <w:color w:val="000000" w:themeColor="text1"/>
          <w:sz w:val="24"/>
          <w:szCs w:val="24"/>
        </w:rPr>
        <w:t>.</w:t>
      </w:r>
    </w:p>
    <w:p w:rsidR="00C34864" w:rsidRPr="00D56395" w:rsidRDefault="00C34864" w:rsidP="001013AC">
      <w:pPr>
        <w:pStyle w:val="ListParagraph"/>
        <w:numPr>
          <w:ilvl w:val="0"/>
          <w:numId w:val="27"/>
        </w:numPr>
        <w:spacing w:after="120"/>
        <w:ind w:left="360"/>
        <w:contextualSpacing w:val="0"/>
        <w:jc w:val="both"/>
        <w:rPr>
          <w:rFonts w:ascii="Arial" w:hAnsi="Arial" w:cs="Arial"/>
          <w:color w:val="000000" w:themeColor="text1"/>
          <w:sz w:val="24"/>
          <w:szCs w:val="24"/>
        </w:rPr>
      </w:pPr>
      <w:r w:rsidRPr="00D56395">
        <w:rPr>
          <w:rFonts w:ascii="Arial" w:hAnsi="Arial" w:cs="Arial"/>
          <w:color w:val="000000" w:themeColor="text1"/>
          <w:sz w:val="24"/>
          <w:szCs w:val="24"/>
        </w:rPr>
        <w:t xml:space="preserve">As </w:t>
      </w:r>
      <w:r w:rsidR="0017182A" w:rsidRPr="00D56395">
        <w:rPr>
          <w:rFonts w:ascii="Arial" w:hAnsi="Arial" w:cs="Arial"/>
          <w:color w:val="000000" w:themeColor="text1"/>
          <w:sz w:val="24"/>
          <w:szCs w:val="24"/>
        </w:rPr>
        <w:t xml:space="preserve">also </w:t>
      </w:r>
      <w:r w:rsidRPr="00D56395">
        <w:rPr>
          <w:rFonts w:ascii="Arial" w:hAnsi="Arial" w:cs="Arial"/>
          <w:color w:val="000000" w:themeColor="text1"/>
          <w:sz w:val="24"/>
          <w:szCs w:val="24"/>
        </w:rPr>
        <w:t xml:space="preserve">noted by the Third Circuit, </w:t>
      </w:r>
      <w:r w:rsidR="00C135B3" w:rsidRPr="00D56395">
        <w:rPr>
          <w:rFonts w:ascii="Arial" w:hAnsi="Arial" w:cs="Arial"/>
          <w:color w:val="000000" w:themeColor="text1"/>
          <w:sz w:val="24"/>
          <w:szCs w:val="24"/>
        </w:rPr>
        <w:t>"</w:t>
      </w:r>
      <w:r w:rsidR="00A02797" w:rsidRPr="00D56395">
        <w:rPr>
          <w:rFonts w:ascii="Arial" w:hAnsi="Arial" w:cs="Arial"/>
          <w:color w:val="000000" w:themeColor="text1"/>
          <w:sz w:val="24"/>
          <w:szCs w:val="24"/>
        </w:rPr>
        <w:t xml:space="preserve">[g]rounds </w:t>
      </w:r>
      <w:r w:rsidRPr="00D56395">
        <w:rPr>
          <w:rFonts w:ascii="Arial" w:hAnsi="Arial" w:cs="Arial"/>
          <w:color w:val="000000" w:themeColor="text1"/>
          <w:sz w:val="24"/>
          <w:szCs w:val="24"/>
        </w:rPr>
        <w:t>for irreparable injury include loss of control of reputation, loss of trade and loss of goodwill.</w:t>
      </w:r>
      <w:r w:rsidR="00C135B3" w:rsidRPr="00D56395">
        <w:rPr>
          <w:rFonts w:ascii="Arial" w:hAnsi="Arial" w:cs="Arial"/>
          <w:color w:val="000000" w:themeColor="text1"/>
          <w:sz w:val="24"/>
          <w:szCs w:val="24"/>
        </w:rPr>
        <w:t>"</w:t>
      </w:r>
      <w:r w:rsidRPr="00D56395">
        <w:rPr>
          <w:rFonts w:ascii="Arial" w:hAnsi="Arial" w:cs="Arial"/>
          <w:color w:val="000000" w:themeColor="text1"/>
          <w:sz w:val="24"/>
          <w:szCs w:val="24"/>
        </w:rPr>
        <w:t xml:space="preserve"> </w:t>
      </w:r>
      <w:r w:rsidRPr="00D56395">
        <w:rPr>
          <w:rFonts w:ascii="Arial" w:hAnsi="Arial" w:cs="Arial"/>
          <w:i/>
          <w:iCs/>
          <w:color w:val="000000" w:themeColor="text1"/>
          <w:sz w:val="24"/>
          <w:szCs w:val="24"/>
        </w:rPr>
        <w:t>S &amp; R Corp. v. Jiffy Lube Intern., Inc.,</w:t>
      </w:r>
      <w:r w:rsidRPr="00D56395">
        <w:rPr>
          <w:rFonts w:ascii="Arial" w:hAnsi="Arial" w:cs="Arial"/>
          <w:color w:val="000000" w:themeColor="text1"/>
          <w:sz w:val="24"/>
          <w:szCs w:val="24"/>
        </w:rPr>
        <w:t xml:space="preserve"> 968 F.2d 371, 378 (3d Cir.</w:t>
      </w:r>
      <w:r w:rsidR="00A02797" w:rsidRPr="00D56395">
        <w:rPr>
          <w:rFonts w:ascii="Arial" w:hAnsi="Arial" w:cs="Arial"/>
          <w:color w:val="000000" w:themeColor="text1"/>
          <w:sz w:val="24"/>
          <w:szCs w:val="24"/>
        </w:rPr>
        <w:t xml:space="preserve"> </w:t>
      </w:r>
      <w:r w:rsidRPr="00D56395">
        <w:rPr>
          <w:rFonts w:ascii="Arial" w:hAnsi="Arial" w:cs="Arial"/>
          <w:color w:val="000000" w:themeColor="text1"/>
          <w:sz w:val="24"/>
          <w:szCs w:val="24"/>
        </w:rPr>
        <w:t xml:space="preserve">1992) (citing </w:t>
      </w:r>
      <w:r w:rsidRPr="00D56395">
        <w:rPr>
          <w:rFonts w:ascii="Arial" w:hAnsi="Arial" w:cs="Arial"/>
          <w:i/>
          <w:iCs/>
          <w:color w:val="000000" w:themeColor="text1"/>
          <w:sz w:val="24"/>
          <w:szCs w:val="24"/>
        </w:rPr>
        <w:t xml:space="preserve">Opticians </w:t>
      </w:r>
      <w:proofErr w:type="spellStart"/>
      <w:r w:rsidRPr="00D56395">
        <w:rPr>
          <w:rFonts w:ascii="Arial" w:hAnsi="Arial" w:cs="Arial"/>
          <w:i/>
          <w:iCs/>
          <w:color w:val="000000" w:themeColor="text1"/>
          <w:sz w:val="24"/>
          <w:szCs w:val="24"/>
        </w:rPr>
        <w:t>Ass'n</w:t>
      </w:r>
      <w:proofErr w:type="spellEnd"/>
      <w:r w:rsidRPr="00D56395">
        <w:rPr>
          <w:rFonts w:ascii="Arial" w:hAnsi="Arial" w:cs="Arial"/>
          <w:i/>
          <w:iCs/>
          <w:color w:val="000000" w:themeColor="text1"/>
          <w:sz w:val="24"/>
          <w:szCs w:val="24"/>
        </w:rPr>
        <w:t xml:space="preserve"> of America v. </w:t>
      </w:r>
      <w:proofErr w:type="spellStart"/>
      <w:r w:rsidR="00A4397D" w:rsidRPr="00D56395">
        <w:rPr>
          <w:rFonts w:ascii="Arial" w:hAnsi="Arial" w:cs="Arial"/>
          <w:i/>
          <w:iCs/>
          <w:color w:val="000000" w:themeColor="text1"/>
          <w:sz w:val="24"/>
          <w:szCs w:val="24"/>
        </w:rPr>
        <w:t>Indep</w:t>
      </w:r>
      <w:proofErr w:type="spellEnd"/>
      <w:r w:rsidR="00A4397D" w:rsidRPr="00D56395">
        <w:rPr>
          <w:rFonts w:ascii="Arial" w:hAnsi="Arial" w:cs="Arial"/>
          <w:i/>
          <w:iCs/>
          <w:color w:val="000000" w:themeColor="text1"/>
          <w:sz w:val="24"/>
          <w:szCs w:val="24"/>
        </w:rPr>
        <w:t xml:space="preserve">. </w:t>
      </w:r>
      <w:r w:rsidRPr="00D56395">
        <w:rPr>
          <w:rFonts w:ascii="Arial" w:hAnsi="Arial" w:cs="Arial"/>
          <w:i/>
          <w:iCs/>
          <w:color w:val="000000" w:themeColor="text1"/>
          <w:sz w:val="24"/>
          <w:szCs w:val="24"/>
        </w:rPr>
        <w:t>Opticians of America,</w:t>
      </w:r>
      <w:r w:rsidRPr="00D56395">
        <w:rPr>
          <w:rFonts w:ascii="Arial" w:hAnsi="Arial" w:cs="Arial"/>
          <w:color w:val="000000" w:themeColor="text1"/>
          <w:sz w:val="24"/>
          <w:szCs w:val="24"/>
        </w:rPr>
        <w:t xml:space="preserve"> 920 F.2d 187, 195 (3d Cir.1990)</w:t>
      </w:r>
      <w:r w:rsidR="00A02797" w:rsidRPr="00D56395">
        <w:rPr>
          <w:rFonts w:ascii="Arial" w:hAnsi="Arial" w:cs="Arial"/>
          <w:color w:val="000000" w:themeColor="text1"/>
          <w:sz w:val="24"/>
          <w:szCs w:val="24"/>
        </w:rPr>
        <w:t>)</w:t>
      </w:r>
      <w:r w:rsidRPr="00D56395">
        <w:rPr>
          <w:rFonts w:ascii="Arial" w:hAnsi="Arial" w:cs="Arial"/>
          <w:color w:val="000000" w:themeColor="text1"/>
          <w:sz w:val="24"/>
          <w:szCs w:val="24"/>
        </w:rPr>
        <w:t>.</w:t>
      </w:r>
      <w:r w:rsidR="0017182A" w:rsidRPr="00D56395">
        <w:rPr>
          <w:rFonts w:ascii="Arial" w:hAnsi="Arial" w:cs="Arial"/>
          <w:color w:val="000000" w:themeColor="text1"/>
          <w:sz w:val="24"/>
          <w:szCs w:val="24"/>
        </w:rPr>
        <w:t xml:space="preserve"> </w:t>
      </w:r>
      <w:r w:rsidR="00A02797" w:rsidRPr="00D56395">
        <w:rPr>
          <w:rFonts w:ascii="Arial" w:hAnsi="Arial" w:cs="Arial"/>
          <w:color w:val="000000" w:themeColor="text1"/>
          <w:sz w:val="24"/>
          <w:szCs w:val="24"/>
        </w:rPr>
        <w:t xml:space="preserve"> </w:t>
      </w:r>
      <w:r w:rsidR="0017182A" w:rsidRPr="00D56395">
        <w:rPr>
          <w:rFonts w:ascii="Arial" w:hAnsi="Arial" w:cs="Arial"/>
          <w:color w:val="000000" w:themeColor="text1"/>
          <w:sz w:val="24"/>
          <w:szCs w:val="24"/>
        </w:rPr>
        <w:t xml:space="preserve">The Court finds </w:t>
      </w:r>
      <w:r w:rsidR="0017182A" w:rsidRPr="00D56395">
        <w:rPr>
          <w:rFonts w:ascii="Arial" w:hAnsi="Arial" w:cs="Arial"/>
          <w:color w:val="000000" w:themeColor="text1"/>
          <w:sz w:val="24"/>
          <w:szCs w:val="24"/>
        </w:rPr>
        <w:lastRenderedPageBreak/>
        <w:t>irreparable harm based on</w:t>
      </w:r>
      <w:r w:rsidR="009D5225" w:rsidRPr="00D56395">
        <w:rPr>
          <w:rFonts w:ascii="Arial" w:hAnsi="Arial" w:cs="Arial"/>
          <w:color w:val="000000" w:themeColor="text1"/>
          <w:sz w:val="24"/>
          <w:szCs w:val="24"/>
        </w:rPr>
        <w:t xml:space="preserve"> a</w:t>
      </w:r>
      <w:r w:rsidR="0017182A" w:rsidRPr="00D56395">
        <w:rPr>
          <w:rFonts w:ascii="Arial" w:hAnsi="Arial" w:cs="Arial"/>
          <w:color w:val="000000" w:themeColor="text1"/>
          <w:sz w:val="24"/>
          <w:szCs w:val="24"/>
        </w:rPr>
        <w:t xml:space="preserve"> reasonable inference that absent relief</w:t>
      </w:r>
      <w:r w:rsidR="00A02797" w:rsidRPr="00D56395">
        <w:rPr>
          <w:rFonts w:ascii="Arial" w:hAnsi="Arial" w:cs="Arial"/>
          <w:color w:val="000000" w:themeColor="text1"/>
          <w:sz w:val="24"/>
          <w:szCs w:val="24"/>
        </w:rPr>
        <w:t>,</w:t>
      </w:r>
      <w:r w:rsidR="0017182A" w:rsidRPr="00D56395">
        <w:rPr>
          <w:rFonts w:ascii="Arial" w:hAnsi="Arial" w:cs="Arial"/>
          <w:color w:val="000000" w:themeColor="text1"/>
          <w:sz w:val="24"/>
          <w:szCs w:val="24"/>
        </w:rPr>
        <w:t xml:space="preserve"> it is likely that a loss of control of reputation, loss of trade and loss of goodwill</w:t>
      </w:r>
      <w:r w:rsidR="00F650AA" w:rsidRPr="00D56395">
        <w:rPr>
          <w:rFonts w:ascii="Arial" w:hAnsi="Arial" w:cs="Arial"/>
          <w:color w:val="000000" w:themeColor="text1"/>
          <w:sz w:val="24"/>
          <w:szCs w:val="24"/>
        </w:rPr>
        <w:t xml:space="preserve"> will occur.</w:t>
      </w:r>
    </w:p>
    <w:p w:rsidR="00480979" w:rsidRPr="00496B3F" w:rsidRDefault="00480979" w:rsidP="001013AC">
      <w:pPr>
        <w:pStyle w:val="ListParagraph"/>
        <w:numPr>
          <w:ilvl w:val="0"/>
          <w:numId w:val="27"/>
        </w:numPr>
        <w:spacing w:after="120"/>
        <w:ind w:left="360"/>
        <w:contextualSpacing w:val="0"/>
        <w:jc w:val="both"/>
        <w:rPr>
          <w:rFonts w:ascii="Arial" w:hAnsi="Arial" w:cs="Arial"/>
          <w:color w:val="000000" w:themeColor="text1"/>
          <w:kern w:val="36"/>
          <w:sz w:val="24"/>
          <w:szCs w:val="24"/>
        </w:rPr>
      </w:pPr>
      <w:r w:rsidRPr="00081977">
        <w:rPr>
          <w:rFonts w:ascii="Arial" w:hAnsi="Arial" w:cs="Arial"/>
          <w:color w:val="000000" w:themeColor="text1"/>
          <w:sz w:val="24"/>
          <w:szCs w:val="24"/>
        </w:rPr>
        <w:t>Unilateral in</w:t>
      </w:r>
      <w:r w:rsidR="0057051E">
        <w:rPr>
          <w:rFonts w:ascii="Arial" w:hAnsi="Arial" w:cs="Arial"/>
          <w:color w:val="000000" w:themeColor="text1"/>
          <w:sz w:val="24"/>
          <w:szCs w:val="24"/>
        </w:rPr>
        <w:t>ter</w:t>
      </w:r>
      <w:r w:rsidRPr="00081977">
        <w:rPr>
          <w:rFonts w:ascii="Arial" w:hAnsi="Arial" w:cs="Arial"/>
          <w:color w:val="000000" w:themeColor="text1"/>
          <w:sz w:val="24"/>
          <w:szCs w:val="24"/>
        </w:rPr>
        <w:t xml:space="preserve">ference with employee relationships may also raise an </w:t>
      </w:r>
      <w:r w:rsidRPr="00496B3F">
        <w:rPr>
          <w:rFonts w:ascii="Arial" w:hAnsi="Arial" w:cs="Arial"/>
          <w:color w:val="000000" w:themeColor="text1"/>
          <w:kern w:val="36"/>
          <w:sz w:val="24"/>
          <w:szCs w:val="24"/>
        </w:rPr>
        <w:t>inference of irreparable harm if not addressed by the Court.</w:t>
      </w:r>
      <w:r w:rsidRPr="00496B3F">
        <w:rPr>
          <w:rFonts w:ascii="Arial" w:hAnsi="Arial" w:cs="Arial"/>
          <w:i/>
          <w:color w:val="000000" w:themeColor="text1"/>
          <w:sz w:val="24"/>
          <w:szCs w:val="24"/>
        </w:rPr>
        <w:t xml:space="preserve"> Sheridan </w:t>
      </w:r>
      <w:r w:rsidR="00B70F65" w:rsidRPr="00496B3F">
        <w:rPr>
          <w:rFonts w:ascii="Arial" w:hAnsi="Arial" w:cs="Arial"/>
          <w:i/>
          <w:color w:val="000000" w:themeColor="text1"/>
          <w:sz w:val="24"/>
          <w:szCs w:val="24"/>
        </w:rPr>
        <w:t>Broad</w:t>
      </w:r>
      <w:r w:rsidR="00B70F65">
        <w:rPr>
          <w:rFonts w:ascii="Arial" w:hAnsi="Arial" w:cs="Arial"/>
          <w:i/>
          <w:color w:val="000000" w:themeColor="text1"/>
          <w:sz w:val="24"/>
          <w:szCs w:val="24"/>
        </w:rPr>
        <w:t>.</w:t>
      </w:r>
      <w:r w:rsidR="00B70F65" w:rsidRPr="00496B3F">
        <w:rPr>
          <w:rFonts w:ascii="Arial" w:hAnsi="Arial" w:cs="Arial"/>
          <w:i/>
          <w:color w:val="000000" w:themeColor="text1"/>
          <w:sz w:val="24"/>
          <w:szCs w:val="24"/>
        </w:rPr>
        <w:t xml:space="preserve"> </w:t>
      </w:r>
      <w:r w:rsidRPr="00496B3F">
        <w:rPr>
          <w:rFonts w:ascii="Arial" w:hAnsi="Arial" w:cs="Arial"/>
          <w:i/>
          <w:color w:val="000000" w:themeColor="text1"/>
          <w:sz w:val="24"/>
          <w:szCs w:val="24"/>
        </w:rPr>
        <w:t xml:space="preserve">Networks, Inc. v. NBN </w:t>
      </w:r>
      <w:proofErr w:type="gramStart"/>
      <w:r w:rsidR="00B70F65" w:rsidRPr="00496B3F">
        <w:rPr>
          <w:rFonts w:ascii="Arial" w:hAnsi="Arial" w:cs="Arial"/>
          <w:i/>
          <w:color w:val="000000" w:themeColor="text1"/>
          <w:sz w:val="24"/>
          <w:szCs w:val="24"/>
        </w:rPr>
        <w:t>Broad</w:t>
      </w:r>
      <w:r w:rsidR="00B70F65">
        <w:rPr>
          <w:rFonts w:ascii="Arial" w:hAnsi="Arial" w:cs="Arial"/>
          <w:i/>
          <w:color w:val="000000" w:themeColor="text1"/>
          <w:sz w:val="24"/>
          <w:szCs w:val="24"/>
        </w:rPr>
        <w:t>.</w:t>
      </w:r>
      <w:r w:rsidRPr="00496B3F">
        <w:rPr>
          <w:rFonts w:ascii="Arial" w:hAnsi="Arial" w:cs="Arial"/>
          <w:i/>
          <w:color w:val="000000" w:themeColor="text1"/>
          <w:sz w:val="24"/>
          <w:szCs w:val="24"/>
        </w:rPr>
        <w:t>,</w:t>
      </w:r>
      <w:proofErr w:type="gramEnd"/>
      <w:r w:rsidRPr="00496B3F">
        <w:rPr>
          <w:rFonts w:ascii="Arial" w:hAnsi="Arial" w:cs="Arial"/>
          <w:i/>
          <w:color w:val="000000" w:themeColor="text1"/>
          <w:sz w:val="24"/>
          <w:szCs w:val="24"/>
        </w:rPr>
        <w:t xml:space="preserve"> Inc.</w:t>
      </w:r>
      <w:r w:rsidRPr="00496B3F">
        <w:rPr>
          <w:rFonts w:ascii="Arial" w:hAnsi="Arial" w:cs="Arial"/>
          <w:color w:val="000000" w:themeColor="text1"/>
          <w:sz w:val="24"/>
          <w:szCs w:val="24"/>
        </w:rPr>
        <w:t>, 693 A.2d 989 (</w:t>
      </w:r>
      <w:r w:rsidR="00C04504" w:rsidRPr="00496B3F">
        <w:rPr>
          <w:rFonts w:ascii="Arial" w:hAnsi="Arial" w:cs="Arial"/>
          <w:color w:val="000000" w:themeColor="text1"/>
          <w:kern w:val="36"/>
          <w:sz w:val="24"/>
          <w:szCs w:val="24"/>
        </w:rPr>
        <w:t>Pa. Super. Ct.</w:t>
      </w:r>
      <w:r w:rsidRPr="00496B3F">
        <w:rPr>
          <w:rFonts w:ascii="Arial" w:hAnsi="Arial" w:cs="Arial"/>
          <w:color w:val="000000" w:themeColor="text1"/>
          <w:kern w:val="36"/>
          <w:sz w:val="24"/>
          <w:szCs w:val="24"/>
        </w:rPr>
        <w:t xml:space="preserve"> 1997).</w:t>
      </w:r>
      <w:r w:rsidRPr="00496B3F">
        <w:rPr>
          <w:rStyle w:val="FootnoteReference"/>
          <w:rFonts w:ascii="Arial" w:hAnsi="Arial" w:cs="Arial"/>
          <w:color w:val="000000" w:themeColor="text1"/>
          <w:kern w:val="36"/>
          <w:sz w:val="24"/>
          <w:szCs w:val="24"/>
        </w:rPr>
        <w:footnoteReference w:id="10"/>
      </w:r>
      <w:r w:rsidR="00F36B60">
        <w:rPr>
          <w:rFonts w:ascii="Arial" w:hAnsi="Arial" w:cs="Arial"/>
          <w:color w:val="000000" w:themeColor="text1"/>
          <w:kern w:val="36"/>
          <w:sz w:val="24"/>
          <w:szCs w:val="24"/>
        </w:rPr>
        <w:t xml:space="preserve"> Such interference has occurred here and is likely to continue absent injunctive relief being entered.</w:t>
      </w:r>
    </w:p>
    <w:p w:rsidR="00480979" w:rsidRPr="00496B3F" w:rsidRDefault="00480979" w:rsidP="001013AC">
      <w:pPr>
        <w:pStyle w:val="ListParagraph"/>
        <w:numPr>
          <w:ilvl w:val="0"/>
          <w:numId w:val="27"/>
        </w:numPr>
        <w:spacing w:after="120"/>
        <w:ind w:left="36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Based on the findings made by this Court and the applicable law, this Court finds that the plaintiff has demonstrated that he will be irreparably harmed if a preliminary injunction is not issued for multiple reasons, as follows:</w:t>
      </w:r>
    </w:p>
    <w:p w:rsidR="00480979" w:rsidRPr="00496B3F" w:rsidRDefault="00480979" w:rsidP="001013AC">
      <w:pPr>
        <w:spacing w:after="120"/>
        <w:ind w:left="720" w:firstLine="2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(1) </w:t>
      </w:r>
      <w:proofErr w:type="spellStart"/>
      <w:r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w:t>
      </w:r>
      <w:proofErr w:type="spellEnd"/>
      <w:r w:rsidRPr="00496B3F">
        <w:rPr>
          <w:rFonts w:ascii="Arial" w:eastAsiaTheme="minorEastAsia" w:hAnsi="Arial" w:cs="Arial"/>
          <w:color w:val="000000" w:themeColor="text1"/>
          <w:sz w:val="24"/>
          <w:szCs w:val="24"/>
          <w:lang w:eastAsia="ja-JP"/>
        </w:rPr>
        <w:t xml:space="preserve"> </w:t>
      </w:r>
      <w:r w:rsidR="00C34864" w:rsidRPr="00496B3F">
        <w:rPr>
          <w:rFonts w:ascii="Arial" w:eastAsiaTheme="minorEastAsia" w:hAnsi="Arial" w:cs="Arial"/>
          <w:color w:val="000000" w:themeColor="text1"/>
          <w:sz w:val="24"/>
          <w:szCs w:val="24"/>
          <w:lang w:eastAsia="ja-JP"/>
        </w:rPr>
        <w:t xml:space="preserve">statutory </w:t>
      </w:r>
      <w:r w:rsidRPr="00496B3F">
        <w:rPr>
          <w:rFonts w:ascii="Arial" w:eastAsiaTheme="minorEastAsia" w:hAnsi="Arial" w:cs="Arial"/>
          <w:color w:val="000000" w:themeColor="text1"/>
          <w:sz w:val="24"/>
          <w:szCs w:val="24"/>
          <w:lang w:eastAsia="ja-JP"/>
        </w:rPr>
        <w:t>right to participate in the management of the partnership</w:t>
      </w:r>
      <w:r w:rsidR="00C34864" w:rsidRPr="00496B3F">
        <w:rPr>
          <w:rFonts w:ascii="Arial" w:eastAsiaTheme="minorEastAsia" w:hAnsi="Arial" w:cs="Arial"/>
          <w:color w:val="000000" w:themeColor="text1"/>
          <w:sz w:val="24"/>
          <w:szCs w:val="24"/>
          <w:lang w:eastAsia="ja-JP"/>
        </w:rPr>
        <w:t xml:space="preserve"> business</w:t>
      </w:r>
      <w:r w:rsidRPr="00496B3F">
        <w:rPr>
          <w:rFonts w:ascii="Arial" w:eastAsiaTheme="minorEastAsia" w:hAnsi="Arial" w:cs="Arial"/>
          <w:color w:val="000000" w:themeColor="text1"/>
          <w:sz w:val="24"/>
          <w:szCs w:val="24"/>
          <w:lang w:eastAsia="ja-JP"/>
        </w:rPr>
        <w:t xml:space="preserve"> will be jeopardiz</w:t>
      </w:r>
      <w:r w:rsidR="00C34864" w:rsidRPr="00496B3F">
        <w:rPr>
          <w:rFonts w:ascii="Arial" w:eastAsiaTheme="minorEastAsia" w:hAnsi="Arial" w:cs="Arial"/>
          <w:color w:val="000000" w:themeColor="text1"/>
          <w:sz w:val="24"/>
          <w:szCs w:val="24"/>
          <w:lang w:eastAsia="ja-JP"/>
        </w:rPr>
        <w:t>ed, particularly since Yusuf is now asserting</w:t>
      </w:r>
      <w:r w:rsidRPr="00496B3F">
        <w:rPr>
          <w:rFonts w:ascii="Arial" w:eastAsiaTheme="minorEastAsia" w:hAnsi="Arial" w:cs="Arial"/>
          <w:color w:val="000000" w:themeColor="text1"/>
          <w:sz w:val="24"/>
          <w:szCs w:val="24"/>
          <w:lang w:eastAsia="ja-JP"/>
        </w:rPr>
        <w:t xml:space="preserve"> that </w:t>
      </w:r>
      <w:proofErr w:type="spellStart"/>
      <w:r w:rsidRPr="00496B3F">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has no rights in the business other than a claim for 50% of the profits, which exclusion </w:t>
      </w:r>
      <w:r w:rsidR="00C34864" w:rsidRPr="00496B3F">
        <w:rPr>
          <w:rFonts w:ascii="Arial" w:eastAsiaTheme="minorEastAsia" w:hAnsi="Arial" w:cs="Arial"/>
          <w:color w:val="000000" w:themeColor="text1"/>
          <w:sz w:val="24"/>
          <w:szCs w:val="24"/>
          <w:lang w:eastAsia="ja-JP"/>
        </w:rPr>
        <w:t xml:space="preserve">from the partnership business </w:t>
      </w:r>
      <w:r w:rsidRPr="00496B3F">
        <w:rPr>
          <w:rFonts w:ascii="Arial" w:eastAsiaTheme="minorEastAsia" w:hAnsi="Arial" w:cs="Arial"/>
          <w:color w:val="000000" w:themeColor="text1"/>
          <w:sz w:val="24"/>
          <w:szCs w:val="24"/>
          <w:lang w:eastAsia="ja-JP"/>
        </w:rPr>
        <w:t xml:space="preserve">cannot be made whole by an award of monetary damages; </w:t>
      </w:r>
    </w:p>
    <w:p w:rsidR="00480979" w:rsidRPr="00496B3F" w:rsidRDefault="00480979" w:rsidP="001013AC">
      <w:pPr>
        <w:spacing w:after="120"/>
        <w:ind w:left="720"/>
        <w:jc w:val="both"/>
        <w:rPr>
          <w:rFonts w:eastAsiaTheme="minorEastAsia"/>
          <w:color w:val="000000" w:themeColor="text1"/>
        </w:rPr>
      </w:pPr>
      <w:r w:rsidRPr="00496B3F">
        <w:rPr>
          <w:rFonts w:ascii="Arial" w:eastAsiaTheme="minorEastAsia" w:hAnsi="Arial" w:cs="Arial"/>
          <w:color w:val="000000" w:themeColor="text1"/>
          <w:sz w:val="24"/>
          <w:szCs w:val="24"/>
          <w:lang w:eastAsia="ja-JP"/>
        </w:rPr>
        <w:t>(2) The continued day-to-day operation of the partnership business will be jeopardized by the erratic behavior of Yusuf in dealing with the partnership and the partnership employees, as evidenced by the events that took place on January 9</w:t>
      </w:r>
      <w:r w:rsidRPr="00496B3F">
        <w:rPr>
          <w:rFonts w:ascii="Arial" w:eastAsiaTheme="minorEastAsia" w:hAnsi="Arial" w:cs="Arial"/>
          <w:color w:val="000000" w:themeColor="text1"/>
          <w:sz w:val="24"/>
          <w:szCs w:val="24"/>
          <w:vertAlign w:val="superscript"/>
          <w:lang w:eastAsia="ja-JP"/>
        </w:rPr>
        <w:t>th</w:t>
      </w:r>
      <w:r w:rsidR="0041028F" w:rsidRPr="00496B3F">
        <w:rPr>
          <w:rFonts w:ascii="Arial" w:eastAsiaTheme="minorEastAsia" w:hAnsi="Arial" w:cs="Arial"/>
          <w:color w:val="000000" w:themeColor="text1"/>
          <w:sz w:val="24"/>
          <w:szCs w:val="24"/>
          <w:lang w:eastAsia="ja-JP"/>
        </w:rPr>
        <w:t xml:space="preserve"> – when the police were </w:t>
      </w:r>
      <w:r w:rsidRPr="00496B3F">
        <w:rPr>
          <w:rFonts w:ascii="Arial" w:eastAsiaTheme="minorEastAsia" w:hAnsi="Arial" w:cs="Arial"/>
          <w:color w:val="000000" w:themeColor="text1"/>
          <w:sz w:val="24"/>
          <w:szCs w:val="24"/>
          <w:lang w:eastAsia="ja-JP"/>
        </w:rPr>
        <w:t xml:space="preserve">called to the </w:t>
      </w:r>
      <w:proofErr w:type="spellStart"/>
      <w:r w:rsidRPr="00496B3F">
        <w:rPr>
          <w:rFonts w:ascii="Arial" w:eastAsiaTheme="minorEastAsia" w:hAnsi="Arial" w:cs="Arial"/>
          <w:color w:val="000000" w:themeColor="text1"/>
          <w:sz w:val="24"/>
          <w:szCs w:val="24"/>
          <w:lang w:eastAsia="ja-JP"/>
        </w:rPr>
        <w:t>Sion</w:t>
      </w:r>
      <w:proofErr w:type="spellEnd"/>
      <w:r w:rsidRPr="00496B3F">
        <w:rPr>
          <w:rFonts w:ascii="Arial" w:eastAsiaTheme="minorEastAsia" w:hAnsi="Arial" w:cs="Arial"/>
          <w:color w:val="000000" w:themeColor="text1"/>
          <w:sz w:val="24"/>
          <w:szCs w:val="24"/>
          <w:lang w:eastAsia="ja-JP"/>
        </w:rPr>
        <w:t xml:space="preserve"> Farm store</w:t>
      </w:r>
      <w:r w:rsidR="0041028F"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 xml:space="preserve"> damaging its good will and reputation</w:t>
      </w:r>
      <w:r w:rsidR="0041028F">
        <w:rPr>
          <w:rFonts w:ascii="Arial" w:eastAsiaTheme="minorEastAsia" w:hAnsi="Arial" w:cs="Arial"/>
          <w:color w:val="000000" w:themeColor="text1"/>
          <w:sz w:val="24"/>
          <w:szCs w:val="24"/>
          <w:lang w:eastAsia="ja-JP"/>
        </w:rPr>
        <w:t>;</w:t>
      </w:r>
      <w:r w:rsidR="0041028F" w:rsidRPr="00496B3F">
        <w:rPr>
          <w:rFonts w:ascii="Arial" w:eastAsiaTheme="minorEastAsia" w:hAnsi="Arial" w:cs="Arial"/>
          <w:color w:val="000000" w:themeColor="text1"/>
          <w:sz w:val="24"/>
          <w:szCs w:val="24"/>
          <w:lang w:eastAsia="ja-JP"/>
        </w:rPr>
        <w:t xml:space="preserve"> </w:t>
      </w:r>
      <w:r w:rsidRPr="00496B3F">
        <w:rPr>
          <w:rFonts w:ascii="Arial" w:eastAsiaTheme="minorEastAsia" w:hAnsi="Arial" w:cs="Arial"/>
          <w:color w:val="000000" w:themeColor="text1"/>
          <w:sz w:val="24"/>
          <w:szCs w:val="24"/>
          <w:lang w:eastAsia="ja-JP"/>
        </w:rPr>
        <w:t>which behavior is likely to continue if injunctive relief is not granted;</w:t>
      </w:r>
    </w:p>
    <w:p w:rsidR="00480979" w:rsidRPr="00496B3F" w:rsidRDefault="00480979" w:rsidP="001013AC">
      <w:pPr>
        <w:spacing w:after="120"/>
        <w:ind w:left="72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(3) The long-term operation of the partnership business is also currently in jeopardy, as Yusuf has threatened to close the business on several occasions</w:t>
      </w:r>
      <w:r w:rsidR="00F36B60">
        <w:rPr>
          <w:rFonts w:ascii="Arial" w:eastAsiaTheme="minorEastAsia" w:hAnsi="Arial" w:cs="Arial"/>
          <w:color w:val="000000" w:themeColor="text1"/>
          <w:sz w:val="24"/>
          <w:szCs w:val="24"/>
          <w:lang w:eastAsia="ja-JP"/>
        </w:rPr>
        <w:t xml:space="preserve">, attempted to fire the </w:t>
      </w:r>
      <w:proofErr w:type="spellStart"/>
      <w:r w:rsidR="00F36B60">
        <w:rPr>
          <w:rFonts w:ascii="Arial" w:eastAsiaTheme="minorEastAsia" w:hAnsi="Arial" w:cs="Arial"/>
          <w:color w:val="000000" w:themeColor="text1"/>
          <w:sz w:val="24"/>
          <w:szCs w:val="24"/>
          <w:lang w:eastAsia="ja-JP"/>
        </w:rPr>
        <w:t>Hamed</w:t>
      </w:r>
      <w:proofErr w:type="spellEnd"/>
      <w:r w:rsidR="00F36B60">
        <w:rPr>
          <w:rFonts w:ascii="Arial" w:eastAsiaTheme="minorEastAsia" w:hAnsi="Arial" w:cs="Arial"/>
          <w:color w:val="000000" w:themeColor="text1"/>
          <w:sz w:val="24"/>
          <w:szCs w:val="24"/>
          <w:lang w:eastAsia="ja-JP"/>
        </w:rPr>
        <w:t xml:space="preserve"> managers</w:t>
      </w:r>
      <w:r w:rsidR="00AC1074" w:rsidRPr="00496B3F">
        <w:rPr>
          <w:rFonts w:ascii="Arial" w:eastAsiaTheme="minorEastAsia" w:hAnsi="Arial" w:cs="Arial"/>
          <w:color w:val="000000" w:themeColor="text1"/>
          <w:sz w:val="24"/>
          <w:szCs w:val="24"/>
          <w:lang w:eastAsia="ja-JP"/>
        </w:rPr>
        <w:t xml:space="preserve"> and</w:t>
      </w:r>
      <w:r w:rsidR="00F36B60">
        <w:rPr>
          <w:rFonts w:ascii="Arial" w:eastAsiaTheme="minorEastAsia" w:hAnsi="Arial" w:cs="Arial"/>
          <w:color w:val="000000" w:themeColor="text1"/>
          <w:sz w:val="24"/>
          <w:szCs w:val="24"/>
          <w:lang w:eastAsia="ja-JP"/>
        </w:rPr>
        <w:t xml:space="preserve"> </w:t>
      </w:r>
      <w:r w:rsidR="00AC1074" w:rsidRPr="00496B3F">
        <w:rPr>
          <w:rFonts w:ascii="Arial" w:eastAsiaTheme="minorEastAsia" w:hAnsi="Arial" w:cs="Arial"/>
          <w:color w:val="000000" w:themeColor="text1"/>
          <w:sz w:val="24"/>
          <w:szCs w:val="24"/>
          <w:lang w:eastAsia="ja-JP"/>
        </w:rPr>
        <w:t>threaten</w:t>
      </w:r>
      <w:r w:rsidR="00F36B60">
        <w:rPr>
          <w:rFonts w:ascii="Arial" w:eastAsiaTheme="minorEastAsia" w:hAnsi="Arial" w:cs="Arial"/>
          <w:color w:val="000000" w:themeColor="text1"/>
          <w:sz w:val="24"/>
          <w:szCs w:val="24"/>
          <w:lang w:eastAsia="ja-JP"/>
        </w:rPr>
        <w:t>ed</w:t>
      </w:r>
      <w:r w:rsidR="00AC1074" w:rsidRPr="00496B3F">
        <w:rPr>
          <w:rFonts w:ascii="Arial" w:eastAsiaTheme="minorEastAsia" w:hAnsi="Arial" w:cs="Arial"/>
          <w:color w:val="000000" w:themeColor="text1"/>
          <w:sz w:val="24"/>
          <w:szCs w:val="24"/>
          <w:lang w:eastAsia="ja-JP"/>
        </w:rPr>
        <w:t xml:space="preserve"> </w:t>
      </w:r>
      <w:r w:rsidR="00F36B60">
        <w:rPr>
          <w:rFonts w:ascii="Arial" w:eastAsiaTheme="minorEastAsia" w:hAnsi="Arial" w:cs="Arial"/>
          <w:color w:val="000000" w:themeColor="text1"/>
          <w:sz w:val="24"/>
          <w:szCs w:val="24"/>
          <w:lang w:eastAsia="ja-JP"/>
        </w:rPr>
        <w:t xml:space="preserve">at least one </w:t>
      </w:r>
      <w:r w:rsidR="00AC1074" w:rsidRPr="00496B3F">
        <w:rPr>
          <w:rFonts w:ascii="Arial" w:eastAsiaTheme="minorEastAsia" w:hAnsi="Arial" w:cs="Arial"/>
          <w:color w:val="000000" w:themeColor="text1"/>
          <w:sz w:val="24"/>
          <w:szCs w:val="24"/>
          <w:lang w:eastAsia="ja-JP"/>
        </w:rPr>
        <w:t>other management</w:t>
      </w:r>
      <w:r w:rsidR="00F36B60">
        <w:rPr>
          <w:rFonts w:ascii="Arial" w:eastAsiaTheme="minorEastAsia" w:hAnsi="Arial" w:cs="Arial"/>
          <w:color w:val="000000" w:themeColor="text1"/>
          <w:sz w:val="24"/>
          <w:szCs w:val="24"/>
          <w:lang w:eastAsia="ja-JP"/>
        </w:rPr>
        <w:t xml:space="preserve"> employee</w:t>
      </w:r>
      <w:r w:rsidR="003468DF">
        <w:rPr>
          <w:rFonts w:ascii="Arial" w:eastAsiaTheme="minorEastAsia" w:hAnsi="Arial" w:cs="Arial"/>
          <w:color w:val="000000" w:themeColor="text1"/>
          <w:sz w:val="24"/>
          <w:szCs w:val="24"/>
          <w:lang w:eastAsia="ja-JP"/>
        </w:rPr>
        <w:t xml:space="preserve">, all </w:t>
      </w:r>
      <w:r w:rsidRPr="00496B3F">
        <w:rPr>
          <w:rFonts w:ascii="Arial" w:eastAsiaTheme="minorEastAsia" w:hAnsi="Arial" w:cs="Arial"/>
          <w:color w:val="000000" w:themeColor="text1"/>
          <w:sz w:val="24"/>
          <w:szCs w:val="24"/>
          <w:lang w:eastAsia="ja-JP"/>
        </w:rPr>
        <w:t>which would cause irreparable harm</w:t>
      </w:r>
      <w:r w:rsidR="00F36B60">
        <w:rPr>
          <w:rFonts w:ascii="Arial" w:eastAsiaTheme="minorEastAsia" w:hAnsi="Arial" w:cs="Arial"/>
          <w:color w:val="000000" w:themeColor="text1"/>
          <w:sz w:val="24"/>
          <w:szCs w:val="24"/>
          <w:lang w:eastAsia="ja-JP"/>
        </w:rPr>
        <w:t xml:space="preserve"> if allowed to continue</w:t>
      </w:r>
      <w:r w:rsidRPr="00496B3F">
        <w:rPr>
          <w:rFonts w:ascii="Arial" w:eastAsiaTheme="minorEastAsia" w:hAnsi="Arial" w:cs="Arial"/>
          <w:color w:val="000000" w:themeColor="text1"/>
          <w:sz w:val="24"/>
          <w:szCs w:val="24"/>
          <w:lang w:eastAsia="ja-JP"/>
        </w:rPr>
        <w:t>;</w:t>
      </w:r>
    </w:p>
    <w:p w:rsidR="00480979" w:rsidRPr="00496B3F" w:rsidRDefault="00480979" w:rsidP="001013AC">
      <w:pPr>
        <w:pStyle w:val="ListParagraph"/>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(4) </w:t>
      </w:r>
      <w:proofErr w:type="spellStart"/>
      <w:r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w:t>
      </w:r>
      <w:proofErr w:type="spellEnd"/>
      <w:r w:rsidRPr="00496B3F">
        <w:rPr>
          <w:rFonts w:ascii="Arial" w:eastAsiaTheme="minorEastAsia" w:hAnsi="Arial" w:cs="Arial"/>
          <w:color w:val="000000" w:themeColor="text1"/>
          <w:sz w:val="24"/>
          <w:szCs w:val="24"/>
          <w:lang w:eastAsia="ja-JP"/>
        </w:rPr>
        <w:t xml:space="preserve"> </w:t>
      </w:r>
      <w:r w:rsidR="00C34864" w:rsidRPr="00496B3F">
        <w:rPr>
          <w:rFonts w:ascii="Arial" w:eastAsiaTheme="minorEastAsia" w:hAnsi="Arial" w:cs="Arial"/>
          <w:color w:val="000000" w:themeColor="text1"/>
          <w:sz w:val="24"/>
          <w:szCs w:val="24"/>
          <w:lang w:eastAsia="ja-JP"/>
        </w:rPr>
        <w:t xml:space="preserve">statutory right to his share of </w:t>
      </w:r>
      <w:r w:rsidRPr="00496B3F">
        <w:rPr>
          <w:rFonts w:ascii="Arial" w:eastAsiaTheme="minorEastAsia" w:hAnsi="Arial" w:cs="Arial"/>
          <w:color w:val="000000" w:themeColor="text1"/>
          <w:sz w:val="24"/>
          <w:szCs w:val="24"/>
          <w:lang w:eastAsia="ja-JP"/>
        </w:rPr>
        <w:t xml:space="preserve">the partnership profits will be jeopardized by the unchecked ability of Yusuf to divert those funds from the partnership bank accounts and brokerage accounts to accounts beyond the control of the partnership, which Yusuf has already done without </w:t>
      </w:r>
      <w:proofErr w:type="spellStart"/>
      <w:r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w:t>
      </w:r>
      <w:proofErr w:type="spellEnd"/>
      <w:r w:rsidRPr="00496B3F">
        <w:rPr>
          <w:rFonts w:ascii="Arial" w:eastAsiaTheme="minorEastAsia" w:hAnsi="Arial" w:cs="Arial"/>
          <w:color w:val="000000" w:themeColor="text1"/>
          <w:sz w:val="24"/>
          <w:szCs w:val="24"/>
          <w:lang w:eastAsia="ja-JP"/>
        </w:rPr>
        <w:t xml:space="preserve"> consent, removing almost $3,000,00 </w:t>
      </w:r>
      <w:r w:rsidRPr="00B305D5">
        <w:rPr>
          <w:rFonts w:ascii="Arial" w:eastAsiaTheme="minorEastAsia" w:hAnsi="Arial" w:cs="Arial"/>
          <w:color w:val="000000" w:themeColor="text1"/>
          <w:sz w:val="24"/>
          <w:szCs w:val="24"/>
          <w:lang w:eastAsia="ja-JP"/>
        </w:rPr>
        <w:t>before</w:t>
      </w:r>
      <w:r w:rsidRPr="00496B3F">
        <w:rPr>
          <w:rFonts w:ascii="Arial" w:eastAsiaTheme="minorEastAsia" w:hAnsi="Arial" w:cs="Arial"/>
          <w:color w:val="000000" w:themeColor="text1"/>
          <w:sz w:val="24"/>
          <w:szCs w:val="24"/>
          <w:lang w:eastAsia="ja-JP"/>
        </w:rPr>
        <w:t xml:space="preserve"> the hearings in January and then continuing to remove over $100,000 </w:t>
      </w:r>
      <w:r w:rsidRPr="00B305D5">
        <w:rPr>
          <w:rFonts w:ascii="Arial" w:eastAsiaTheme="minorEastAsia" w:hAnsi="Arial" w:cs="Arial"/>
          <w:color w:val="000000" w:themeColor="text1"/>
          <w:sz w:val="24"/>
          <w:szCs w:val="24"/>
          <w:lang w:eastAsia="ja-JP"/>
        </w:rPr>
        <w:t>after</w:t>
      </w:r>
      <w:r w:rsidRPr="00496B3F">
        <w:rPr>
          <w:rFonts w:ascii="Arial" w:eastAsiaTheme="minorEastAsia" w:hAnsi="Arial" w:cs="Arial"/>
          <w:color w:val="000000" w:themeColor="text1"/>
          <w:sz w:val="24"/>
          <w:szCs w:val="24"/>
          <w:lang w:eastAsia="ja-JP"/>
        </w:rPr>
        <w:t xml:space="preserve"> the hearings (again without </w:t>
      </w:r>
      <w:proofErr w:type="spellStart"/>
      <w:r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w:t>
      </w:r>
      <w:proofErr w:type="spellEnd"/>
      <w:r w:rsidRPr="00496B3F">
        <w:rPr>
          <w:rFonts w:ascii="Arial" w:eastAsiaTheme="minorEastAsia" w:hAnsi="Arial" w:cs="Arial"/>
          <w:color w:val="000000" w:themeColor="text1"/>
          <w:sz w:val="24"/>
          <w:szCs w:val="24"/>
          <w:lang w:eastAsia="ja-JP"/>
        </w:rPr>
        <w:t xml:space="preserve"> consent), in direct violation of Yusuf</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 fiduciary duty to the partnership;</w:t>
      </w:r>
    </w:p>
    <w:p w:rsidR="00F36B60" w:rsidRPr="00496B3F" w:rsidRDefault="00480979" w:rsidP="001013AC">
      <w:pPr>
        <w:pStyle w:val="ListParagraph"/>
        <w:spacing w:after="120"/>
        <w:contextualSpacing w:val="0"/>
        <w:jc w:val="both"/>
        <w:rPr>
          <w:rFonts w:ascii="Arial" w:eastAsiaTheme="minorEastAsia" w:hAnsi="Arial" w:cs="Arial"/>
          <w:color w:val="000000" w:themeColor="text1"/>
          <w:sz w:val="24"/>
          <w:szCs w:val="24"/>
          <w:lang w:eastAsia="ja-JP"/>
        </w:rPr>
      </w:pPr>
      <w:r w:rsidRPr="00496B3F">
        <w:rPr>
          <w:rFonts w:ascii="Arial" w:eastAsiaTheme="minorEastAsia" w:hAnsi="Arial" w:cs="Arial"/>
          <w:color w:val="000000" w:themeColor="text1"/>
          <w:sz w:val="24"/>
          <w:szCs w:val="24"/>
          <w:lang w:eastAsia="ja-JP"/>
        </w:rPr>
        <w:t xml:space="preserve">(5) There is a clear risk of a monetary judgment being uncollectible by the removal of </w:t>
      </w:r>
      <w:r w:rsidR="00C75D96" w:rsidRPr="00496B3F">
        <w:rPr>
          <w:rFonts w:ascii="Arial" w:eastAsiaTheme="minorEastAsia" w:hAnsi="Arial" w:cs="Arial"/>
          <w:color w:val="000000" w:themeColor="text1"/>
          <w:sz w:val="24"/>
          <w:szCs w:val="24"/>
          <w:lang w:eastAsia="ja-JP"/>
        </w:rPr>
        <w:t xml:space="preserve">a significant portion of </w:t>
      </w:r>
      <w:r w:rsidRPr="00496B3F">
        <w:rPr>
          <w:rFonts w:ascii="Arial" w:eastAsiaTheme="minorEastAsia" w:hAnsi="Arial" w:cs="Arial"/>
          <w:color w:val="000000" w:themeColor="text1"/>
          <w:sz w:val="24"/>
          <w:szCs w:val="24"/>
          <w:lang w:eastAsia="ja-JP"/>
        </w:rPr>
        <w:t xml:space="preserve">funds from the business, so that </w:t>
      </w:r>
      <w:proofErr w:type="spellStart"/>
      <w:r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Pr="00496B3F">
        <w:rPr>
          <w:rFonts w:ascii="Arial" w:eastAsiaTheme="minorEastAsia" w:hAnsi="Arial" w:cs="Arial"/>
          <w:color w:val="000000" w:themeColor="text1"/>
          <w:sz w:val="24"/>
          <w:szCs w:val="24"/>
          <w:lang w:eastAsia="ja-JP"/>
        </w:rPr>
        <w:t>s</w:t>
      </w:r>
      <w:proofErr w:type="spellEnd"/>
      <w:r w:rsidRPr="00496B3F">
        <w:rPr>
          <w:rFonts w:ascii="Arial" w:eastAsiaTheme="minorEastAsia" w:hAnsi="Arial" w:cs="Arial"/>
          <w:color w:val="000000" w:themeColor="text1"/>
          <w:sz w:val="24"/>
          <w:szCs w:val="24"/>
          <w:lang w:eastAsia="ja-JP"/>
        </w:rPr>
        <w:t xml:space="preserve"> right to such funds may likely be uncollectible, as (1) Yusuf has previously </w:t>
      </w:r>
      <w:r w:rsidR="00F36B60">
        <w:rPr>
          <w:rFonts w:ascii="Arial" w:eastAsiaTheme="minorEastAsia" w:hAnsi="Arial" w:cs="Arial"/>
          <w:color w:val="000000" w:themeColor="text1"/>
          <w:sz w:val="24"/>
          <w:szCs w:val="24"/>
          <w:lang w:eastAsia="ja-JP"/>
        </w:rPr>
        <w:t>diverted</w:t>
      </w:r>
      <w:r w:rsidRPr="00496B3F">
        <w:rPr>
          <w:rFonts w:ascii="Arial" w:eastAsiaTheme="minorEastAsia" w:hAnsi="Arial" w:cs="Arial"/>
          <w:color w:val="000000" w:themeColor="text1"/>
          <w:sz w:val="24"/>
          <w:szCs w:val="24"/>
          <w:lang w:eastAsia="ja-JP"/>
        </w:rPr>
        <w:t xml:space="preserve"> funds from </w:t>
      </w:r>
      <w:r w:rsidR="00F36B60">
        <w:rPr>
          <w:rFonts w:ascii="Arial" w:eastAsiaTheme="minorEastAsia" w:hAnsi="Arial" w:cs="Arial"/>
          <w:color w:val="000000" w:themeColor="text1"/>
          <w:sz w:val="24"/>
          <w:szCs w:val="24"/>
          <w:lang w:eastAsia="ja-JP"/>
        </w:rPr>
        <w:t xml:space="preserve">the reach of </w:t>
      </w:r>
      <w:proofErr w:type="spellStart"/>
      <w:r w:rsidR="00F36B60">
        <w:rPr>
          <w:rFonts w:ascii="Arial" w:eastAsiaTheme="minorEastAsia" w:hAnsi="Arial" w:cs="Arial"/>
          <w:color w:val="000000" w:themeColor="text1"/>
          <w:sz w:val="24"/>
          <w:szCs w:val="24"/>
          <w:lang w:eastAsia="ja-JP"/>
        </w:rPr>
        <w:t>Hamed</w:t>
      </w:r>
      <w:proofErr w:type="spellEnd"/>
      <w:r w:rsidRPr="00496B3F">
        <w:rPr>
          <w:rFonts w:ascii="Arial" w:eastAsiaTheme="minorEastAsia" w:hAnsi="Arial" w:cs="Arial"/>
          <w:color w:val="000000" w:themeColor="text1"/>
          <w:sz w:val="24"/>
          <w:szCs w:val="24"/>
          <w:lang w:eastAsia="ja-JP"/>
        </w:rPr>
        <w:t xml:space="preserve"> (2) he has invested partnership money in unrelated ventures, like a mattress company, using other names and (3) he has </w:t>
      </w:r>
      <w:r w:rsidRPr="00496B3F">
        <w:rPr>
          <w:rFonts w:ascii="Arial" w:eastAsiaTheme="minorEastAsia" w:hAnsi="Arial" w:cs="Arial"/>
          <w:color w:val="000000" w:themeColor="text1"/>
          <w:sz w:val="24"/>
          <w:szCs w:val="24"/>
          <w:lang w:eastAsia="ja-JP"/>
        </w:rPr>
        <w:lastRenderedPageBreak/>
        <w:t>now given away the bulk of his interest in the United Corporation by transferring it to other family members, significantly diluting his own assets.</w:t>
      </w:r>
    </w:p>
    <w:p w:rsidR="002E6640" w:rsidRPr="00496B3F" w:rsidRDefault="00551C4A" w:rsidP="001013AC">
      <w:pPr>
        <w:pStyle w:val="ListParagraph"/>
        <w:spacing w:after="120"/>
        <w:ind w:left="0"/>
        <w:contextualSpacing w:val="0"/>
        <w:jc w:val="both"/>
        <w:rPr>
          <w:rFonts w:ascii="Arial" w:eastAsiaTheme="minorEastAsia" w:hAnsi="Arial" w:cs="Arial"/>
          <w:b/>
          <w:color w:val="000000" w:themeColor="text1"/>
          <w:sz w:val="24"/>
          <w:szCs w:val="24"/>
          <w:lang w:eastAsia="ja-JP"/>
        </w:rPr>
      </w:pPr>
      <w:r>
        <w:rPr>
          <w:rFonts w:ascii="Arial" w:eastAsiaTheme="minorEastAsia" w:hAnsi="Arial" w:cs="Arial"/>
          <w:b/>
          <w:color w:val="000000" w:themeColor="text1"/>
          <w:sz w:val="24"/>
          <w:szCs w:val="24"/>
          <w:lang w:eastAsia="ja-JP"/>
        </w:rPr>
        <w:tab/>
      </w:r>
      <w:r w:rsidR="00304C50">
        <w:rPr>
          <w:rFonts w:ascii="Arial" w:eastAsiaTheme="minorEastAsia" w:hAnsi="Arial" w:cs="Arial"/>
          <w:b/>
          <w:color w:val="000000" w:themeColor="text1"/>
          <w:sz w:val="24"/>
          <w:szCs w:val="24"/>
          <w:lang w:eastAsia="ja-JP"/>
        </w:rPr>
        <w:tab/>
      </w:r>
      <w:r w:rsidR="002E6640" w:rsidRPr="00496B3F">
        <w:rPr>
          <w:rFonts w:ascii="Arial" w:eastAsiaTheme="minorEastAsia" w:hAnsi="Arial" w:cs="Arial"/>
          <w:b/>
          <w:color w:val="000000" w:themeColor="text1"/>
          <w:sz w:val="24"/>
          <w:szCs w:val="24"/>
          <w:lang w:eastAsia="ja-JP"/>
        </w:rPr>
        <w:t>C. Balancing of Interests</w:t>
      </w:r>
    </w:p>
    <w:p w:rsidR="00F36B60" w:rsidRDefault="00480979" w:rsidP="00200263">
      <w:pPr>
        <w:pStyle w:val="ListParagraph"/>
        <w:numPr>
          <w:ilvl w:val="0"/>
          <w:numId w:val="27"/>
        </w:numPr>
        <w:spacing w:after="120"/>
        <w:jc w:val="both"/>
        <w:rPr>
          <w:rFonts w:ascii="Arial" w:hAnsi="Arial" w:cs="Arial"/>
          <w:color w:val="000000" w:themeColor="text1"/>
          <w:sz w:val="24"/>
          <w:szCs w:val="24"/>
        </w:rPr>
      </w:pPr>
      <w:r w:rsidRPr="00200263">
        <w:rPr>
          <w:rFonts w:ascii="Arial" w:hAnsi="Arial" w:cs="Arial"/>
          <w:color w:val="000000" w:themeColor="text1"/>
          <w:sz w:val="24"/>
          <w:szCs w:val="24"/>
        </w:rPr>
        <w:t xml:space="preserve">Balancing the parties' interests and potential hardships requires that </w:t>
      </w:r>
      <w:r w:rsidRPr="00200263">
        <w:rPr>
          <w:rFonts w:ascii="Arial" w:hAnsi="Arial"/>
          <w:color w:val="000000" w:themeColor="text1"/>
          <w:sz w:val="24"/>
        </w:rPr>
        <w:t>neither party have the right to exclude the other from any part of the business</w:t>
      </w:r>
      <w:r w:rsidRPr="00200263">
        <w:rPr>
          <w:rFonts w:ascii="Arial" w:hAnsi="Arial" w:cs="Arial"/>
          <w:color w:val="000000" w:themeColor="text1"/>
          <w:sz w:val="24"/>
          <w:szCs w:val="24"/>
        </w:rPr>
        <w:t xml:space="preserve">. </w:t>
      </w:r>
      <w:r w:rsidRPr="00200263">
        <w:rPr>
          <w:rFonts w:ascii="Arial" w:hAnsi="Arial" w:cs="Arial"/>
          <w:i/>
          <w:iCs/>
          <w:color w:val="000000" w:themeColor="text1"/>
          <w:sz w:val="24"/>
          <w:szCs w:val="24"/>
        </w:rPr>
        <w:t>Health &amp; Body Store</w:t>
      </w:r>
      <w:r w:rsidR="00FD6B86" w:rsidRPr="00200263">
        <w:rPr>
          <w:rFonts w:ascii="Arial" w:hAnsi="Arial"/>
          <w:color w:val="000000" w:themeColor="text1"/>
          <w:sz w:val="24"/>
        </w:rPr>
        <w:t xml:space="preserve"> </w:t>
      </w:r>
      <w:r w:rsidR="00B631F7" w:rsidRPr="00200263">
        <w:rPr>
          <w:rFonts w:ascii="Arial" w:hAnsi="Arial" w:cs="Arial"/>
          <w:color w:val="000000" w:themeColor="text1"/>
          <w:sz w:val="24"/>
          <w:szCs w:val="24"/>
        </w:rPr>
        <w:t xml:space="preserve">2012 WL 4006041, </w:t>
      </w:r>
      <w:r w:rsidRPr="00200263">
        <w:rPr>
          <w:rFonts w:ascii="Arial" w:hAnsi="Arial" w:cs="Arial"/>
          <w:color w:val="000000" w:themeColor="text1"/>
          <w:sz w:val="24"/>
          <w:szCs w:val="24"/>
        </w:rPr>
        <w:t xml:space="preserve">at </w:t>
      </w:r>
      <w:r w:rsidR="00FD6B86" w:rsidRPr="00200263">
        <w:rPr>
          <w:rFonts w:ascii="Arial" w:hAnsi="Arial" w:cs="Arial"/>
          <w:color w:val="000000" w:themeColor="text1"/>
          <w:sz w:val="24"/>
          <w:szCs w:val="24"/>
        </w:rPr>
        <w:t>*5-6.</w:t>
      </w:r>
      <w:r w:rsidR="00FD6B86" w:rsidRPr="00496B3F">
        <w:rPr>
          <w:rStyle w:val="FootnoteReference"/>
          <w:rFonts w:ascii="Arial" w:hAnsi="Arial" w:cs="Arial"/>
          <w:color w:val="000000" w:themeColor="text1"/>
          <w:sz w:val="24"/>
          <w:szCs w:val="24"/>
        </w:rPr>
        <w:footnoteReference w:id="11"/>
      </w:r>
    </w:p>
    <w:p w:rsidR="00200263" w:rsidRPr="00200263" w:rsidRDefault="00200263" w:rsidP="00F536F4">
      <w:pPr>
        <w:pStyle w:val="ListParagraph"/>
        <w:spacing w:after="120"/>
        <w:jc w:val="both"/>
        <w:rPr>
          <w:rFonts w:ascii="Arial" w:hAnsi="Arial" w:cs="Arial"/>
          <w:color w:val="000000" w:themeColor="text1"/>
          <w:sz w:val="24"/>
          <w:szCs w:val="24"/>
        </w:rPr>
      </w:pPr>
    </w:p>
    <w:p w:rsidR="007C0BAC" w:rsidRPr="00F536F4" w:rsidRDefault="00480979" w:rsidP="00AA74AD">
      <w:pPr>
        <w:pStyle w:val="ListParagraph"/>
        <w:numPr>
          <w:ilvl w:val="0"/>
          <w:numId w:val="27"/>
        </w:numPr>
        <w:spacing w:after="120"/>
        <w:jc w:val="both"/>
        <w:rPr>
          <w:rFonts w:ascii="Arial" w:eastAsiaTheme="minorEastAsia" w:hAnsi="Arial" w:cs="Arial"/>
          <w:color w:val="000000" w:themeColor="text1"/>
          <w:sz w:val="24"/>
          <w:szCs w:val="24"/>
          <w:lang w:eastAsia="ja-JP"/>
        </w:rPr>
      </w:pPr>
      <w:r w:rsidRPr="00200263">
        <w:rPr>
          <w:rFonts w:ascii="Arial" w:hAnsi="Arial" w:cs="Arial"/>
          <w:color w:val="000000" w:themeColor="text1"/>
          <w:sz w:val="24"/>
          <w:szCs w:val="24"/>
        </w:rPr>
        <w:t>In th</w:t>
      </w:r>
      <w:r w:rsidR="00FD6B86" w:rsidRPr="00200263">
        <w:rPr>
          <w:rFonts w:ascii="Arial" w:hAnsi="Arial" w:cs="Arial"/>
          <w:color w:val="000000" w:themeColor="text1"/>
          <w:sz w:val="24"/>
          <w:szCs w:val="24"/>
        </w:rPr>
        <w:t>i</w:t>
      </w:r>
      <w:r w:rsidRPr="00200263">
        <w:rPr>
          <w:rFonts w:ascii="Arial" w:hAnsi="Arial" w:cs="Arial"/>
          <w:color w:val="000000" w:themeColor="text1"/>
          <w:sz w:val="24"/>
          <w:szCs w:val="24"/>
        </w:rPr>
        <w:t xml:space="preserve">s regard, there is no greater hardship to Yusuf or United in granting injunctive relief, as the Court is simply directing that the </w:t>
      </w:r>
      <w:r w:rsidR="00A8653A">
        <w:rPr>
          <w:rFonts w:ascii="Arial" w:hAnsi="Arial" w:cs="Arial"/>
          <w:color w:val="000000" w:themeColor="text1"/>
          <w:sz w:val="24"/>
          <w:szCs w:val="24"/>
        </w:rPr>
        <w:t xml:space="preserve">status quo of the </w:t>
      </w:r>
      <w:r w:rsidRPr="00200263">
        <w:rPr>
          <w:rFonts w:ascii="Arial" w:hAnsi="Arial" w:cs="Arial"/>
          <w:color w:val="000000" w:themeColor="text1"/>
          <w:sz w:val="24"/>
          <w:szCs w:val="24"/>
        </w:rPr>
        <w:t xml:space="preserve">Plaza Extra Supermarket operations be maintained as they have been for the last 25 years </w:t>
      </w:r>
      <w:r w:rsidR="00F36B60" w:rsidRPr="00200263">
        <w:rPr>
          <w:rFonts w:ascii="Arial" w:hAnsi="Arial" w:cs="Arial"/>
          <w:color w:val="000000" w:themeColor="text1"/>
          <w:sz w:val="24"/>
          <w:szCs w:val="24"/>
        </w:rPr>
        <w:t>prior to the current disputes that began just prior to this litigation</w:t>
      </w:r>
      <w:r w:rsidR="007C0BAC">
        <w:rPr>
          <w:rFonts w:ascii="Arial" w:hAnsi="Arial" w:cs="Arial"/>
          <w:color w:val="000000" w:themeColor="text1"/>
          <w:sz w:val="24"/>
          <w:szCs w:val="24"/>
        </w:rPr>
        <w:t>.</w:t>
      </w:r>
      <w:r w:rsidR="00B305D5">
        <w:rPr>
          <w:rFonts w:ascii="Arial" w:hAnsi="Arial" w:cs="Arial"/>
          <w:color w:val="000000" w:themeColor="text1"/>
          <w:sz w:val="24"/>
          <w:szCs w:val="24"/>
        </w:rPr>
        <w:t xml:space="preserve">  </w:t>
      </w:r>
      <w:r w:rsidR="00B305D5">
        <w:rPr>
          <w:rFonts w:ascii="Arial" w:hAnsi="Arial" w:cs="Arial"/>
          <w:i/>
          <w:color w:val="000000" w:themeColor="text1"/>
          <w:sz w:val="24"/>
          <w:szCs w:val="24"/>
        </w:rPr>
        <w:t xml:space="preserve">See, Opticians </w:t>
      </w:r>
      <w:proofErr w:type="spellStart"/>
      <w:r w:rsidR="00B305D5">
        <w:rPr>
          <w:rFonts w:ascii="Arial" w:hAnsi="Arial" w:cs="Arial"/>
          <w:i/>
          <w:color w:val="000000" w:themeColor="text1"/>
          <w:sz w:val="24"/>
          <w:szCs w:val="24"/>
        </w:rPr>
        <w:t>Ass’n</w:t>
      </w:r>
      <w:proofErr w:type="spellEnd"/>
      <w:r w:rsidR="00B305D5">
        <w:rPr>
          <w:rFonts w:ascii="Arial" w:hAnsi="Arial" w:cs="Arial"/>
          <w:i/>
          <w:color w:val="000000" w:themeColor="text1"/>
          <w:sz w:val="24"/>
          <w:szCs w:val="24"/>
        </w:rPr>
        <w:t xml:space="preserve"> of America v. Independent Opticians of America, </w:t>
      </w:r>
      <w:r w:rsidR="00B305D5">
        <w:rPr>
          <w:rFonts w:ascii="Arial" w:hAnsi="Arial" w:cs="Arial"/>
          <w:color w:val="000000" w:themeColor="text1"/>
          <w:sz w:val="24"/>
          <w:szCs w:val="24"/>
        </w:rPr>
        <w:t>920 F.2d 187, 197 (3</w:t>
      </w:r>
      <w:r w:rsidR="00B305D5" w:rsidRPr="00B305D5">
        <w:rPr>
          <w:rFonts w:ascii="Arial" w:hAnsi="Arial" w:cs="Arial"/>
          <w:color w:val="000000" w:themeColor="text1"/>
          <w:sz w:val="24"/>
          <w:szCs w:val="24"/>
          <w:vertAlign w:val="superscript"/>
        </w:rPr>
        <w:t>rd</w:t>
      </w:r>
      <w:r w:rsidR="00B305D5">
        <w:rPr>
          <w:rFonts w:ascii="Arial" w:hAnsi="Arial" w:cs="Arial"/>
          <w:color w:val="000000" w:themeColor="text1"/>
          <w:sz w:val="24"/>
          <w:szCs w:val="24"/>
        </w:rPr>
        <w:t xml:space="preserve"> Cir. 1990</w:t>
      </w:r>
      <w:proofErr w:type="gramStart"/>
      <w:r w:rsidR="00B305D5">
        <w:rPr>
          <w:rFonts w:ascii="Arial" w:hAnsi="Arial" w:cs="Arial"/>
          <w:color w:val="000000" w:themeColor="text1"/>
          <w:sz w:val="24"/>
          <w:szCs w:val="24"/>
        </w:rPr>
        <w:t>)(</w:t>
      </w:r>
      <w:proofErr w:type="gramEnd"/>
      <w:r w:rsidR="00B305D5">
        <w:rPr>
          <w:rFonts w:ascii="Arial" w:hAnsi="Arial" w:cs="Arial"/>
          <w:color w:val="000000" w:themeColor="text1"/>
          <w:sz w:val="24"/>
          <w:szCs w:val="24"/>
        </w:rPr>
        <w:t xml:space="preserve">balancing harm is to maintain status quo by returning to the last “peaceable </w:t>
      </w:r>
      <w:proofErr w:type="spellStart"/>
      <w:r w:rsidR="00B305D5">
        <w:rPr>
          <w:rFonts w:ascii="Arial" w:hAnsi="Arial" w:cs="Arial"/>
          <w:color w:val="000000" w:themeColor="text1"/>
          <w:sz w:val="24"/>
          <w:szCs w:val="24"/>
        </w:rPr>
        <w:t>noncontested</w:t>
      </w:r>
      <w:proofErr w:type="spellEnd"/>
      <w:r w:rsidR="00B305D5">
        <w:rPr>
          <w:rFonts w:ascii="Arial" w:hAnsi="Arial" w:cs="Arial"/>
          <w:color w:val="000000" w:themeColor="text1"/>
          <w:sz w:val="24"/>
          <w:szCs w:val="24"/>
        </w:rPr>
        <w:t xml:space="preserve"> status of the parties”).</w:t>
      </w:r>
    </w:p>
    <w:p w:rsidR="00480979" w:rsidRPr="00F536F4" w:rsidRDefault="00480979" w:rsidP="00F536F4">
      <w:pPr>
        <w:pStyle w:val="ListParagraph"/>
        <w:spacing w:after="120"/>
        <w:rPr>
          <w:rFonts w:ascii="Arial" w:eastAsiaTheme="minorEastAsia" w:hAnsi="Arial" w:cs="Arial"/>
          <w:color w:val="000000" w:themeColor="text1"/>
          <w:sz w:val="24"/>
          <w:szCs w:val="24"/>
          <w:lang w:eastAsia="ja-JP"/>
        </w:rPr>
      </w:pPr>
    </w:p>
    <w:p w:rsidR="002E6640" w:rsidRPr="00496B3F" w:rsidRDefault="002E6640" w:rsidP="00F536F4">
      <w:pPr>
        <w:pStyle w:val="ListParagraph"/>
        <w:spacing w:after="120"/>
        <w:ind w:left="1440"/>
        <w:contextualSpacing w:val="0"/>
        <w:jc w:val="both"/>
        <w:rPr>
          <w:rFonts w:ascii="Arial" w:hAnsi="Arial" w:cs="Arial"/>
          <w:b/>
          <w:color w:val="000000" w:themeColor="text1"/>
          <w:sz w:val="24"/>
          <w:szCs w:val="24"/>
        </w:rPr>
      </w:pPr>
      <w:r w:rsidRPr="00496B3F">
        <w:rPr>
          <w:rFonts w:ascii="Arial" w:hAnsi="Arial" w:cs="Arial"/>
          <w:b/>
          <w:color w:val="000000" w:themeColor="text1"/>
          <w:sz w:val="24"/>
          <w:szCs w:val="24"/>
        </w:rPr>
        <w:t>D. Public Interest</w:t>
      </w:r>
    </w:p>
    <w:p w:rsidR="00480979" w:rsidRPr="009725C5" w:rsidRDefault="00480979" w:rsidP="00F536F4">
      <w:pPr>
        <w:pStyle w:val="ListParagraph"/>
        <w:numPr>
          <w:ilvl w:val="0"/>
          <w:numId w:val="38"/>
        </w:numPr>
        <w:spacing w:after="120"/>
        <w:contextualSpacing w:val="0"/>
        <w:jc w:val="both"/>
        <w:rPr>
          <w:rFonts w:ascii="Arial" w:eastAsiaTheme="minorEastAsia" w:hAnsi="Arial" w:cs="Arial"/>
          <w:color w:val="000000" w:themeColor="text1"/>
          <w:sz w:val="24"/>
          <w:szCs w:val="24"/>
          <w:lang w:eastAsia="ja-JP"/>
        </w:rPr>
      </w:pPr>
      <w:r w:rsidRPr="00496B3F">
        <w:rPr>
          <w:rFonts w:ascii="Arial" w:hAnsi="Arial" w:cs="Arial"/>
          <w:color w:val="000000" w:themeColor="text1"/>
          <w:sz w:val="24"/>
          <w:szCs w:val="24"/>
        </w:rPr>
        <w:t xml:space="preserve">Regarding the public interest, </w:t>
      </w:r>
      <w:r w:rsidRPr="00496B3F">
        <w:rPr>
          <w:rFonts w:ascii="Arial" w:hAnsi="Arial" w:cs="Arial"/>
          <w:bCs/>
          <w:color w:val="000000" w:themeColor="text1"/>
          <w:sz w:val="24"/>
          <w:szCs w:val="24"/>
        </w:rPr>
        <w:t>this case involves three large supermarkets which affect the employment of some 600 Virgin Islanders.</w:t>
      </w:r>
      <w:r w:rsidR="008D245C">
        <w:rPr>
          <w:rFonts w:ascii="Arial" w:hAnsi="Arial" w:cs="Arial"/>
          <w:bCs/>
          <w:color w:val="000000" w:themeColor="text1"/>
          <w:sz w:val="24"/>
          <w:szCs w:val="24"/>
        </w:rPr>
        <w:t xml:space="preserve"> </w:t>
      </w:r>
      <w:r w:rsidR="009725C5">
        <w:rPr>
          <w:rFonts w:ascii="Arial" w:hAnsi="Arial" w:cs="Arial"/>
          <w:bCs/>
          <w:color w:val="000000" w:themeColor="text1"/>
          <w:sz w:val="24"/>
          <w:szCs w:val="24"/>
        </w:rPr>
        <w:t>Enforcing statutory rights</w:t>
      </w:r>
      <w:r w:rsidRPr="00496B3F">
        <w:rPr>
          <w:rFonts w:ascii="Arial" w:hAnsi="Arial" w:cs="Arial"/>
          <w:bCs/>
          <w:color w:val="000000" w:themeColor="text1"/>
          <w:sz w:val="24"/>
          <w:szCs w:val="24"/>
        </w:rPr>
        <w:t xml:space="preserve"> and issuing an injunction to preserve </w:t>
      </w:r>
      <w:r w:rsidR="00F36B60">
        <w:rPr>
          <w:rFonts w:ascii="Arial" w:hAnsi="Arial" w:cs="Arial"/>
          <w:bCs/>
          <w:color w:val="000000" w:themeColor="text1"/>
          <w:sz w:val="24"/>
          <w:szCs w:val="24"/>
        </w:rPr>
        <w:t xml:space="preserve">the continued operation of these three stores as well as </w:t>
      </w:r>
      <w:r w:rsidRPr="00496B3F">
        <w:rPr>
          <w:rFonts w:ascii="Arial" w:hAnsi="Arial" w:cs="Arial"/>
          <w:bCs/>
          <w:color w:val="000000" w:themeColor="text1"/>
          <w:sz w:val="24"/>
          <w:szCs w:val="24"/>
        </w:rPr>
        <w:t>civility in the work place is certainly in the public</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s interest.</w:t>
      </w:r>
    </w:p>
    <w:p w:rsidR="009725C5" w:rsidRDefault="009725C5" w:rsidP="009725C5">
      <w:pPr>
        <w:spacing w:after="120"/>
        <w:jc w:val="both"/>
        <w:rPr>
          <w:rFonts w:ascii="Arial" w:eastAsiaTheme="minorEastAsia" w:hAnsi="Arial" w:cs="Arial"/>
          <w:color w:val="000000" w:themeColor="text1"/>
          <w:sz w:val="24"/>
          <w:szCs w:val="24"/>
          <w:lang w:eastAsia="ja-JP"/>
        </w:rPr>
      </w:pPr>
    </w:p>
    <w:p w:rsidR="003611C2" w:rsidRDefault="003611C2" w:rsidP="009725C5">
      <w:pPr>
        <w:spacing w:after="120"/>
        <w:jc w:val="both"/>
        <w:rPr>
          <w:rFonts w:ascii="Arial" w:eastAsiaTheme="minorEastAsia" w:hAnsi="Arial" w:cs="Arial"/>
          <w:color w:val="000000" w:themeColor="text1"/>
          <w:sz w:val="24"/>
          <w:szCs w:val="24"/>
          <w:lang w:eastAsia="ja-JP"/>
        </w:rPr>
      </w:pPr>
    </w:p>
    <w:p w:rsidR="009725C5" w:rsidRPr="009725C5" w:rsidRDefault="009725C5" w:rsidP="009725C5">
      <w:pPr>
        <w:spacing w:after="120"/>
        <w:jc w:val="both"/>
        <w:rPr>
          <w:rFonts w:ascii="Arial" w:eastAsiaTheme="minorEastAsia" w:hAnsi="Arial" w:cs="Arial"/>
          <w:color w:val="000000" w:themeColor="text1"/>
          <w:sz w:val="24"/>
          <w:szCs w:val="24"/>
          <w:lang w:eastAsia="ja-JP"/>
        </w:rPr>
      </w:pPr>
    </w:p>
    <w:p w:rsidR="00C75D96" w:rsidRPr="00081977" w:rsidRDefault="00551C4A" w:rsidP="001013AC">
      <w:pPr>
        <w:pStyle w:val="ListParagraph"/>
        <w:spacing w:after="120"/>
        <w:ind w:left="0"/>
        <w:contextualSpacing w:val="0"/>
        <w:jc w:val="both"/>
        <w:rPr>
          <w:rFonts w:ascii="Arial" w:hAnsi="Arial" w:cs="Arial"/>
          <w:color w:val="000000" w:themeColor="text1"/>
          <w:sz w:val="24"/>
          <w:szCs w:val="24"/>
        </w:rPr>
      </w:pPr>
      <w:r>
        <w:rPr>
          <w:rFonts w:ascii="Arial" w:hAnsi="Arial" w:cs="Arial"/>
          <w:b/>
          <w:bCs/>
          <w:color w:val="000000" w:themeColor="text1"/>
          <w:sz w:val="24"/>
          <w:szCs w:val="24"/>
        </w:rPr>
        <w:lastRenderedPageBreak/>
        <w:tab/>
      </w:r>
      <w:r w:rsidR="00304C50">
        <w:rPr>
          <w:rFonts w:ascii="Arial" w:hAnsi="Arial" w:cs="Arial"/>
          <w:b/>
          <w:bCs/>
          <w:color w:val="000000" w:themeColor="text1"/>
          <w:sz w:val="24"/>
          <w:szCs w:val="24"/>
        </w:rPr>
        <w:tab/>
      </w:r>
      <w:r w:rsidR="002E6640" w:rsidRPr="00496B3F">
        <w:rPr>
          <w:rFonts w:ascii="Arial" w:hAnsi="Arial" w:cs="Arial"/>
          <w:b/>
          <w:bCs/>
          <w:color w:val="000000" w:themeColor="text1"/>
          <w:sz w:val="24"/>
          <w:szCs w:val="24"/>
        </w:rPr>
        <w:t>E. Appropriate Relief</w:t>
      </w:r>
    </w:p>
    <w:p w:rsidR="00480979" w:rsidRPr="00496B3F" w:rsidRDefault="00C75D96" w:rsidP="001013AC">
      <w:pPr>
        <w:pStyle w:val="ListParagraph"/>
        <w:spacing w:after="120"/>
        <w:ind w:left="0"/>
        <w:contextualSpacing w:val="0"/>
        <w:jc w:val="both"/>
        <w:rPr>
          <w:rFonts w:ascii="Arial" w:eastAsiaTheme="minorEastAsia" w:hAnsi="Arial" w:cs="Arial"/>
          <w:color w:val="000000" w:themeColor="text1"/>
          <w:sz w:val="24"/>
          <w:szCs w:val="24"/>
          <w:lang w:eastAsia="ja-JP"/>
        </w:rPr>
      </w:pPr>
      <w:r w:rsidRPr="00081977">
        <w:rPr>
          <w:rFonts w:ascii="Arial" w:hAnsi="Arial" w:cs="Arial"/>
          <w:color w:val="000000" w:themeColor="text1"/>
          <w:sz w:val="24"/>
          <w:szCs w:val="24"/>
        </w:rPr>
        <w:tab/>
      </w:r>
      <w:r w:rsidR="00480979" w:rsidRPr="00081977">
        <w:rPr>
          <w:rFonts w:ascii="Arial" w:hAnsi="Arial" w:cs="Arial"/>
          <w:color w:val="000000" w:themeColor="text1"/>
          <w:sz w:val="24"/>
          <w:szCs w:val="24"/>
        </w:rPr>
        <w:t>Injunctive relief is appropriate to preserve the statutorily defined status quo.</w:t>
      </w:r>
      <w:r w:rsidR="00480979" w:rsidRPr="00081977">
        <w:rPr>
          <w:rFonts w:ascii="Arial" w:hAnsi="Arial" w:cs="Arial"/>
          <w:b/>
          <w:i/>
          <w:color w:val="000000" w:themeColor="text1"/>
          <w:sz w:val="24"/>
          <w:szCs w:val="24"/>
        </w:rPr>
        <w:t xml:space="preserve"> </w:t>
      </w:r>
      <w:r w:rsidR="008D245C">
        <w:rPr>
          <w:rFonts w:ascii="Arial" w:hAnsi="Arial" w:cs="Arial"/>
          <w:color w:val="000000" w:themeColor="text1"/>
          <w:sz w:val="24"/>
          <w:szCs w:val="24"/>
        </w:rPr>
        <w:t xml:space="preserve"> </w:t>
      </w:r>
      <w:r w:rsidR="00480979" w:rsidRPr="00081977">
        <w:rPr>
          <w:rFonts w:ascii="Arial" w:hAnsi="Arial" w:cs="Arial"/>
          <w:color w:val="000000" w:themeColor="text1"/>
          <w:sz w:val="24"/>
          <w:szCs w:val="24"/>
        </w:rPr>
        <w:t xml:space="preserve">Pending the outcome of this matter, </w:t>
      </w:r>
      <w:proofErr w:type="spellStart"/>
      <w:r w:rsidR="00480979" w:rsidRPr="00081977">
        <w:rPr>
          <w:rFonts w:ascii="Arial" w:hAnsi="Arial" w:cs="Arial"/>
          <w:color w:val="000000" w:themeColor="text1"/>
          <w:sz w:val="24"/>
          <w:szCs w:val="24"/>
        </w:rPr>
        <w:t>Hamed</w:t>
      </w:r>
      <w:proofErr w:type="spellEnd"/>
      <w:r w:rsidR="00480979" w:rsidRPr="00081977">
        <w:rPr>
          <w:rFonts w:ascii="Arial" w:hAnsi="Arial" w:cs="Arial"/>
          <w:color w:val="000000" w:themeColor="text1"/>
          <w:sz w:val="24"/>
          <w:szCs w:val="24"/>
        </w:rPr>
        <w:t xml:space="preserve"> and Yusuf (and their designated repre</w:t>
      </w:r>
      <w:r w:rsidR="00C34864" w:rsidRPr="00081977">
        <w:rPr>
          <w:rFonts w:ascii="Arial" w:hAnsi="Arial" w:cs="Arial"/>
          <w:color w:val="000000" w:themeColor="text1"/>
          <w:sz w:val="24"/>
          <w:szCs w:val="24"/>
        </w:rPr>
        <w:t>se</w:t>
      </w:r>
      <w:r w:rsidR="00480979" w:rsidRPr="00081977">
        <w:rPr>
          <w:rFonts w:ascii="Arial" w:hAnsi="Arial" w:cs="Arial"/>
          <w:color w:val="000000" w:themeColor="text1"/>
          <w:sz w:val="24"/>
          <w:szCs w:val="24"/>
        </w:rPr>
        <w:t>ntatives) are directed to observe the status quo as follows:</w:t>
      </w:r>
    </w:p>
    <w:p w:rsidR="00480979" w:rsidRPr="00496B3F" w:rsidRDefault="00480979" w:rsidP="001013AC">
      <w:pPr>
        <w:pStyle w:val="ListParagraph"/>
        <w:numPr>
          <w:ilvl w:val="0"/>
          <w:numId w:val="28"/>
        </w:numPr>
        <w:spacing w:after="120"/>
        <w:ind w:left="7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All normal operations of the three Plaza Extra Supermarket stores shall continue as they have for the past 25 years, with </w:t>
      </w:r>
      <w:proofErr w:type="spellStart"/>
      <w:r w:rsidRPr="00496B3F">
        <w:rPr>
          <w:rFonts w:ascii="Arial" w:hAnsi="Arial" w:cs="Arial"/>
          <w:bCs/>
          <w:color w:val="000000" w:themeColor="text1"/>
          <w:sz w:val="24"/>
          <w:szCs w:val="24"/>
        </w:rPr>
        <w:t>Hamed</w:t>
      </w:r>
      <w:proofErr w:type="spellEnd"/>
      <w:r w:rsidRPr="00496B3F">
        <w:rPr>
          <w:rFonts w:ascii="Arial" w:hAnsi="Arial" w:cs="Arial"/>
          <w:bCs/>
          <w:color w:val="000000" w:themeColor="text1"/>
          <w:sz w:val="24"/>
          <w:szCs w:val="24"/>
        </w:rPr>
        <w:t xml:space="preserve"> and Yusuf (or their designated representatives</w:t>
      </w:r>
      <w:r w:rsidR="00A8653A">
        <w:rPr>
          <w:rFonts w:ascii="Arial" w:hAnsi="Arial" w:cs="Arial"/>
          <w:bCs/>
          <w:color w:val="000000" w:themeColor="text1"/>
          <w:sz w:val="24"/>
          <w:szCs w:val="24"/>
        </w:rPr>
        <w:t>)</w:t>
      </w:r>
      <w:r w:rsidRPr="00496B3F">
        <w:rPr>
          <w:rFonts w:ascii="Arial" w:hAnsi="Arial" w:cs="Arial"/>
          <w:bCs/>
          <w:color w:val="000000" w:themeColor="text1"/>
          <w:sz w:val="24"/>
          <w:szCs w:val="24"/>
        </w:rPr>
        <w:t xml:space="preserve"> jointly managing the Plaza Extra Supermarket operations, without any unilateral changes of management, employees, methods or activities.</w:t>
      </w:r>
    </w:p>
    <w:p w:rsidR="00480979" w:rsidRPr="00496B3F" w:rsidRDefault="00480979" w:rsidP="001013AC">
      <w:pPr>
        <w:pStyle w:val="ListParagraph"/>
        <w:numPr>
          <w:ilvl w:val="0"/>
          <w:numId w:val="28"/>
        </w:numPr>
        <w:spacing w:after="120"/>
        <w:ind w:left="7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No funds will be disbursed from the supermarket operations accounts without the consent of both </w:t>
      </w:r>
      <w:proofErr w:type="spellStart"/>
      <w:r w:rsidRPr="00496B3F">
        <w:rPr>
          <w:rFonts w:ascii="Arial" w:hAnsi="Arial" w:cs="Arial"/>
          <w:bCs/>
          <w:color w:val="000000" w:themeColor="text1"/>
          <w:sz w:val="24"/>
          <w:szCs w:val="24"/>
        </w:rPr>
        <w:t>Hamed</w:t>
      </w:r>
      <w:proofErr w:type="spellEnd"/>
      <w:r w:rsidRPr="00496B3F">
        <w:rPr>
          <w:rFonts w:ascii="Arial" w:hAnsi="Arial" w:cs="Arial"/>
          <w:bCs/>
          <w:color w:val="000000" w:themeColor="text1"/>
          <w:sz w:val="24"/>
          <w:szCs w:val="24"/>
        </w:rPr>
        <w:t xml:space="preserve"> and Yusuf (or their designated representatives</w:t>
      </w:r>
      <w:r w:rsidR="00FF6CD3">
        <w:rPr>
          <w:rFonts w:ascii="Arial" w:hAnsi="Arial" w:cs="Arial"/>
          <w:bCs/>
          <w:color w:val="000000" w:themeColor="text1"/>
          <w:sz w:val="24"/>
          <w:szCs w:val="24"/>
        </w:rPr>
        <w:t>)</w:t>
      </w:r>
      <w:r w:rsidRPr="00496B3F">
        <w:rPr>
          <w:rFonts w:ascii="Arial" w:hAnsi="Arial" w:cs="Arial"/>
          <w:bCs/>
          <w:color w:val="000000" w:themeColor="text1"/>
          <w:sz w:val="24"/>
          <w:szCs w:val="24"/>
        </w:rPr>
        <w:t xml:space="preserve">, with a signature required on all checks from one of the </w:t>
      </w:r>
      <w:proofErr w:type="spellStart"/>
      <w:r w:rsidRPr="00496B3F">
        <w:rPr>
          <w:rFonts w:ascii="Arial" w:hAnsi="Arial" w:cs="Arial"/>
          <w:bCs/>
          <w:color w:val="000000" w:themeColor="text1"/>
          <w:sz w:val="24"/>
          <w:szCs w:val="24"/>
        </w:rPr>
        <w:t>Hamed</w:t>
      </w:r>
      <w:proofErr w:type="spellEnd"/>
      <w:r w:rsidRPr="00496B3F">
        <w:rPr>
          <w:rFonts w:ascii="Arial" w:hAnsi="Arial" w:cs="Arial"/>
          <w:bCs/>
          <w:color w:val="000000" w:themeColor="text1"/>
          <w:sz w:val="24"/>
          <w:szCs w:val="24"/>
        </w:rPr>
        <w:t xml:space="preserve"> representatives and one of </w:t>
      </w:r>
      <w:r w:rsidR="00FF6CD3">
        <w:rPr>
          <w:rFonts w:ascii="Arial" w:hAnsi="Arial" w:cs="Arial"/>
          <w:bCs/>
          <w:color w:val="000000" w:themeColor="text1"/>
          <w:sz w:val="24"/>
          <w:szCs w:val="24"/>
        </w:rPr>
        <w:t xml:space="preserve">the </w:t>
      </w:r>
      <w:r w:rsidRPr="00496B3F">
        <w:rPr>
          <w:rFonts w:ascii="Arial" w:hAnsi="Arial" w:cs="Arial"/>
          <w:bCs/>
          <w:color w:val="000000" w:themeColor="text1"/>
          <w:sz w:val="24"/>
          <w:szCs w:val="24"/>
        </w:rPr>
        <w:t>Yusuf representatives.  A copy of this order will be provided to the banks holding those funds.</w:t>
      </w:r>
    </w:p>
    <w:p w:rsidR="00480979" w:rsidRPr="00496B3F" w:rsidRDefault="00480979" w:rsidP="001013AC">
      <w:pPr>
        <w:pStyle w:val="ListParagraph"/>
        <w:numPr>
          <w:ilvl w:val="0"/>
          <w:numId w:val="28"/>
        </w:numPr>
        <w:spacing w:after="120"/>
        <w:ind w:left="7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No funds will be removed from the </w:t>
      </w:r>
      <w:proofErr w:type="spellStart"/>
      <w:r w:rsidRPr="00496B3F">
        <w:rPr>
          <w:rFonts w:ascii="Arial" w:hAnsi="Arial" w:cs="Arial"/>
          <w:bCs/>
          <w:color w:val="000000" w:themeColor="text1"/>
          <w:sz w:val="24"/>
          <w:szCs w:val="24"/>
        </w:rPr>
        <w:t>Banco</w:t>
      </w:r>
      <w:proofErr w:type="spellEnd"/>
      <w:r w:rsidRPr="00496B3F">
        <w:rPr>
          <w:rFonts w:ascii="Arial" w:hAnsi="Arial" w:cs="Arial"/>
          <w:bCs/>
          <w:color w:val="000000" w:themeColor="text1"/>
          <w:sz w:val="24"/>
          <w:szCs w:val="24"/>
        </w:rPr>
        <w:t xml:space="preserve"> Popular Securities investment account (containing approximately $43 million at the current time) without the consent of </w:t>
      </w:r>
      <w:proofErr w:type="spellStart"/>
      <w:r w:rsidRPr="00496B3F">
        <w:rPr>
          <w:rFonts w:ascii="Arial" w:hAnsi="Arial" w:cs="Arial"/>
          <w:bCs/>
          <w:color w:val="000000" w:themeColor="text1"/>
          <w:sz w:val="24"/>
          <w:szCs w:val="24"/>
        </w:rPr>
        <w:t>Hamed</w:t>
      </w:r>
      <w:proofErr w:type="spellEnd"/>
      <w:r w:rsidRPr="00496B3F">
        <w:rPr>
          <w:rFonts w:ascii="Arial" w:hAnsi="Arial" w:cs="Arial"/>
          <w:bCs/>
          <w:color w:val="000000" w:themeColor="text1"/>
          <w:sz w:val="24"/>
          <w:szCs w:val="24"/>
        </w:rPr>
        <w:t xml:space="preserve"> and Yusuf (or their designated representative</w:t>
      </w:r>
      <w:r w:rsidR="00FF6CD3">
        <w:rPr>
          <w:rFonts w:ascii="Arial" w:hAnsi="Arial" w:cs="Arial"/>
          <w:bCs/>
          <w:color w:val="000000" w:themeColor="text1"/>
          <w:sz w:val="24"/>
          <w:szCs w:val="24"/>
        </w:rPr>
        <w:t>)</w:t>
      </w:r>
      <w:r w:rsidRPr="00496B3F">
        <w:rPr>
          <w:rFonts w:ascii="Arial" w:hAnsi="Arial" w:cs="Arial"/>
          <w:bCs/>
          <w:color w:val="000000" w:themeColor="text1"/>
          <w:sz w:val="24"/>
          <w:szCs w:val="24"/>
        </w:rPr>
        <w:t>.  A copy of this order will be provided to any firm holding those funds</w:t>
      </w:r>
      <w:r w:rsidR="00FF6CD3">
        <w:rPr>
          <w:rFonts w:ascii="Arial" w:hAnsi="Arial" w:cs="Arial"/>
          <w:bCs/>
          <w:color w:val="000000" w:themeColor="text1"/>
          <w:sz w:val="24"/>
          <w:szCs w:val="24"/>
        </w:rPr>
        <w:t>.</w:t>
      </w:r>
    </w:p>
    <w:p w:rsidR="00480979" w:rsidRPr="00496B3F" w:rsidRDefault="00480979" w:rsidP="001013AC">
      <w:pPr>
        <w:pStyle w:val="ListParagraph"/>
        <w:numPr>
          <w:ilvl w:val="0"/>
          <w:numId w:val="28"/>
        </w:numPr>
        <w:spacing w:after="120"/>
        <w:ind w:left="7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 xml:space="preserve">Defendants Yusuf and United will return all funds removed from the partnership bank accounts without </w:t>
      </w:r>
      <w:proofErr w:type="spellStart"/>
      <w:r w:rsidRPr="00496B3F">
        <w:rPr>
          <w:rFonts w:ascii="Arial" w:hAnsi="Arial" w:cs="Arial"/>
          <w:bCs/>
          <w:color w:val="000000" w:themeColor="text1"/>
          <w:sz w:val="24"/>
          <w:szCs w:val="24"/>
        </w:rPr>
        <w:t>Hamed</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s</w:t>
      </w:r>
      <w:proofErr w:type="spellEnd"/>
      <w:r w:rsidRPr="00496B3F">
        <w:rPr>
          <w:rFonts w:ascii="Arial" w:hAnsi="Arial" w:cs="Arial"/>
          <w:bCs/>
          <w:color w:val="000000" w:themeColor="text1"/>
          <w:sz w:val="24"/>
          <w:szCs w:val="24"/>
        </w:rPr>
        <w:t xml:space="preserve"> consent, including the $2.7 million</w:t>
      </w:r>
      <w:r w:rsidR="00EA3510">
        <w:rPr>
          <w:rFonts w:ascii="Arial" w:hAnsi="Arial" w:cs="Arial"/>
          <w:bCs/>
          <w:color w:val="000000" w:themeColor="text1"/>
          <w:sz w:val="24"/>
          <w:szCs w:val="24"/>
        </w:rPr>
        <w:t xml:space="preserve"> and</w:t>
      </w:r>
      <w:r w:rsidRPr="00496B3F">
        <w:rPr>
          <w:rFonts w:ascii="Arial" w:hAnsi="Arial" w:cs="Arial"/>
          <w:bCs/>
          <w:color w:val="000000" w:themeColor="text1"/>
          <w:sz w:val="24"/>
          <w:szCs w:val="24"/>
        </w:rPr>
        <w:t xml:space="preserve"> the approximately $365,000 paid to counsel as evidenced by Plaintiff</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 xml:space="preserve">s Hearing Exhibits </w:t>
      </w:r>
      <w:r w:rsidR="00D9346C">
        <w:rPr>
          <w:rFonts w:ascii="Arial" w:hAnsi="Arial" w:cs="Arial"/>
          <w:bCs/>
          <w:color w:val="000000" w:themeColor="text1"/>
          <w:sz w:val="24"/>
          <w:szCs w:val="24"/>
        </w:rPr>
        <w:t>13</w:t>
      </w:r>
      <w:r w:rsidR="00D9346C" w:rsidRPr="00496B3F">
        <w:rPr>
          <w:rFonts w:ascii="Arial" w:hAnsi="Arial" w:cs="Arial"/>
          <w:bCs/>
          <w:color w:val="000000" w:themeColor="text1"/>
          <w:sz w:val="24"/>
          <w:szCs w:val="24"/>
        </w:rPr>
        <w:t xml:space="preserve">, </w:t>
      </w:r>
      <w:r w:rsidR="00D9346C">
        <w:rPr>
          <w:rFonts w:ascii="Arial" w:hAnsi="Arial" w:cs="Arial"/>
          <w:bCs/>
          <w:color w:val="000000" w:themeColor="text1"/>
          <w:sz w:val="24"/>
          <w:szCs w:val="24"/>
        </w:rPr>
        <w:t xml:space="preserve">15 </w:t>
      </w:r>
      <w:r w:rsidRPr="00496B3F">
        <w:rPr>
          <w:rFonts w:ascii="Arial" w:hAnsi="Arial" w:cs="Arial"/>
          <w:bCs/>
          <w:color w:val="000000" w:themeColor="text1"/>
          <w:sz w:val="24"/>
          <w:szCs w:val="24"/>
        </w:rPr>
        <w:t>and 30.</w:t>
      </w:r>
    </w:p>
    <w:p w:rsidR="00480979" w:rsidRDefault="00480979" w:rsidP="001013AC">
      <w:pPr>
        <w:pStyle w:val="ListParagraph"/>
        <w:numPr>
          <w:ilvl w:val="0"/>
          <w:numId w:val="28"/>
        </w:numPr>
        <w:spacing w:after="120"/>
        <w:ind w:left="720"/>
        <w:contextualSpacing w:val="0"/>
        <w:jc w:val="both"/>
        <w:rPr>
          <w:rFonts w:ascii="Arial" w:hAnsi="Arial" w:cs="Arial"/>
          <w:bCs/>
          <w:color w:val="000000" w:themeColor="text1"/>
          <w:sz w:val="24"/>
          <w:szCs w:val="24"/>
        </w:rPr>
      </w:pPr>
      <w:r w:rsidRPr="00496B3F">
        <w:rPr>
          <w:rFonts w:ascii="Arial" w:hAnsi="Arial" w:cs="Arial"/>
          <w:bCs/>
          <w:color w:val="000000" w:themeColor="text1"/>
          <w:sz w:val="24"/>
          <w:szCs w:val="24"/>
        </w:rPr>
        <w:t>Because there is over $43 million in partnership profits that are frozen by this Court</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s order, the need for a bond to protect the plaintiff</w:t>
      </w:r>
      <w:r w:rsidR="00545CB6">
        <w:rPr>
          <w:rFonts w:ascii="Arial" w:hAnsi="Arial" w:cs="Arial"/>
          <w:bCs/>
          <w:color w:val="000000" w:themeColor="text1"/>
          <w:sz w:val="24"/>
          <w:szCs w:val="24"/>
        </w:rPr>
        <w:t>'</w:t>
      </w:r>
      <w:r w:rsidRPr="00496B3F">
        <w:rPr>
          <w:rFonts w:ascii="Arial" w:hAnsi="Arial" w:cs="Arial"/>
          <w:bCs/>
          <w:color w:val="000000" w:themeColor="text1"/>
          <w:sz w:val="24"/>
          <w:szCs w:val="24"/>
        </w:rPr>
        <w:t xml:space="preserve">s partnership rights as provided by statute, is minimal. </w:t>
      </w:r>
      <w:r w:rsidR="00D9346C">
        <w:rPr>
          <w:rFonts w:ascii="Arial" w:hAnsi="Arial" w:cs="Arial"/>
          <w:bCs/>
          <w:color w:val="000000" w:themeColor="text1"/>
          <w:sz w:val="24"/>
          <w:szCs w:val="24"/>
        </w:rPr>
        <w:t xml:space="preserve"> </w:t>
      </w:r>
      <w:r w:rsidR="007871F3" w:rsidRPr="00496B3F">
        <w:rPr>
          <w:rFonts w:ascii="Arial" w:eastAsiaTheme="minorEastAsia" w:hAnsi="Arial" w:cs="Arial"/>
          <w:color w:val="000000" w:themeColor="text1"/>
          <w:sz w:val="24"/>
          <w:szCs w:val="24"/>
          <w:lang w:eastAsia="ja-JP"/>
        </w:rPr>
        <w:t xml:space="preserve">In this regard, as the Court has made a finding that a partnership exists and that a significant amount of funds exists in what the Court has now made </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controlled</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 xml:space="preserve"> accounts, it is clear that a portion of the partnership</w:t>
      </w:r>
      <w:r w:rsidR="00545CB6">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 xml:space="preserve">s significant assets are </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placed in escrow</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 xml:space="preserve"> and </w:t>
      </w:r>
      <w:proofErr w:type="spellStart"/>
      <w:r w:rsidR="007871F3" w:rsidRPr="00496B3F">
        <w:rPr>
          <w:rFonts w:ascii="Arial" w:eastAsiaTheme="minorEastAsia" w:hAnsi="Arial" w:cs="Arial"/>
          <w:color w:val="000000" w:themeColor="text1"/>
          <w:sz w:val="24"/>
          <w:szCs w:val="24"/>
          <w:lang w:eastAsia="ja-JP"/>
        </w:rPr>
        <w:t>Hamed</w:t>
      </w:r>
      <w:r w:rsidR="00545CB6">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s</w:t>
      </w:r>
      <w:proofErr w:type="spellEnd"/>
      <w:r w:rsidR="007871F3" w:rsidRPr="00496B3F">
        <w:rPr>
          <w:rFonts w:ascii="Arial" w:eastAsiaTheme="minorEastAsia" w:hAnsi="Arial" w:cs="Arial"/>
          <w:color w:val="000000" w:themeColor="text1"/>
          <w:sz w:val="24"/>
          <w:szCs w:val="24"/>
          <w:lang w:eastAsia="ja-JP"/>
        </w:rPr>
        <w:t xml:space="preserve"> portion serves as additional bond.</w:t>
      </w:r>
      <w:r w:rsidR="00D9346C">
        <w:rPr>
          <w:rFonts w:ascii="Arial" w:eastAsiaTheme="minorEastAsia" w:hAnsi="Arial" w:cs="Arial"/>
          <w:color w:val="000000" w:themeColor="text1"/>
          <w:sz w:val="24"/>
          <w:szCs w:val="24"/>
          <w:lang w:eastAsia="ja-JP"/>
        </w:rPr>
        <w:t xml:space="preserve">  </w:t>
      </w:r>
      <w:r w:rsidR="007871F3" w:rsidRPr="00496B3F">
        <w:rPr>
          <w:rFonts w:ascii="Arial" w:eastAsiaTheme="minorEastAsia" w:hAnsi="Arial" w:cs="Arial"/>
          <w:color w:val="000000" w:themeColor="text1"/>
          <w:sz w:val="24"/>
          <w:szCs w:val="24"/>
          <w:lang w:eastAsia="ja-JP"/>
        </w:rPr>
        <w:t xml:space="preserve">See, </w:t>
      </w:r>
      <w:r w:rsidR="007871F3" w:rsidRPr="00496B3F">
        <w:rPr>
          <w:rFonts w:ascii="Arial" w:eastAsiaTheme="minorEastAsia" w:hAnsi="Arial" w:cs="Arial"/>
          <w:i/>
          <w:color w:val="000000" w:themeColor="text1"/>
          <w:sz w:val="24"/>
          <w:szCs w:val="24"/>
          <w:lang w:eastAsia="ja-JP"/>
        </w:rPr>
        <w:t>e.g</w:t>
      </w:r>
      <w:r w:rsidR="007871F3" w:rsidRPr="00496B3F">
        <w:rPr>
          <w:rFonts w:ascii="Arial" w:eastAsiaTheme="minorEastAsia" w:hAnsi="Arial" w:cs="Arial"/>
          <w:color w:val="000000" w:themeColor="text1"/>
          <w:sz w:val="24"/>
          <w:szCs w:val="24"/>
          <w:lang w:eastAsia="ja-JP"/>
        </w:rPr>
        <w:t xml:space="preserve">., </w:t>
      </w:r>
      <w:proofErr w:type="spellStart"/>
      <w:r w:rsidR="007871F3" w:rsidRPr="00496B3F">
        <w:rPr>
          <w:rFonts w:ascii="Arial" w:eastAsiaTheme="minorEastAsia" w:hAnsi="Arial" w:cs="Arial"/>
          <w:i/>
          <w:iCs/>
          <w:color w:val="000000" w:themeColor="text1"/>
          <w:sz w:val="24"/>
          <w:szCs w:val="24"/>
          <w:lang w:eastAsia="ja-JP"/>
        </w:rPr>
        <w:t>Scarcelli</w:t>
      </w:r>
      <w:proofErr w:type="spellEnd"/>
      <w:r w:rsidR="007871F3" w:rsidRPr="00496B3F">
        <w:rPr>
          <w:rFonts w:ascii="Arial" w:eastAsiaTheme="minorEastAsia" w:hAnsi="Arial" w:cs="Arial"/>
          <w:i/>
          <w:iCs/>
          <w:color w:val="000000" w:themeColor="text1"/>
          <w:sz w:val="24"/>
          <w:szCs w:val="24"/>
          <w:lang w:eastAsia="ja-JP"/>
        </w:rPr>
        <w:t xml:space="preserve"> v. </w:t>
      </w:r>
      <w:proofErr w:type="spellStart"/>
      <w:r w:rsidR="007871F3" w:rsidRPr="00496B3F">
        <w:rPr>
          <w:rFonts w:ascii="Arial" w:eastAsiaTheme="minorEastAsia" w:hAnsi="Arial" w:cs="Arial"/>
          <w:i/>
          <w:iCs/>
          <w:color w:val="000000" w:themeColor="text1"/>
          <w:sz w:val="24"/>
          <w:szCs w:val="24"/>
          <w:lang w:eastAsia="ja-JP"/>
        </w:rPr>
        <w:t>Gleichman</w:t>
      </w:r>
      <w:proofErr w:type="spellEnd"/>
      <w:r w:rsidR="007871F3" w:rsidRPr="00496B3F">
        <w:rPr>
          <w:rFonts w:ascii="Arial" w:eastAsiaTheme="minorEastAsia" w:hAnsi="Arial" w:cs="Arial"/>
          <w:color w:val="000000" w:themeColor="text1"/>
          <w:sz w:val="24"/>
          <w:szCs w:val="24"/>
          <w:lang w:eastAsia="ja-JP"/>
        </w:rPr>
        <w:t>, 2012 WL 1430555</w:t>
      </w:r>
      <w:r w:rsidR="00D9346C">
        <w:rPr>
          <w:rFonts w:ascii="Arial" w:eastAsiaTheme="minorEastAsia" w:hAnsi="Arial" w:cs="Arial"/>
          <w:color w:val="000000" w:themeColor="text1"/>
          <w:sz w:val="24"/>
          <w:szCs w:val="24"/>
          <w:lang w:eastAsia="ja-JP"/>
        </w:rPr>
        <w:t>, at *6</w:t>
      </w:r>
      <w:r w:rsidR="007871F3" w:rsidRPr="00496B3F">
        <w:rPr>
          <w:rFonts w:ascii="Arial" w:eastAsiaTheme="minorEastAsia" w:hAnsi="Arial" w:cs="Arial"/>
          <w:color w:val="000000" w:themeColor="text1"/>
          <w:sz w:val="24"/>
          <w:szCs w:val="24"/>
          <w:lang w:eastAsia="ja-JP"/>
        </w:rPr>
        <w:t xml:space="preserve"> (</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 xml:space="preserve">the Court concludes that it need not require Plaintiff to post any additional security. In light of the escrow established by this injunction, the Court is satisfied that the escrowed amounts would pay any costs and damages should it later be determined that Defendant </w:t>
      </w:r>
      <w:proofErr w:type="spellStart"/>
      <w:r w:rsidR="007871F3" w:rsidRPr="00496B3F">
        <w:rPr>
          <w:rFonts w:ascii="Arial" w:eastAsiaTheme="minorEastAsia" w:hAnsi="Arial" w:cs="Arial"/>
          <w:color w:val="000000" w:themeColor="text1"/>
          <w:sz w:val="24"/>
          <w:szCs w:val="24"/>
          <w:lang w:eastAsia="ja-JP"/>
        </w:rPr>
        <w:t>Gleichman</w:t>
      </w:r>
      <w:proofErr w:type="spellEnd"/>
      <w:r w:rsidR="007871F3" w:rsidRPr="00496B3F">
        <w:rPr>
          <w:rFonts w:ascii="Arial" w:eastAsiaTheme="minorEastAsia" w:hAnsi="Arial" w:cs="Arial"/>
          <w:color w:val="000000" w:themeColor="text1"/>
          <w:sz w:val="24"/>
          <w:szCs w:val="24"/>
          <w:lang w:eastAsia="ja-JP"/>
        </w:rPr>
        <w:t xml:space="preserve"> was wrongfully enjoined or restrained by this Order.</w:t>
      </w:r>
      <w:r w:rsidR="00C135B3">
        <w:rPr>
          <w:rFonts w:ascii="Arial" w:eastAsiaTheme="minorEastAsia" w:hAnsi="Arial" w:cs="Arial"/>
          <w:color w:val="000000" w:themeColor="text1"/>
          <w:sz w:val="24"/>
          <w:szCs w:val="24"/>
          <w:lang w:eastAsia="ja-JP"/>
        </w:rPr>
        <w:t>"</w:t>
      </w:r>
      <w:r w:rsidR="007871F3" w:rsidRPr="00496B3F">
        <w:rPr>
          <w:rFonts w:ascii="Arial" w:eastAsiaTheme="minorEastAsia" w:hAnsi="Arial" w:cs="Arial"/>
          <w:color w:val="000000" w:themeColor="text1"/>
          <w:sz w:val="24"/>
          <w:szCs w:val="24"/>
          <w:lang w:eastAsia="ja-JP"/>
        </w:rPr>
        <w:t>)</w:t>
      </w:r>
      <w:r w:rsidR="0046228C" w:rsidRPr="00496B3F">
        <w:rPr>
          <w:rFonts w:ascii="Arial" w:eastAsiaTheme="minorEastAsia" w:hAnsi="Arial" w:cs="Arial"/>
          <w:color w:val="000000" w:themeColor="text1"/>
          <w:sz w:val="24"/>
          <w:szCs w:val="24"/>
          <w:lang w:eastAsia="ja-JP"/>
        </w:rPr>
        <w:t xml:space="preserve"> </w:t>
      </w:r>
      <w:r w:rsidRPr="00496B3F">
        <w:rPr>
          <w:rFonts w:ascii="Arial" w:hAnsi="Arial" w:cs="Arial"/>
          <w:bCs/>
          <w:color w:val="000000" w:themeColor="text1"/>
          <w:sz w:val="24"/>
          <w:szCs w:val="24"/>
        </w:rPr>
        <w:t>The Court finds that a bond of $</w:t>
      </w:r>
      <w:r w:rsidR="007871F3" w:rsidRPr="00496B3F">
        <w:rPr>
          <w:rFonts w:ascii="Arial" w:hAnsi="Arial" w:cs="Arial"/>
          <w:bCs/>
          <w:color w:val="000000" w:themeColor="text1"/>
          <w:sz w:val="24"/>
          <w:szCs w:val="24"/>
        </w:rPr>
        <w:t>5</w:t>
      </w:r>
      <w:r w:rsidRPr="00496B3F">
        <w:rPr>
          <w:rFonts w:ascii="Arial" w:hAnsi="Arial" w:cs="Arial"/>
          <w:bCs/>
          <w:color w:val="000000" w:themeColor="text1"/>
          <w:sz w:val="24"/>
          <w:szCs w:val="24"/>
        </w:rPr>
        <w:t xml:space="preserve">,000 </w:t>
      </w:r>
      <w:r w:rsidR="0048594B" w:rsidRPr="00496B3F">
        <w:rPr>
          <w:rFonts w:ascii="Arial" w:hAnsi="Arial" w:cs="Arial"/>
          <w:bCs/>
          <w:color w:val="000000" w:themeColor="text1"/>
          <w:sz w:val="24"/>
          <w:szCs w:val="24"/>
        </w:rPr>
        <w:t xml:space="preserve">in addition to the escrowed funds </w:t>
      </w:r>
      <w:r w:rsidR="007871F3" w:rsidRPr="00496B3F">
        <w:rPr>
          <w:rFonts w:ascii="Arial" w:hAnsi="Arial" w:cs="Arial"/>
          <w:bCs/>
          <w:color w:val="000000" w:themeColor="text1"/>
          <w:sz w:val="24"/>
          <w:szCs w:val="24"/>
        </w:rPr>
        <w:t>is</w:t>
      </w:r>
      <w:r w:rsidRPr="00496B3F">
        <w:rPr>
          <w:rFonts w:ascii="Arial" w:hAnsi="Arial" w:cs="Arial"/>
          <w:bCs/>
          <w:color w:val="000000" w:themeColor="text1"/>
          <w:sz w:val="24"/>
          <w:szCs w:val="24"/>
        </w:rPr>
        <w:t xml:space="preserve"> sufficient under the circumstances.</w:t>
      </w:r>
      <w:r w:rsidR="0049280E">
        <w:rPr>
          <w:rFonts w:ascii="Arial" w:hAnsi="Arial" w:cs="Arial"/>
          <w:bCs/>
          <w:color w:val="000000" w:themeColor="text1"/>
          <w:sz w:val="24"/>
          <w:szCs w:val="24"/>
        </w:rPr>
        <w:t xml:space="preserve"> </w:t>
      </w:r>
      <w:r w:rsidRPr="00496B3F">
        <w:rPr>
          <w:rFonts w:ascii="Arial" w:hAnsi="Arial" w:cs="Arial"/>
          <w:bCs/>
          <w:color w:val="000000" w:themeColor="text1"/>
          <w:sz w:val="24"/>
          <w:szCs w:val="24"/>
        </w:rPr>
        <w:t>The Plaintiff is directed to post a $</w:t>
      </w:r>
      <w:r w:rsidR="007871F3" w:rsidRPr="00496B3F">
        <w:rPr>
          <w:rFonts w:ascii="Arial" w:hAnsi="Arial" w:cs="Arial"/>
          <w:bCs/>
          <w:color w:val="000000" w:themeColor="text1"/>
          <w:sz w:val="24"/>
          <w:szCs w:val="24"/>
        </w:rPr>
        <w:t>5</w:t>
      </w:r>
      <w:r w:rsidRPr="00496B3F">
        <w:rPr>
          <w:rFonts w:ascii="Arial" w:hAnsi="Arial" w:cs="Arial"/>
          <w:bCs/>
          <w:color w:val="000000" w:themeColor="text1"/>
          <w:sz w:val="24"/>
          <w:szCs w:val="24"/>
        </w:rPr>
        <w:t xml:space="preserve">,000 bond with the Clerk of the Court forthwith, providing notice of the posting to the defendants. </w:t>
      </w:r>
    </w:p>
    <w:p w:rsidR="00B54A61" w:rsidRDefault="00B54A61" w:rsidP="0089088C">
      <w:pPr>
        <w:pStyle w:val="ListParagraph"/>
        <w:spacing w:after="120"/>
        <w:contextualSpacing w:val="0"/>
        <w:jc w:val="both"/>
        <w:rPr>
          <w:rFonts w:ascii="Arial" w:hAnsi="Arial" w:cs="Arial"/>
          <w:bCs/>
          <w:color w:val="000000" w:themeColor="text1"/>
          <w:sz w:val="24"/>
          <w:szCs w:val="24"/>
        </w:rPr>
      </w:pPr>
    </w:p>
    <w:p w:rsidR="001469ED" w:rsidRDefault="001469ED" w:rsidP="0089088C">
      <w:pPr>
        <w:pStyle w:val="ListParagraph"/>
        <w:spacing w:after="120"/>
        <w:contextualSpacing w:val="0"/>
        <w:jc w:val="both"/>
        <w:rPr>
          <w:rFonts w:ascii="Arial" w:hAnsi="Arial" w:cs="Arial"/>
          <w:bCs/>
          <w:color w:val="000000" w:themeColor="text1"/>
          <w:sz w:val="24"/>
          <w:szCs w:val="24"/>
        </w:rPr>
      </w:pPr>
    </w:p>
    <w:p w:rsidR="001469ED" w:rsidRDefault="001469ED" w:rsidP="0089088C">
      <w:pPr>
        <w:pStyle w:val="ListParagraph"/>
        <w:spacing w:after="120"/>
        <w:contextualSpacing w:val="0"/>
        <w:jc w:val="both"/>
        <w:rPr>
          <w:rFonts w:ascii="Arial" w:hAnsi="Arial" w:cs="Arial"/>
          <w:bCs/>
          <w:color w:val="000000" w:themeColor="text1"/>
          <w:sz w:val="24"/>
          <w:szCs w:val="24"/>
        </w:rPr>
      </w:pPr>
    </w:p>
    <w:p w:rsidR="001469ED" w:rsidRDefault="001469ED" w:rsidP="0089088C">
      <w:pPr>
        <w:pStyle w:val="ListParagraph"/>
        <w:spacing w:after="120"/>
        <w:contextualSpacing w:val="0"/>
        <w:jc w:val="both"/>
        <w:rPr>
          <w:rFonts w:ascii="Arial" w:hAnsi="Arial" w:cs="Arial"/>
          <w:bCs/>
          <w:color w:val="000000" w:themeColor="text1"/>
          <w:sz w:val="24"/>
          <w:szCs w:val="24"/>
        </w:rPr>
      </w:pPr>
    </w:p>
    <w:p w:rsidR="001469ED" w:rsidRDefault="001469ED" w:rsidP="0089088C">
      <w:pPr>
        <w:pStyle w:val="ListParagraph"/>
        <w:spacing w:after="120"/>
        <w:contextualSpacing w:val="0"/>
        <w:jc w:val="both"/>
        <w:rPr>
          <w:rFonts w:ascii="Arial" w:hAnsi="Arial" w:cs="Arial"/>
          <w:bCs/>
          <w:color w:val="000000" w:themeColor="text1"/>
          <w:sz w:val="24"/>
          <w:szCs w:val="24"/>
        </w:rPr>
      </w:pPr>
    </w:p>
    <w:p w:rsidR="001469ED" w:rsidRDefault="001469ED" w:rsidP="0089088C">
      <w:pPr>
        <w:pStyle w:val="ListParagraph"/>
        <w:spacing w:after="120"/>
        <w:contextualSpacing w:val="0"/>
        <w:jc w:val="both"/>
        <w:rPr>
          <w:rFonts w:ascii="Arial" w:hAnsi="Arial" w:cs="Arial"/>
          <w:bCs/>
          <w:color w:val="000000" w:themeColor="text1"/>
          <w:sz w:val="24"/>
          <w:szCs w:val="24"/>
        </w:rPr>
      </w:pPr>
    </w:p>
    <w:p w:rsidR="001469ED" w:rsidRPr="00496B3F" w:rsidRDefault="001469ED" w:rsidP="0089088C">
      <w:pPr>
        <w:pStyle w:val="ListParagraph"/>
        <w:spacing w:after="120"/>
        <w:contextualSpacing w:val="0"/>
        <w:jc w:val="both"/>
        <w:rPr>
          <w:rFonts w:ascii="Arial" w:hAnsi="Arial" w:cs="Arial"/>
          <w:bCs/>
          <w:color w:val="000000" w:themeColor="text1"/>
          <w:sz w:val="24"/>
          <w:szCs w:val="24"/>
        </w:rPr>
      </w:pPr>
    </w:p>
    <w:p w:rsidR="00480979" w:rsidRPr="00660ABA" w:rsidRDefault="00480979" w:rsidP="00480979">
      <w:pPr>
        <w:jc w:val="both"/>
        <w:rPr>
          <w:rFonts w:ascii="Arial" w:hAnsi="Arial" w:cs="Arial"/>
          <w:bCs/>
          <w:color w:val="000000" w:themeColor="text1"/>
          <w:sz w:val="24"/>
          <w:szCs w:val="24"/>
        </w:rPr>
      </w:pPr>
      <w:r w:rsidRPr="00660ABA">
        <w:rPr>
          <w:rFonts w:ascii="Arial" w:hAnsi="Arial" w:cs="Arial"/>
          <w:bCs/>
          <w:color w:val="000000" w:themeColor="text1"/>
          <w:sz w:val="24"/>
          <w:szCs w:val="24"/>
        </w:rPr>
        <w:t xml:space="preserve">Dated: </w:t>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t>______________________________</w:t>
      </w:r>
    </w:p>
    <w:p w:rsidR="00480979" w:rsidRPr="00660ABA" w:rsidRDefault="00480979" w:rsidP="00480979">
      <w:pPr>
        <w:jc w:val="both"/>
        <w:rPr>
          <w:rFonts w:ascii="Arial" w:hAnsi="Arial" w:cs="Arial"/>
          <w:bCs/>
          <w:color w:val="000000" w:themeColor="text1"/>
          <w:sz w:val="24"/>
          <w:szCs w:val="24"/>
        </w:rPr>
      </w:pP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00660ABA" w:rsidRPr="00660ABA">
        <w:rPr>
          <w:rFonts w:ascii="Arial" w:hAnsi="Arial" w:cs="Arial"/>
          <w:bCs/>
          <w:color w:val="000000" w:themeColor="text1"/>
          <w:sz w:val="24"/>
          <w:szCs w:val="24"/>
        </w:rPr>
        <w:t>HONORABLE DOUGLAS A. BRADY</w:t>
      </w:r>
    </w:p>
    <w:p w:rsidR="00480979" w:rsidRPr="00660ABA" w:rsidRDefault="00660ABA" w:rsidP="00480979">
      <w:pPr>
        <w:jc w:val="both"/>
        <w:rPr>
          <w:rFonts w:ascii="Arial" w:hAnsi="Arial" w:cs="Arial"/>
          <w:bCs/>
          <w:color w:val="000000" w:themeColor="text1"/>
          <w:sz w:val="24"/>
          <w:szCs w:val="24"/>
        </w:rPr>
      </w:pP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r>
      <w:r w:rsidRPr="00660ABA">
        <w:rPr>
          <w:rFonts w:ascii="Arial" w:hAnsi="Arial" w:cs="Arial"/>
          <w:bCs/>
          <w:color w:val="000000" w:themeColor="text1"/>
          <w:sz w:val="24"/>
          <w:szCs w:val="24"/>
        </w:rPr>
        <w:tab/>
        <w:t>JUDGE, SUPERIOR COURT</w:t>
      </w:r>
    </w:p>
    <w:p w:rsidR="00660ABA" w:rsidRPr="00660ABA" w:rsidRDefault="00660ABA" w:rsidP="00480979">
      <w:pPr>
        <w:jc w:val="both"/>
        <w:rPr>
          <w:rFonts w:ascii="Arial" w:hAnsi="Arial" w:cs="Arial"/>
          <w:bCs/>
          <w:color w:val="000000" w:themeColor="text1"/>
          <w:sz w:val="24"/>
          <w:szCs w:val="24"/>
        </w:rPr>
      </w:pPr>
    </w:p>
    <w:p w:rsidR="00660ABA" w:rsidRDefault="00660ABA" w:rsidP="00480979">
      <w:pPr>
        <w:jc w:val="both"/>
        <w:rPr>
          <w:rFonts w:ascii="Arial" w:hAnsi="Arial" w:cs="Arial"/>
          <w:bCs/>
          <w:color w:val="000000" w:themeColor="text1"/>
          <w:sz w:val="24"/>
          <w:szCs w:val="24"/>
        </w:rPr>
      </w:pPr>
    </w:p>
    <w:p w:rsidR="0090522B" w:rsidRDefault="0090522B" w:rsidP="00480979">
      <w:pPr>
        <w:jc w:val="both"/>
        <w:rPr>
          <w:rFonts w:ascii="Arial" w:hAnsi="Arial" w:cs="Arial"/>
          <w:bCs/>
          <w:color w:val="000000" w:themeColor="text1"/>
          <w:sz w:val="24"/>
          <w:szCs w:val="24"/>
        </w:rPr>
      </w:pPr>
    </w:p>
    <w:p w:rsidR="0090522B" w:rsidRDefault="0090522B" w:rsidP="00480979">
      <w:pPr>
        <w:jc w:val="both"/>
        <w:rPr>
          <w:rFonts w:ascii="Arial" w:hAnsi="Arial" w:cs="Arial"/>
          <w:bCs/>
          <w:color w:val="000000" w:themeColor="text1"/>
          <w:sz w:val="24"/>
          <w:szCs w:val="24"/>
        </w:rPr>
      </w:pPr>
    </w:p>
    <w:p w:rsidR="006E1B27" w:rsidRPr="00496B3F" w:rsidRDefault="006E1B27" w:rsidP="00480979">
      <w:pPr>
        <w:jc w:val="both"/>
        <w:rPr>
          <w:rFonts w:ascii="Arial" w:hAnsi="Arial" w:cs="Arial"/>
          <w:bCs/>
          <w:color w:val="000000" w:themeColor="text1"/>
          <w:sz w:val="24"/>
          <w:szCs w:val="24"/>
        </w:rPr>
      </w:pPr>
    </w:p>
    <w:p w:rsidR="00480979" w:rsidRPr="00660ABA" w:rsidRDefault="00480979" w:rsidP="00480979">
      <w:pPr>
        <w:rPr>
          <w:rFonts w:ascii="Arial" w:hAnsi="Arial" w:cs="Arial"/>
          <w:b/>
          <w:color w:val="000000" w:themeColor="text1"/>
          <w:sz w:val="24"/>
          <w:szCs w:val="24"/>
        </w:rPr>
      </w:pPr>
      <w:r w:rsidRPr="00660ABA">
        <w:rPr>
          <w:rFonts w:ascii="Arial" w:hAnsi="Arial" w:cs="Arial"/>
          <w:b/>
          <w:color w:val="000000" w:themeColor="text1"/>
          <w:sz w:val="24"/>
          <w:szCs w:val="24"/>
        </w:rPr>
        <w:t>ATTEST:</w:t>
      </w:r>
      <w:r w:rsidRPr="00660ABA">
        <w:rPr>
          <w:rFonts w:ascii="Arial" w:hAnsi="Arial" w:cs="Arial"/>
          <w:b/>
          <w:color w:val="000000" w:themeColor="text1"/>
          <w:sz w:val="24"/>
          <w:szCs w:val="24"/>
        </w:rPr>
        <w:tab/>
        <w:t>VENETIA VELAZQUEZ</w:t>
      </w:r>
    </w:p>
    <w:p w:rsidR="00480979" w:rsidRPr="00660ABA" w:rsidRDefault="00480979" w:rsidP="00480979">
      <w:pPr>
        <w:rPr>
          <w:rFonts w:ascii="Arial" w:hAnsi="Arial" w:cs="Arial"/>
          <w:b/>
          <w:color w:val="000000" w:themeColor="text1"/>
          <w:sz w:val="24"/>
          <w:szCs w:val="24"/>
        </w:rPr>
      </w:pPr>
      <w:r w:rsidRPr="00660ABA">
        <w:rPr>
          <w:rFonts w:ascii="Arial" w:hAnsi="Arial" w:cs="Arial"/>
          <w:b/>
          <w:color w:val="000000" w:themeColor="text1"/>
          <w:sz w:val="24"/>
          <w:szCs w:val="24"/>
        </w:rPr>
        <w:tab/>
      </w:r>
      <w:r w:rsidRPr="00660ABA">
        <w:rPr>
          <w:rFonts w:ascii="Arial" w:hAnsi="Arial" w:cs="Arial"/>
          <w:b/>
          <w:color w:val="000000" w:themeColor="text1"/>
          <w:sz w:val="24"/>
          <w:szCs w:val="24"/>
        </w:rPr>
        <w:tab/>
      </w:r>
      <w:r w:rsidRPr="00660ABA">
        <w:rPr>
          <w:rFonts w:ascii="Arial" w:hAnsi="Arial" w:cs="Arial"/>
          <w:b/>
          <w:color w:val="000000" w:themeColor="text1"/>
          <w:sz w:val="24"/>
          <w:szCs w:val="24"/>
        </w:rPr>
        <w:tab/>
        <w:t>Clerk of Court</w:t>
      </w:r>
    </w:p>
    <w:p w:rsidR="00480979" w:rsidRPr="00660ABA" w:rsidRDefault="00480979" w:rsidP="00480979">
      <w:pPr>
        <w:rPr>
          <w:rFonts w:ascii="Arial" w:hAnsi="Arial" w:cs="Arial"/>
          <w:b/>
          <w:color w:val="000000" w:themeColor="text1"/>
          <w:sz w:val="24"/>
          <w:szCs w:val="24"/>
        </w:rPr>
      </w:pPr>
    </w:p>
    <w:p w:rsidR="00480979" w:rsidRPr="00660ABA" w:rsidRDefault="00480979" w:rsidP="00480979">
      <w:pPr>
        <w:rPr>
          <w:rFonts w:ascii="Arial" w:hAnsi="Arial" w:cs="Arial"/>
          <w:b/>
          <w:color w:val="000000" w:themeColor="text1"/>
          <w:sz w:val="24"/>
          <w:szCs w:val="24"/>
        </w:rPr>
      </w:pPr>
      <w:r w:rsidRPr="00660ABA">
        <w:rPr>
          <w:rFonts w:ascii="Arial" w:hAnsi="Arial" w:cs="Arial"/>
          <w:b/>
          <w:color w:val="000000" w:themeColor="text1"/>
          <w:sz w:val="24"/>
          <w:szCs w:val="24"/>
        </w:rPr>
        <w:t>_____________________________</w:t>
      </w:r>
    </w:p>
    <w:p w:rsidR="00853888" w:rsidRPr="00660ABA" w:rsidRDefault="00480979" w:rsidP="003A11A9">
      <w:pPr>
        <w:rPr>
          <w:rFonts w:ascii="Arial" w:hAnsi="Arial" w:cs="Arial"/>
          <w:b/>
          <w:color w:val="000000" w:themeColor="text1"/>
          <w:sz w:val="24"/>
          <w:szCs w:val="24"/>
        </w:rPr>
      </w:pPr>
      <w:r w:rsidRPr="00660ABA">
        <w:rPr>
          <w:rFonts w:ascii="Arial" w:hAnsi="Arial" w:cs="Arial"/>
          <w:b/>
          <w:color w:val="000000" w:themeColor="text1"/>
          <w:sz w:val="24"/>
          <w:szCs w:val="24"/>
        </w:rPr>
        <w:t>By:   Deputy Clerk</w:t>
      </w:r>
    </w:p>
    <w:sectPr w:rsidR="00853888" w:rsidRPr="00660ABA" w:rsidSect="00AC21CF">
      <w:headerReference w:type="default" r:id="rId21"/>
      <w:footerReference w:type="even"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2B" w:rsidRDefault="0090522B" w:rsidP="00CF30BD">
      <w:r>
        <w:separator/>
      </w:r>
    </w:p>
  </w:endnote>
  <w:endnote w:type="continuationSeparator" w:id="0">
    <w:p w:rsidR="0090522B" w:rsidRDefault="0090522B" w:rsidP="00CF30BD">
      <w:r>
        <w:continuationSeparator/>
      </w:r>
    </w:p>
  </w:endnote>
  <w:endnote w:type="continuationNotice" w:id="1">
    <w:p w:rsidR="0090522B" w:rsidRDefault="00905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2B" w:rsidRDefault="0090522B" w:rsidP="00DB0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22B" w:rsidRDefault="00905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2B" w:rsidRDefault="00905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2B" w:rsidRDefault="0090522B" w:rsidP="00CF30BD">
      <w:r>
        <w:separator/>
      </w:r>
    </w:p>
  </w:footnote>
  <w:footnote w:type="continuationSeparator" w:id="0">
    <w:p w:rsidR="0090522B" w:rsidRDefault="0090522B" w:rsidP="00CF30BD">
      <w:r>
        <w:continuationSeparator/>
      </w:r>
    </w:p>
  </w:footnote>
  <w:footnote w:type="continuationNotice" w:id="1">
    <w:p w:rsidR="0090522B" w:rsidRDefault="0090522B"/>
  </w:footnote>
  <w:footnote w:id="2">
    <w:p w:rsidR="0090522B" w:rsidRPr="00B70F65" w:rsidRDefault="0090522B" w:rsidP="00216B5B">
      <w:pPr>
        <w:widowControl w:val="0"/>
        <w:spacing w:after="260"/>
        <w:rPr>
          <w:rFonts w:ascii="Arial" w:eastAsiaTheme="minorEastAsia" w:hAnsi="Arial" w:cs="Arial"/>
          <w:sz w:val="24"/>
          <w:szCs w:val="24"/>
        </w:rPr>
      </w:pPr>
      <w:r w:rsidRPr="00B70F65">
        <w:rPr>
          <w:rStyle w:val="FootnoteReference"/>
          <w:rFonts w:ascii="Arial" w:hAnsi="Arial" w:cs="Arial"/>
          <w:sz w:val="24"/>
          <w:szCs w:val="24"/>
        </w:rPr>
        <w:footnoteRef/>
      </w:r>
      <w:r w:rsidRPr="00B70F65">
        <w:rPr>
          <w:rFonts w:ascii="Arial" w:hAnsi="Arial" w:cs="Arial"/>
          <w:sz w:val="24"/>
          <w:szCs w:val="24"/>
        </w:rPr>
        <w:t xml:space="preserve"> </w:t>
      </w:r>
      <w:r w:rsidRPr="00B70F65">
        <w:rPr>
          <w:rFonts w:ascii="Arial" w:eastAsiaTheme="minorEastAsia" w:hAnsi="Arial" w:cs="Arial"/>
          <w:sz w:val="24"/>
          <w:szCs w:val="24"/>
        </w:rPr>
        <w:t>The Court stated:</w:t>
      </w:r>
    </w:p>
    <w:p w:rsidR="0090522B" w:rsidRPr="00496B3F" w:rsidRDefault="0090522B" w:rsidP="00F677AA">
      <w:pPr>
        <w:widowControl w:val="0"/>
        <w:spacing w:after="260"/>
        <w:jc w:val="both"/>
        <w:rPr>
          <w:rFonts w:eastAsiaTheme="minorEastAsia"/>
          <w:i/>
        </w:rPr>
      </w:pPr>
      <w:r w:rsidRPr="00B70F65">
        <w:rPr>
          <w:rFonts w:ascii="Arial" w:eastAsiaTheme="minorEastAsia" w:hAnsi="Arial" w:cs="Arial"/>
          <w:sz w:val="24"/>
          <w:szCs w:val="24"/>
        </w:rPr>
        <w:t xml:space="preserve">In determining whether a partnership exists [this section] provides that ‘[t]he receipt by a person of a share of the profits of a business is </w:t>
      </w:r>
      <w:r w:rsidRPr="00B70F65">
        <w:rPr>
          <w:rFonts w:ascii="Arial" w:eastAsiaTheme="minorEastAsia" w:hAnsi="Arial" w:cs="Arial"/>
          <w:i/>
          <w:iCs/>
          <w:sz w:val="24"/>
          <w:szCs w:val="24"/>
        </w:rPr>
        <w:t>prima facie</w:t>
      </w:r>
      <w:r w:rsidRPr="00B70F65">
        <w:rPr>
          <w:rFonts w:ascii="Arial" w:eastAsiaTheme="minorEastAsia" w:hAnsi="Arial" w:cs="Arial"/>
          <w:sz w:val="24"/>
          <w:szCs w:val="24"/>
        </w:rPr>
        <w:t xml:space="preserve"> evidence that he is a partner in the business ...</w:t>
      </w:r>
      <w:proofErr w:type="gramStart"/>
      <w:r w:rsidRPr="00B70F65">
        <w:rPr>
          <w:rFonts w:ascii="Arial" w:eastAsiaTheme="minorEastAsia" w:hAnsi="Arial" w:cs="Arial"/>
          <w:sz w:val="24"/>
          <w:szCs w:val="24"/>
        </w:rPr>
        <w:t>’  In</w:t>
      </w:r>
      <w:proofErr w:type="gramEnd"/>
      <w:r w:rsidRPr="00B70F65">
        <w:rPr>
          <w:rFonts w:ascii="Arial" w:eastAsiaTheme="minorEastAsia" w:hAnsi="Arial" w:cs="Arial"/>
          <w:sz w:val="24"/>
          <w:szCs w:val="24"/>
        </w:rPr>
        <w:t xml:space="preserve"> the instant case, the trial court found that $40,000.00 was withdrawn from an investment account containing proceeds of the business and appellants received $20,000.00 of that money. </w:t>
      </w:r>
      <w:r w:rsidRPr="00B70F65">
        <w:rPr>
          <w:rFonts w:ascii="Arial" w:eastAsiaTheme="minorEastAsia" w:hAnsi="Arial" w:cs="Arial"/>
          <w:b/>
          <w:bCs/>
          <w:sz w:val="24"/>
          <w:szCs w:val="24"/>
        </w:rPr>
        <w:t xml:space="preserve"> The trial court was required to view this fact as </w:t>
      </w:r>
      <w:r w:rsidRPr="00B70F65">
        <w:rPr>
          <w:rFonts w:ascii="Arial" w:eastAsiaTheme="minorEastAsia" w:hAnsi="Arial" w:cs="Arial"/>
          <w:b/>
          <w:bCs/>
          <w:i/>
          <w:iCs/>
          <w:sz w:val="24"/>
          <w:szCs w:val="24"/>
        </w:rPr>
        <w:t>prima facie</w:t>
      </w:r>
      <w:r w:rsidRPr="00B70F65">
        <w:rPr>
          <w:rFonts w:ascii="Arial" w:eastAsiaTheme="minorEastAsia" w:hAnsi="Arial" w:cs="Arial"/>
          <w:b/>
          <w:bCs/>
          <w:sz w:val="24"/>
          <w:szCs w:val="24"/>
        </w:rPr>
        <w:t xml:space="preserve"> evidence that a partnership existed between [the parties] for the operation of the automotive repair business, </w:t>
      </w:r>
      <w:r w:rsidRPr="00B70F65">
        <w:rPr>
          <w:rFonts w:ascii="Arial" w:eastAsiaTheme="minorEastAsia" w:hAnsi="Arial" w:cs="Arial"/>
          <w:b/>
          <w:bCs/>
          <w:i/>
          <w:iCs/>
          <w:sz w:val="24"/>
          <w:szCs w:val="24"/>
        </w:rPr>
        <w:t xml:space="preserve">which if </w:t>
      </w:r>
      <w:proofErr w:type="spellStart"/>
      <w:r w:rsidRPr="00B70F65">
        <w:rPr>
          <w:rFonts w:ascii="Arial" w:eastAsiaTheme="minorEastAsia" w:hAnsi="Arial" w:cs="Arial"/>
          <w:b/>
          <w:bCs/>
          <w:i/>
          <w:iCs/>
          <w:sz w:val="24"/>
          <w:szCs w:val="24"/>
        </w:rPr>
        <w:t>unrebutted</w:t>
      </w:r>
      <w:proofErr w:type="spellEnd"/>
      <w:r w:rsidRPr="00B70F65">
        <w:rPr>
          <w:rFonts w:ascii="Arial" w:eastAsiaTheme="minorEastAsia" w:hAnsi="Arial" w:cs="Arial"/>
          <w:b/>
          <w:bCs/>
          <w:i/>
          <w:iCs/>
          <w:sz w:val="24"/>
          <w:szCs w:val="24"/>
        </w:rPr>
        <w:t>, would remain sufficient to establish the existence of a partnership</w:t>
      </w:r>
      <w:r w:rsidRPr="00B70F65">
        <w:rPr>
          <w:rFonts w:ascii="Arial" w:eastAsiaTheme="minorEastAsia" w:hAnsi="Arial" w:cs="Arial"/>
          <w:b/>
          <w:bCs/>
          <w:sz w:val="24"/>
          <w:szCs w:val="24"/>
        </w:rPr>
        <w:t xml:space="preserve">. </w:t>
      </w:r>
      <w:r w:rsidRPr="00B70F65">
        <w:rPr>
          <w:rFonts w:ascii="Arial" w:eastAsiaTheme="minorEastAsia" w:hAnsi="Arial" w:cs="Arial"/>
          <w:sz w:val="24"/>
          <w:szCs w:val="24"/>
        </w:rPr>
        <w:t xml:space="preserve"> Once the evidence of a profit distribution was introduced, </w:t>
      </w:r>
      <w:r w:rsidRPr="0057051E">
        <w:rPr>
          <w:rFonts w:ascii="Arial" w:eastAsiaTheme="minorEastAsia" w:hAnsi="Arial" w:cs="Arial"/>
          <w:b/>
          <w:bCs/>
          <w:sz w:val="24"/>
          <w:szCs w:val="24"/>
          <w:u w:val="single"/>
        </w:rPr>
        <w:t xml:space="preserve">the burden of proof </w:t>
      </w:r>
      <w:r w:rsidRPr="0057051E">
        <w:rPr>
          <w:rFonts w:ascii="Arial" w:eastAsiaTheme="minorEastAsia" w:hAnsi="Arial" w:cs="Arial"/>
          <w:b/>
          <w:bCs/>
          <w:i/>
          <w:iCs/>
          <w:sz w:val="24"/>
          <w:szCs w:val="24"/>
          <w:u w:val="single"/>
        </w:rPr>
        <w:t>shifted</w:t>
      </w:r>
      <w:r w:rsidRPr="0057051E">
        <w:rPr>
          <w:rFonts w:ascii="Arial" w:eastAsiaTheme="minorEastAsia" w:hAnsi="Arial" w:cs="Arial"/>
          <w:b/>
          <w:bCs/>
          <w:sz w:val="24"/>
          <w:szCs w:val="24"/>
          <w:u w:val="single"/>
        </w:rPr>
        <w:t xml:space="preserve"> </w:t>
      </w:r>
      <w:proofErr w:type="gramStart"/>
      <w:r w:rsidRPr="0057051E">
        <w:rPr>
          <w:rFonts w:ascii="Arial" w:eastAsiaTheme="minorEastAsia" w:hAnsi="Arial" w:cs="Arial"/>
          <w:b/>
          <w:bCs/>
          <w:sz w:val="24"/>
          <w:szCs w:val="24"/>
          <w:u w:val="single"/>
        </w:rPr>
        <w:t>to.</w:t>
      </w:r>
      <w:proofErr w:type="gramEnd"/>
      <w:r w:rsidRPr="0057051E">
        <w:rPr>
          <w:rFonts w:ascii="Arial" w:eastAsiaTheme="minorEastAsia" w:hAnsi="Arial" w:cs="Arial"/>
          <w:b/>
          <w:bCs/>
          <w:sz w:val="24"/>
          <w:szCs w:val="24"/>
          <w:u w:val="single"/>
        </w:rPr>
        <w:t xml:space="preserve"> . .the party denying the partnership’s existence, to show that the payment was </w:t>
      </w:r>
      <w:r w:rsidRPr="0057051E">
        <w:rPr>
          <w:rFonts w:ascii="Arial" w:eastAsiaTheme="minorEastAsia" w:hAnsi="Arial" w:cs="Arial"/>
          <w:b/>
          <w:bCs/>
          <w:i/>
          <w:iCs/>
          <w:sz w:val="24"/>
          <w:szCs w:val="24"/>
          <w:u w:val="single"/>
        </w:rPr>
        <w:t>not</w:t>
      </w:r>
      <w:r w:rsidRPr="0057051E">
        <w:rPr>
          <w:rFonts w:ascii="Arial" w:eastAsiaTheme="minorEastAsia" w:hAnsi="Arial" w:cs="Arial"/>
          <w:b/>
          <w:bCs/>
          <w:sz w:val="24"/>
          <w:szCs w:val="24"/>
          <w:u w:val="single"/>
        </w:rPr>
        <w:t xml:space="preserve"> a profit distribution, or that a partnership did not exist.</w:t>
      </w:r>
      <w:r w:rsidRPr="00B70F65">
        <w:rPr>
          <w:rFonts w:ascii="Arial" w:eastAsiaTheme="minorEastAsia" w:hAnsi="Arial" w:cs="Arial"/>
          <w:b/>
          <w:bCs/>
          <w:sz w:val="24"/>
          <w:szCs w:val="24"/>
        </w:rPr>
        <w:t xml:space="preserve"> </w:t>
      </w:r>
      <w:r w:rsidRPr="00B70F65">
        <w:rPr>
          <w:rFonts w:ascii="Arial" w:eastAsiaTheme="minorEastAsia" w:hAnsi="Arial" w:cs="Arial"/>
          <w:sz w:val="24"/>
          <w:szCs w:val="24"/>
        </w:rPr>
        <w:t xml:space="preserve">(Emphasis added).  </w:t>
      </w:r>
      <w:r w:rsidRPr="00496B3F">
        <w:rPr>
          <w:rFonts w:ascii="Arial" w:eastAsiaTheme="minorEastAsia" w:hAnsi="Arial" w:cs="Arial"/>
          <w:i/>
          <w:sz w:val="24"/>
          <w:szCs w:val="24"/>
        </w:rPr>
        <w:t>Id.</w:t>
      </w:r>
    </w:p>
  </w:footnote>
  <w:footnote w:id="3">
    <w:p w:rsidR="0090522B" w:rsidRPr="00B70F65" w:rsidRDefault="0090522B" w:rsidP="007C0BAC">
      <w:pPr>
        <w:pStyle w:val="FootnoteText"/>
      </w:pPr>
      <w:r w:rsidRPr="00B70F65">
        <w:rPr>
          <w:rStyle w:val="FootnoteReference"/>
        </w:rPr>
        <w:footnoteRef/>
      </w:r>
      <w:r w:rsidRPr="00B70F65">
        <w:t xml:space="preserve"> </w:t>
      </w:r>
      <w:r w:rsidRPr="00B70F65">
        <w:rPr>
          <w:rFonts w:eastAsiaTheme="minorEastAsia"/>
          <w:lang w:eastAsia="ja-JP"/>
        </w:rPr>
        <w:t xml:space="preserve">Cases from other jurisdictions list a variety of factors that might be considered -- and those lists vary widely because they are all "examples."  Plaintiff has satisfied many of them.  In Illinois the plaintiff must show that the parties (1) joined together to carry on a trade or venture, (2) for their common benefit, (3) with each contributing property or services to the enterprise, and (4) having a community of interest in the profits.  </w:t>
      </w:r>
      <w:r w:rsidRPr="00B70F65">
        <w:rPr>
          <w:rFonts w:eastAsiaTheme="minorEastAsia"/>
          <w:i/>
          <w:iCs/>
          <w:lang w:eastAsia="ja-JP"/>
        </w:rPr>
        <w:t>Landers-</w:t>
      </w:r>
      <w:proofErr w:type="spellStart"/>
      <w:r w:rsidRPr="00B70F65">
        <w:rPr>
          <w:rFonts w:eastAsiaTheme="minorEastAsia"/>
          <w:i/>
          <w:iCs/>
          <w:lang w:eastAsia="ja-JP"/>
        </w:rPr>
        <w:t>Scelfo</w:t>
      </w:r>
      <w:proofErr w:type="spellEnd"/>
      <w:r w:rsidRPr="00B70F65">
        <w:rPr>
          <w:rFonts w:eastAsiaTheme="minorEastAsia"/>
          <w:i/>
          <w:iCs/>
          <w:lang w:eastAsia="ja-JP"/>
        </w:rPr>
        <w:t xml:space="preserve"> v. Corp. Office Sys., Inc.</w:t>
      </w:r>
      <w:r w:rsidRPr="00B70F65">
        <w:rPr>
          <w:rFonts w:eastAsiaTheme="minorEastAsia"/>
          <w:lang w:eastAsia="ja-JP"/>
        </w:rPr>
        <w:t xml:space="preserve">, </w:t>
      </w:r>
      <w:proofErr w:type="gramStart"/>
      <w:r w:rsidRPr="00B70F65">
        <w:rPr>
          <w:rFonts w:eastAsiaTheme="minorEastAsia"/>
          <w:lang w:eastAsia="ja-JP"/>
        </w:rPr>
        <w:t>827 N.E.2d 1051</w:t>
      </w:r>
      <w:proofErr w:type="gramEnd"/>
      <w:r w:rsidRPr="00B70F65">
        <w:rPr>
          <w:rFonts w:eastAsiaTheme="minorEastAsia"/>
          <w:lang w:eastAsia="ja-JP"/>
        </w:rPr>
        <w:t>, 1057-58 (Ill. A</w:t>
      </w:r>
      <w:r>
        <w:rPr>
          <w:rFonts w:eastAsiaTheme="minorEastAsia"/>
          <w:lang w:eastAsia="ja-JP"/>
        </w:rPr>
        <w:t xml:space="preserve">pp </w:t>
      </w:r>
      <w:r w:rsidRPr="00B70F65">
        <w:rPr>
          <w:rFonts w:eastAsiaTheme="minorEastAsia"/>
          <w:lang w:eastAsia="ja-JP"/>
        </w:rPr>
        <w:t xml:space="preserve">Ct. 2005).  New York has a long list of factors that can be considered: (1) sharing of profits; (2) sharing of losses; (3) ownership of partnership assets; (4) joint management and control; (5) joint liability to creditors; (6) intention of the parties; (7) compensation; (8) contribution of capital; and (9) loans to the organization.  </w:t>
      </w:r>
      <w:proofErr w:type="gramStart"/>
      <w:r w:rsidRPr="00B70F65">
        <w:rPr>
          <w:rFonts w:eastAsiaTheme="minorEastAsia"/>
          <w:i/>
          <w:iCs/>
          <w:lang w:eastAsia="ja-JP"/>
        </w:rPr>
        <w:t>Murray v. Murray</w:t>
      </w:r>
      <w:r w:rsidRPr="00B70F65">
        <w:rPr>
          <w:rFonts w:eastAsiaTheme="minorEastAsia"/>
          <w:lang w:eastAsia="ja-JP"/>
        </w:rPr>
        <w:t>, 2011 WL 3631310, at *3 (NY Sup.</w:t>
      </w:r>
      <w:proofErr w:type="gramEnd"/>
      <w:r w:rsidRPr="00B70F65">
        <w:rPr>
          <w:rFonts w:eastAsiaTheme="minorEastAsia"/>
          <w:lang w:eastAsia="ja-JP"/>
        </w:rPr>
        <w:t xml:space="preserve"> Ct. July 22, 2011).  In Texas, to establish a partnership a plaintiff must show (1) an agreement, express or implied, among the members of the group; (2) a common purpose to be carried out by the group; (3) a community of pecuniary interest in that purpose, among the members; and (4) an equal right to a voice in the direction of the enterprise (“equal right of control”).  </w:t>
      </w:r>
      <w:proofErr w:type="spellStart"/>
      <w:proofErr w:type="gramStart"/>
      <w:r w:rsidRPr="00B70F65">
        <w:rPr>
          <w:rFonts w:eastAsiaTheme="minorEastAsia"/>
          <w:i/>
          <w:iCs/>
          <w:lang w:eastAsia="ja-JP"/>
        </w:rPr>
        <w:t>Burchinal</w:t>
      </w:r>
      <w:proofErr w:type="spellEnd"/>
      <w:r w:rsidRPr="00B70F65">
        <w:rPr>
          <w:rFonts w:eastAsiaTheme="minorEastAsia"/>
          <w:i/>
          <w:iCs/>
          <w:lang w:eastAsia="ja-JP"/>
        </w:rPr>
        <w:t xml:space="preserve"> v. PJ Trailers-Seminole Mgmt. Co., LLC</w:t>
      </w:r>
      <w:r w:rsidRPr="00B70F65">
        <w:rPr>
          <w:rFonts w:eastAsiaTheme="minorEastAsia"/>
          <w:lang w:eastAsia="ja-JP"/>
        </w:rPr>
        <w:t>, 372 S.W.3d 200, 215-16 (Tex. App.--Texarkana 2012).</w:t>
      </w:r>
      <w:proofErr w:type="gramEnd"/>
    </w:p>
  </w:footnote>
  <w:footnote w:id="4">
    <w:p w:rsidR="0090522B" w:rsidRPr="00B70F65" w:rsidRDefault="0090522B" w:rsidP="007C0BAC">
      <w:pPr>
        <w:pStyle w:val="FootnoteText"/>
      </w:pPr>
      <w:r w:rsidRPr="00B70F65">
        <w:rPr>
          <w:rStyle w:val="FootnoteReference"/>
        </w:rPr>
        <w:footnoteRef/>
      </w:r>
      <w:r w:rsidRPr="00B70F65">
        <w:t xml:space="preserve"> As amended, 26 V.I.C. §22 still provides that one “who receives a share of the profits of a business </w:t>
      </w:r>
      <w:r w:rsidRPr="00B70F65">
        <w:rPr>
          <w:b/>
        </w:rPr>
        <w:t>is presumed to be a partner</w:t>
      </w:r>
      <w:r w:rsidRPr="00B70F65">
        <w:t xml:space="preserve"> in the business. . . .” (Emphasis added).</w:t>
      </w:r>
    </w:p>
  </w:footnote>
  <w:footnote w:id="5">
    <w:p w:rsidR="0090522B" w:rsidRPr="00B70F65" w:rsidRDefault="0090522B" w:rsidP="007C0BAC">
      <w:pPr>
        <w:spacing w:after="80"/>
        <w:jc w:val="both"/>
      </w:pPr>
      <w:r w:rsidRPr="00B70F65">
        <w:rPr>
          <w:rStyle w:val="FootnoteReference"/>
          <w:rFonts w:ascii="Arial" w:hAnsi="Arial" w:cs="Arial"/>
          <w:sz w:val="24"/>
        </w:rPr>
        <w:footnoteRef/>
      </w:r>
      <w:r w:rsidRPr="00B70F65">
        <w:rPr>
          <w:rFonts w:ascii="Arial" w:hAnsi="Arial" w:cs="Arial"/>
          <w:sz w:val="24"/>
        </w:rPr>
        <w:t xml:space="preserve"> </w:t>
      </w:r>
      <w:r w:rsidRPr="00B70F65">
        <w:rPr>
          <w:rFonts w:ascii="Arial" w:eastAsiaTheme="minorEastAsia" w:hAnsi="Arial" w:cs="Arial"/>
          <w:sz w:val="24"/>
          <w:szCs w:val="24"/>
          <w:lang w:eastAsia="ja-JP"/>
        </w:rPr>
        <w:t xml:space="preserve">Also, as noted in </w:t>
      </w:r>
      <w:r w:rsidRPr="00B70F65">
        <w:rPr>
          <w:rFonts w:ascii="Arial" w:eastAsiaTheme="minorEastAsia" w:hAnsi="Arial" w:cs="Arial"/>
          <w:i/>
          <w:iCs/>
          <w:sz w:val="24"/>
          <w:szCs w:val="24"/>
          <w:lang w:eastAsia="ja-JP"/>
        </w:rPr>
        <w:t xml:space="preserve">Smith, </w:t>
      </w:r>
      <w:r>
        <w:rPr>
          <w:rFonts w:ascii="Arial" w:eastAsiaTheme="minorEastAsia" w:hAnsi="Arial" w:cs="Arial"/>
          <w:sz w:val="24"/>
          <w:lang w:eastAsia="ja-JP"/>
        </w:rPr>
        <w:t>a</w:t>
      </w:r>
      <w:r w:rsidRPr="00496B3F">
        <w:rPr>
          <w:rFonts w:ascii="Arial" w:eastAsiaTheme="minorEastAsia" w:hAnsi="Arial" w:cs="Arial"/>
          <w:sz w:val="24"/>
          <w:lang w:eastAsia="ja-JP"/>
        </w:rPr>
        <w:t xml:space="preserve">lthough an exception to this may exist with regard to partnerships to own real property, </w:t>
      </w:r>
      <w:r w:rsidRPr="00496B3F">
        <w:rPr>
          <w:rFonts w:ascii="Arial" w:eastAsiaTheme="minorEastAsia" w:hAnsi="Arial" w:cs="Arial"/>
          <w:i/>
          <w:iCs/>
          <w:sz w:val="24"/>
          <w:szCs w:val="23"/>
          <w:lang w:eastAsia="ja-JP"/>
        </w:rPr>
        <w:t xml:space="preserve">Fountain Valley Corp. v. Wells, </w:t>
      </w:r>
      <w:r w:rsidRPr="00496B3F">
        <w:rPr>
          <w:rFonts w:ascii="Arial" w:eastAsiaTheme="minorEastAsia" w:hAnsi="Arial" w:cs="Arial"/>
          <w:sz w:val="24"/>
          <w:lang w:eastAsia="ja-JP"/>
        </w:rPr>
        <w:t>98 F.R.D. 679 (D.V.I. 1983), plaintiff makes no claims with regard to real property here, so the Court need not address this issue.</w:t>
      </w:r>
      <w:r w:rsidRPr="00496B3F">
        <w:rPr>
          <w:rFonts w:eastAsiaTheme="minorEastAsia"/>
          <w:lang w:eastAsia="ja-JP"/>
        </w:rPr>
        <w:t xml:space="preserve"> </w:t>
      </w:r>
    </w:p>
  </w:footnote>
  <w:footnote w:id="6">
    <w:p w:rsidR="0090522B" w:rsidRPr="00B70F65" w:rsidRDefault="0090522B" w:rsidP="00F536F4">
      <w:pPr>
        <w:spacing w:after="120"/>
        <w:jc w:val="both"/>
      </w:pPr>
      <w:r w:rsidRPr="00B70F65">
        <w:rPr>
          <w:rStyle w:val="FootnoteReference"/>
          <w:rFonts w:ascii="Arial" w:hAnsi="Arial" w:cs="Arial"/>
          <w:sz w:val="24"/>
          <w:szCs w:val="24"/>
        </w:rPr>
        <w:footnoteRef/>
      </w:r>
      <w:r w:rsidRPr="00B70F65">
        <w:rPr>
          <w:rFonts w:ascii="Arial" w:hAnsi="Arial" w:cs="Arial"/>
          <w:sz w:val="24"/>
          <w:szCs w:val="24"/>
        </w:rPr>
        <w:t xml:space="preserve"> While the d</w:t>
      </w:r>
      <w:r w:rsidRPr="00496B3F">
        <w:rPr>
          <w:rFonts w:ascii="Arial" w:eastAsiaTheme="minorEastAsia" w:hAnsi="Arial" w:cs="Arial"/>
          <w:sz w:val="24"/>
          <w:szCs w:val="24"/>
          <w:lang w:eastAsia="ja-JP"/>
        </w:rPr>
        <w:t xml:space="preserve">efendants try to distinguish </w:t>
      </w:r>
      <w:r w:rsidRPr="00496B3F">
        <w:rPr>
          <w:rFonts w:ascii="Arial" w:eastAsiaTheme="minorEastAsia" w:hAnsi="Arial" w:cs="Arial"/>
          <w:i/>
          <w:iCs/>
          <w:sz w:val="24"/>
          <w:szCs w:val="24"/>
          <w:lang w:eastAsia="ja-JP"/>
        </w:rPr>
        <w:t>Al-</w:t>
      </w:r>
      <w:proofErr w:type="spellStart"/>
      <w:r w:rsidRPr="00496B3F">
        <w:rPr>
          <w:rFonts w:ascii="Arial" w:eastAsiaTheme="minorEastAsia" w:hAnsi="Arial" w:cs="Arial"/>
          <w:i/>
          <w:iCs/>
          <w:sz w:val="24"/>
          <w:szCs w:val="24"/>
          <w:lang w:eastAsia="ja-JP"/>
        </w:rPr>
        <w:t>Yassin</w:t>
      </w:r>
      <w:proofErr w:type="spellEnd"/>
      <w:r w:rsidRPr="00496B3F">
        <w:rPr>
          <w:rFonts w:ascii="Arial" w:eastAsiaTheme="minorEastAsia" w:hAnsi="Arial" w:cs="Arial"/>
          <w:iCs/>
          <w:sz w:val="24"/>
          <w:szCs w:val="24"/>
          <w:lang w:eastAsia="ja-JP"/>
        </w:rPr>
        <w:t>,</w:t>
      </w:r>
      <w:r>
        <w:rPr>
          <w:rFonts w:ascii="Arial" w:eastAsiaTheme="minorEastAsia" w:hAnsi="Arial" w:cs="Arial"/>
          <w:iCs/>
          <w:sz w:val="24"/>
          <w:szCs w:val="24"/>
          <w:lang w:eastAsia="ja-JP"/>
        </w:rPr>
        <w:t xml:space="preserve"> </w:t>
      </w:r>
      <w:r w:rsidRPr="00496B3F">
        <w:rPr>
          <w:rFonts w:ascii="Arial" w:eastAsiaTheme="minorEastAsia" w:hAnsi="Arial" w:cs="Arial"/>
          <w:iCs/>
          <w:sz w:val="24"/>
          <w:szCs w:val="24"/>
          <w:lang w:eastAsia="ja-JP"/>
        </w:rPr>
        <w:t>they are unsuccessful as the case closely tracks the facts in the present case</w:t>
      </w:r>
      <w:r w:rsidRPr="00496B3F">
        <w:rPr>
          <w:rFonts w:ascii="Arial" w:eastAsiaTheme="minorEastAsia" w:hAnsi="Arial" w:cs="Arial"/>
          <w:sz w:val="24"/>
          <w:szCs w:val="24"/>
          <w:lang w:eastAsia="ja-JP"/>
        </w:rPr>
        <w:t>.</w:t>
      </w:r>
      <w:r w:rsidRPr="00496B3F">
        <w:rPr>
          <w:rFonts w:ascii="Arial" w:eastAsiaTheme="minorEastAsia" w:hAnsi="Arial" w:cs="Arial"/>
          <w:iCs/>
          <w:sz w:val="24"/>
          <w:szCs w:val="24"/>
          <w:lang w:eastAsia="ja-JP"/>
        </w:rPr>
        <w:t xml:space="preserve">  </w:t>
      </w:r>
      <w:r w:rsidRPr="00496B3F">
        <w:rPr>
          <w:rFonts w:ascii="Arial" w:eastAsiaTheme="minorEastAsia" w:hAnsi="Arial" w:cs="Arial"/>
          <w:sz w:val="24"/>
          <w:szCs w:val="24"/>
          <w:lang w:eastAsia="ja-JP"/>
        </w:rPr>
        <w:t xml:space="preserve">There, two brothers went into business together, with one brother filing all of the official government filings.  While telling the other brother that they are partners and taking the second brother's money, the first brother filed paperwork showing himself to be the owner.  When the second brother sought his partnership share, the first brother argued that the second brother was not on any of the filed "official" forms. </w:t>
      </w:r>
      <w:proofErr w:type="gramStart"/>
      <w:r w:rsidRPr="00496B3F">
        <w:rPr>
          <w:rFonts w:ascii="Arial" w:eastAsiaTheme="minorEastAsia" w:hAnsi="Arial" w:cs="Arial"/>
          <w:i/>
          <w:sz w:val="24"/>
          <w:szCs w:val="24"/>
          <w:lang w:eastAsia="ja-JP"/>
        </w:rPr>
        <w:t>I</w:t>
      </w:r>
      <w:r w:rsidRPr="00496B3F">
        <w:rPr>
          <w:rFonts w:ascii="Arial" w:eastAsiaTheme="minorEastAsia" w:hAnsi="Arial" w:cs="Arial"/>
          <w:i/>
          <w:iCs/>
          <w:sz w:val="24"/>
          <w:szCs w:val="24"/>
          <w:lang w:eastAsia="ja-JP"/>
        </w:rPr>
        <w:t xml:space="preserve">d. </w:t>
      </w:r>
      <w:r w:rsidRPr="00496B3F">
        <w:rPr>
          <w:rFonts w:ascii="Arial" w:eastAsiaTheme="minorEastAsia" w:hAnsi="Arial" w:cs="Arial"/>
          <w:sz w:val="24"/>
          <w:szCs w:val="24"/>
          <w:lang w:eastAsia="ja-JP"/>
        </w:rPr>
        <w:t>at *1.</w:t>
      </w:r>
      <w:proofErr w:type="gramEnd"/>
      <w:r w:rsidRPr="00496B3F">
        <w:rPr>
          <w:rFonts w:ascii="Arial" w:eastAsiaTheme="minorEastAsia" w:hAnsi="Arial" w:cs="Arial"/>
          <w:sz w:val="24"/>
          <w:szCs w:val="24"/>
          <w:lang w:eastAsia="ja-JP"/>
        </w:rPr>
        <w:t xml:space="preserve">  The </w:t>
      </w:r>
      <w:r w:rsidRPr="00496B3F">
        <w:rPr>
          <w:rFonts w:ascii="Arial" w:eastAsiaTheme="minorEastAsia" w:hAnsi="Arial" w:cs="Arial"/>
          <w:i/>
          <w:iCs/>
          <w:sz w:val="24"/>
          <w:szCs w:val="24"/>
          <w:lang w:eastAsia="ja-JP"/>
        </w:rPr>
        <w:t>Al-</w:t>
      </w:r>
      <w:proofErr w:type="spellStart"/>
      <w:r w:rsidRPr="00496B3F">
        <w:rPr>
          <w:rFonts w:ascii="Arial" w:eastAsiaTheme="minorEastAsia" w:hAnsi="Arial" w:cs="Arial"/>
          <w:i/>
          <w:iCs/>
          <w:sz w:val="24"/>
          <w:szCs w:val="24"/>
          <w:lang w:eastAsia="ja-JP"/>
        </w:rPr>
        <w:t>Yassin</w:t>
      </w:r>
      <w:proofErr w:type="spellEnd"/>
      <w:r w:rsidRPr="00496B3F">
        <w:rPr>
          <w:rFonts w:ascii="Arial" w:eastAsiaTheme="minorEastAsia" w:hAnsi="Arial" w:cs="Arial"/>
          <w:i/>
          <w:iCs/>
          <w:sz w:val="24"/>
          <w:szCs w:val="24"/>
          <w:lang w:eastAsia="ja-JP"/>
        </w:rPr>
        <w:t xml:space="preserve"> </w:t>
      </w:r>
      <w:r w:rsidRPr="00496B3F">
        <w:rPr>
          <w:rFonts w:ascii="Arial" w:eastAsiaTheme="minorEastAsia" w:hAnsi="Arial" w:cs="Arial"/>
          <w:sz w:val="24"/>
          <w:szCs w:val="24"/>
          <w:lang w:eastAsia="ja-JP"/>
        </w:rPr>
        <w:t xml:space="preserve">court rejected this argument. </w:t>
      </w:r>
      <w:r w:rsidRPr="00496B3F">
        <w:rPr>
          <w:rFonts w:ascii="Arial" w:eastAsiaTheme="minorEastAsia" w:hAnsi="Arial" w:cs="Arial"/>
          <w:i/>
          <w:iCs/>
          <w:sz w:val="24"/>
          <w:szCs w:val="24"/>
          <w:lang w:eastAsia="ja-JP"/>
        </w:rPr>
        <w:t>Id</w:t>
      </w:r>
      <w:r w:rsidRPr="00496B3F">
        <w:rPr>
          <w:rFonts w:ascii="Arial" w:eastAsiaTheme="minorEastAsia" w:hAnsi="Arial" w:cs="Arial"/>
          <w:sz w:val="24"/>
          <w:szCs w:val="24"/>
          <w:lang w:eastAsia="ja-JP"/>
        </w:rPr>
        <w:t>.</w:t>
      </w:r>
    </w:p>
  </w:footnote>
  <w:footnote w:id="7">
    <w:p w:rsidR="0090522B" w:rsidRPr="00B70F65" w:rsidRDefault="0090522B" w:rsidP="007C0BAC">
      <w:pPr>
        <w:pStyle w:val="FootnoteText"/>
      </w:pPr>
      <w:r w:rsidRPr="00B70F65">
        <w:rPr>
          <w:rStyle w:val="FootnoteReference"/>
        </w:rPr>
        <w:footnoteRef/>
      </w:r>
      <w:r w:rsidRPr="00B70F65">
        <w:t xml:space="preserve"> The prior version of Title 26 had a similar provision codified at §71(5).</w:t>
      </w:r>
    </w:p>
  </w:footnote>
  <w:footnote w:id="8">
    <w:p w:rsidR="0090522B" w:rsidRPr="00B70F65" w:rsidRDefault="0090522B" w:rsidP="007C0BAC">
      <w:pPr>
        <w:pStyle w:val="FootnoteText"/>
      </w:pPr>
      <w:r w:rsidRPr="00B70F65">
        <w:rPr>
          <w:rStyle w:val="FootnoteReference"/>
        </w:rPr>
        <w:footnoteRef/>
      </w:r>
      <w:r w:rsidRPr="00B70F65">
        <w:t xml:space="preserve"> The court in th</w:t>
      </w:r>
      <w:r>
        <w:t>at</w:t>
      </w:r>
      <w:r w:rsidRPr="00B70F65">
        <w:t xml:space="preserve"> </w:t>
      </w:r>
      <w:r>
        <w:t xml:space="preserve">similar </w:t>
      </w:r>
      <w:r w:rsidRPr="00B70F65">
        <w:t>case applied two Third Circuit decisions where there was no written agreement governing the respective rights of the parties. The court found irreparable harm when one party tried to exclude the other partner from the business.</w:t>
      </w:r>
    </w:p>
  </w:footnote>
  <w:footnote w:id="9">
    <w:p w:rsidR="0090522B" w:rsidRPr="00B70F65" w:rsidRDefault="0090522B" w:rsidP="007C0BAC">
      <w:pPr>
        <w:spacing w:after="120"/>
        <w:jc w:val="both"/>
        <w:rPr>
          <w:rFonts w:ascii="Arial" w:hAnsi="Arial" w:cs="Arial"/>
          <w:sz w:val="24"/>
        </w:rPr>
      </w:pPr>
      <w:r w:rsidRPr="00B70F65">
        <w:rPr>
          <w:rStyle w:val="FootnoteReference"/>
          <w:rFonts w:ascii="Arial" w:hAnsi="Arial" w:cs="Arial"/>
          <w:sz w:val="24"/>
        </w:rPr>
        <w:footnoteRef/>
      </w:r>
      <w:r w:rsidRPr="00B70F65">
        <w:rPr>
          <w:rFonts w:ascii="Arial" w:hAnsi="Arial" w:cs="Arial"/>
          <w:sz w:val="24"/>
        </w:rPr>
        <w:t xml:space="preserve"> The court in th</w:t>
      </w:r>
      <w:r>
        <w:rPr>
          <w:rFonts w:ascii="Arial" w:hAnsi="Arial" w:cs="Arial"/>
          <w:sz w:val="24"/>
        </w:rPr>
        <w:t>at</w:t>
      </w:r>
      <w:r w:rsidRPr="00B70F65">
        <w:rPr>
          <w:rFonts w:ascii="Arial" w:hAnsi="Arial" w:cs="Arial"/>
          <w:sz w:val="24"/>
        </w:rPr>
        <w:t xml:space="preserve"> same case noted:</w:t>
      </w:r>
    </w:p>
    <w:p w:rsidR="0090522B" w:rsidRPr="00B70F65" w:rsidRDefault="0090522B" w:rsidP="00496B3F">
      <w:pPr>
        <w:ind w:left="720"/>
        <w:jc w:val="both"/>
        <w:rPr>
          <w:rFonts w:ascii="Arial" w:hAnsi="Arial" w:cs="Arial"/>
          <w:sz w:val="24"/>
          <w:szCs w:val="24"/>
        </w:rPr>
      </w:pPr>
      <w:r w:rsidRPr="00B70F65">
        <w:rPr>
          <w:rFonts w:ascii="Arial" w:hAnsi="Arial" w:cs="Arial"/>
          <w:b/>
          <w:sz w:val="24"/>
        </w:rPr>
        <w:t>Defendants are also diverting revenue to an account which they exclusively control.</w:t>
      </w:r>
      <w:r w:rsidRPr="00B70F65">
        <w:rPr>
          <w:rFonts w:ascii="Arial" w:hAnsi="Arial" w:cs="Arial"/>
          <w:sz w:val="24"/>
          <w:szCs w:val="24"/>
        </w:rPr>
        <w:t xml:space="preserve"> Under these circumstances . . . Plaintiffs have made a strong showing that at trial they are likely to establish Defendants' breach of their fiduciary duty of loyalty. </w:t>
      </w:r>
      <w:r w:rsidRPr="00B70F65">
        <w:rPr>
          <w:rFonts w:ascii="Arial" w:hAnsi="Arial" w:cs="Arial"/>
          <w:i/>
          <w:iCs/>
          <w:sz w:val="24"/>
          <w:szCs w:val="24"/>
        </w:rPr>
        <w:t>See Clement v. Clement,</w:t>
      </w:r>
      <w:r w:rsidRPr="00B70F65">
        <w:rPr>
          <w:rFonts w:ascii="Arial" w:hAnsi="Arial" w:cs="Arial"/>
          <w:sz w:val="24"/>
          <w:szCs w:val="24"/>
        </w:rPr>
        <w:t xml:space="preserve"> 436 Pa. 466, 260 A.2d 728, 729 (Pa.1970) (self-dealing and diversion of partnership funds constitutes a breach of fiduciary duty); cf. 15 </w:t>
      </w:r>
      <w:proofErr w:type="spellStart"/>
      <w:r w:rsidRPr="00B70F65">
        <w:rPr>
          <w:rFonts w:ascii="Arial" w:hAnsi="Arial" w:cs="Arial"/>
          <w:sz w:val="24"/>
          <w:szCs w:val="24"/>
        </w:rPr>
        <w:t>Pa.C.S</w:t>
      </w:r>
      <w:proofErr w:type="spellEnd"/>
      <w:r w:rsidRPr="00B70F65">
        <w:rPr>
          <w:rFonts w:ascii="Arial" w:hAnsi="Arial" w:cs="Arial"/>
          <w:sz w:val="24"/>
          <w:szCs w:val="24"/>
        </w:rPr>
        <w:t xml:space="preserve">. § 8331(5) (“All partners have equal rights in the management and conduct of the partnership business.”).  </w:t>
      </w:r>
      <w:proofErr w:type="gramStart"/>
      <w:r w:rsidRPr="00B70F65">
        <w:rPr>
          <w:rFonts w:ascii="Arial" w:hAnsi="Arial" w:cs="Arial"/>
          <w:i/>
          <w:sz w:val="24"/>
          <w:szCs w:val="24"/>
        </w:rPr>
        <w:t>Id.</w:t>
      </w:r>
      <w:r w:rsidRPr="00B70F65">
        <w:rPr>
          <w:rFonts w:ascii="Arial" w:hAnsi="Arial" w:cs="Arial"/>
          <w:sz w:val="24"/>
          <w:szCs w:val="24"/>
        </w:rPr>
        <w:t xml:space="preserve"> at * 4.</w:t>
      </w:r>
      <w:proofErr w:type="gramEnd"/>
    </w:p>
    <w:p w:rsidR="0090522B" w:rsidRPr="00B70F65" w:rsidRDefault="0090522B" w:rsidP="007C0BAC">
      <w:pPr>
        <w:pStyle w:val="FootnoteText"/>
      </w:pPr>
    </w:p>
  </w:footnote>
  <w:footnote w:id="10">
    <w:p w:rsidR="0090522B" w:rsidRPr="00B70F65" w:rsidRDefault="0090522B" w:rsidP="007C0BAC">
      <w:pPr>
        <w:pStyle w:val="FootnoteText"/>
      </w:pPr>
      <w:r w:rsidRPr="00B70F65">
        <w:rPr>
          <w:rStyle w:val="FootnoteReference"/>
        </w:rPr>
        <w:footnoteRef/>
      </w:r>
      <w:r w:rsidRPr="00B70F65">
        <w:t xml:space="preserve"> We conclude that the lower court had a reasonable basis to conclude that NBN's interference with employee relationships would irreparably harm Sheridan.</w:t>
      </w:r>
      <w:r>
        <w:t xml:space="preserve"> </w:t>
      </w:r>
      <w:r w:rsidRPr="00B70F65">
        <w:t xml:space="preserve"> </w:t>
      </w:r>
      <w:r w:rsidRPr="00B70F65">
        <w:rPr>
          <w:i/>
          <w:iCs/>
        </w:rPr>
        <w:t>Sovereign, supra; John G. Bryant Co., supra</w:t>
      </w:r>
      <w:r w:rsidRPr="00B70F65">
        <w:t xml:space="preserve"> (the unwarranted interference with employee relationships constitutes irreparable harm).  </w:t>
      </w:r>
      <w:r w:rsidRPr="00B70F65">
        <w:rPr>
          <w:i/>
        </w:rPr>
        <w:t>Sheridan</w:t>
      </w:r>
      <w:r w:rsidRPr="00B70F65">
        <w:t xml:space="preserve">, </w:t>
      </w:r>
      <w:proofErr w:type="gramStart"/>
      <w:r w:rsidRPr="00B70F65">
        <w:t>693 A.2d at 995</w:t>
      </w:r>
      <w:proofErr w:type="gramEnd"/>
      <w:r w:rsidRPr="00B70F65">
        <w:rPr>
          <w:rFonts w:ascii="Verdana" w:hAnsi="Verdana"/>
          <w:sz w:val="19"/>
          <w:szCs w:val="19"/>
        </w:rPr>
        <w:t>.</w:t>
      </w:r>
    </w:p>
  </w:footnote>
  <w:footnote w:id="11">
    <w:p w:rsidR="0090522B" w:rsidRPr="00B70F65" w:rsidRDefault="0090522B" w:rsidP="00480979">
      <w:pPr>
        <w:jc w:val="both"/>
        <w:rPr>
          <w:rFonts w:ascii="Arial" w:hAnsi="Arial" w:cs="Arial"/>
          <w:sz w:val="24"/>
          <w:szCs w:val="24"/>
        </w:rPr>
      </w:pPr>
      <w:r w:rsidRPr="00B70F65">
        <w:rPr>
          <w:rStyle w:val="FootnoteReference"/>
          <w:rFonts w:ascii="Arial" w:hAnsi="Arial"/>
          <w:sz w:val="24"/>
        </w:rPr>
        <w:footnoteRef/>
      </w:r>
      <w:r w:rsidRPr="00B70F65">
        <w:rPr>
          <w:rFonts w:ascii="Arial" w:hAnsi="Arial"/>
          <w:sz w:val="24"/>
        </w:rPr>
        <w:t xml:space="preserve"> </w:t>
      </w:r>
      <w:r w:rsidRPr="00B70F65">
        <w:rPr>
          <w:rFonts w:ascii="Arial" w:hAnsi="Arial" w:cs="Arial"/>
          <w:sz w:val="24"/>
          <w:szCs w:val="24"/>
        </w:rPr>
        <w:t>The Court stated:</w:t>
      </w:r>
    </w:p>
    <w:p w:rsidR="0090522B" w:rsidRPr="00B70F65" w:rsidRDefault="0090522B" w:rsidP="00480979">
      <w:pPr>
        <w:jc w:val="both"/>
        <w:rPr>
          <w:rFonts w:ascii="Arial" w:hAnsi="Arial" w:cs="Arial"/>
          <w:sz w:val="24"/>
          <w:szCs w:val="24"/>
        </w:rPr>
      </w:pPr>
    </w:p>
    <w:p w:rsidR="0090522B" w:rsidRPr="00B70F65" w:rsidRDefault="0090522B" w:rsidP="00040287">
      <w:pPr>
        <w:ind w:left="720"/>
        <w:jc w:val="both"/>
        <w:rPr>
          <w:rFonts w:ascii="Arial" w:hAnsi="Arial" w:cs="Arial"/>
          <w:sz w:val="24"/>
          <w:szCs w:val="24"/>
        </w:rPr>
      </w:pPr>
      <w:r w:rsidRPr="00B70F65">
        <w:rPr>
          <w:rFonts w:ascii="Arial" w:hAnsi="Arial" w:cs="Arial"/>
          <w:sz w:val="24"/>
          <w:szCs w:val="24"/>
        </w:rPr>
        <w:t xml:space="preserve">Balancing the parties' interests and potential hardships requires that </w:t>
      </w:r>
      <w:r w:rsidRPr="00B70F65">
        <w:rPr>
          <w:rFonts w:ascii="Arial" w:hAnsi="Arial" w:cs="Arial"/>
          <w:b/>
          <w:sz w:val="24"/>
        </w:rPr>
        <w:t>neither party have the right to exclude the other from any part of the business</w:t>
      </w:r>
      <w:r w:rsidRPr="00B70F65">
        <w:rPr>
          <w:rFonts w:ascii="Arial" w:hAnsi="Arial" w:cs="Arial"/>
          <w:sz w:val="24"/>
          <w:szCs w:val="24"/>
        </w:rPr>
        <w:t xml:space="preserve">, including the Websites, bank accounts, vendor lists, and other proprietary information of the business. Under normal circumstances, the Court would leave it to the parties to effectuate and maintain the business in this fashion through the remainder of this litigation. </w:t>
      </w:r>
      <w:proofErr w:type="gramStart"/>
      <w:r w:rsidRPr="00B70F65">
        <w:rPr>
          <w:rFonts w:ascii="Arial" w:hAnsi="Arial" w:cs="Arial"/>
          <w:sz w:val="24"/>
          <w:szCs w:val="24"/>
        </w:rPr>
        <w:t>However, given the current toxic relationship between the parties, directing them to interact for the betterment of HBS while this litigation continues raises serious concerns.</w:t>
      </w:r>
      <w:proofErr w:type="gramEnd"/>
    </w:p>
    <w:p w:rsidR="0090522B" w:rsidRPr="00B70F65" w:rsidRDefault="0090522B" w:rsidP="00480979">
      <w:pPr>
        <w:ind w:left="720" w:right="720"/>
        <w:jc w:val="both"/>
        <w:rPr>
          <w:rFonts w:ascii="Arial" w:hAnsi="Arial" w:cs="Arial"/>
          <w:sz w:val="24"/>
          <w:szCs w:val="24"/>
        </w:rPr>
      </w:pPr>
    </w:p>
    <w:p w:rsidR="0090522B" w:rsidRPr="00B70F65" w:rsidRDefault="0090522B" w:rsidP="00040287">
      <w:pPr>
        <w:ind w:left="720"/>
        <w:jc w:val="both"/>
        <w:rPr>
          <w:rFonts w:ascii="Arial" w:hAnsi="Arial" w:cs="Arial"/>
          <w:sz w:val="24"/>
          <w:szCs w:val="24"/>
        </w:rPr>
      </w:pPr>
      <w:r w:rsidRPr="00B70F65">
        <w:rPr>
          <w:rFonts w:ascii="Arial" w:hAnsi="Arial" w:cs="Arial"/>
          <w:sz w:val="24"/>
          <w:szCs w:val="24"/>
        </w:rPr>
        <w:t xml:space="preserve">Although this case is only in its preliminary stages, it is clear that there is significant animosity between the parties. Personal and familial issues underlie the parties' business relationship dating back to </w:t>
      </w:r>
      <w:proofErr w:type="spellStart"/>
      <w:r w:rsidRPr="00B70F65">
        <w:rPr>
          <w:rFonts w:ascii="Arial" w:hAnsi="Arial" w:cs="Arial"/>
          <w:sz w:val="24"/>
          <w:szCs w:val="24"/>
        </w:rPr>
        <w:t>Zelenko's</w:t>
      </w:r>
      <w:proofErr w:type="spellEnd"/>
      <w:r w:rsidRPr="00B70F65">
        <w:rPr>
          <w:rFonts w:ascii="Arial" w:hAnsi="Arial" w:cs="Arial"/>
          <w:sz w:val="24"/>
          <w:szCs w:val="24"/>
        </w:rPr>
        <w:t xml:space="preserve"> childhood relationship with Bruce Singer, and his assumption of control.... </w:t>
      </w:r>
    </w:p>
    <w:p w:rsidR="0090522B" w:rsidRPr="00B70F65" w:rsidRDefault="0090522B" w:rsidP="00480979">
      <w:pPr>
        <w:ind w:left="720" w:right="720"/>
        <w:jc w:val="both"/>
        <w:rPr>
          <w:rFonts w:ascii="Arial" w:hAnsi="Arial" w:cs="Arial"/>
          <w:sz w:val="24"/>
          <w:szCs w:val="24"/>
        </w:rPr>
      </w:pPr>
    </w:p>
    <w:p w:rsidR="0090522B" w:rsidRPr="001013AC" w:rsidRDefault="0090522B" w:rsidP="001013AC">
      <w:pPr>
        <w:ind w:left="720"/>
        <w:jc w:val="both"/>
        <w:rPr>
          <w:rFonts w:ascii="Arial" w:hAnsi="Arial" w:cs="Arial"/>
          <w:sz w:val="24"/>
          <w:szCs w:val="24"/>
        </w:rPr>
      </w:pPr>
      <w:r w:rsidRPr="00B70F65">
        <w:rPr>
          <w:rFonts w:ascii="Arial" w:hAnsi="Arial" w:cs="Arial"/>
          <w:sz w:val="24"/>
          <w:szCs w:val="24"/>
        </w:rPr>
        <w:t xml:space="preserve">The circumstances described raise a substantial concern that the parties will be unable to work cooperatively, and that the joint venture will suffer severely as a result. </w:t>
      </w:r>
      <w:r w:rsidRPr="00B70F65">
        <w:rPr>
          <w:rFonts w:ascii="Arial" w:hAnsi="Arial" w:cs="Arial"/>
          <w:i/>
          <w:sz w:val="24"/>
          <w:szCs w:val="24"/>
        </w:rP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2B" w:rsidRPr="005C419E" w:rsidRDefault="0090522B" w:rsidP="005C419E">
    <w:pPr>
      <w:pStyle w:val="Header"/>
      <w:jc w:val="both"/>
      <w:rPr>
        <w:rFonts w:ascii="Arial" w:hAnsi="Arial" w:cs="Arial"/>
      </w:rPr>
    </w:pPr>
    <w:r>
      <w:rPr>
        <w:rFonts w:ascii="Arial" w:hAnsi="Arial" w:cs="Arial"/>
      </w:rPr>
      <w:t>Plaintiff’s Proposed Findings of Fact and Conclusions of Law</w:t>
    </w:r>
  </w:p>
  <w:p w:rsidR="0090522B" w:rsidRPr="005C419E" w:rsidRDefault="0090522B" w:rsidP="005C419E">
    <w:pPr>
      <w:pStyle w:val="Header"/>
      <w:jc w:val="both"/>
      <w:rPr>
        <w:rFonts w:ascii="Arial" w:hAnsi="Arial" w:cs="Arial"/>
      </w:rPr>
    </w:pPr>
    <w:r w:rsidRPr="005C419E">
      <w:rPr>
        <w:rFonts w:ascii="Arial" w:hAnsi="Arial" w:cs="Arial"/>
      </w:rPr>
      <w:t xml:space="preserve">Page </w:t>
    </w:r>
    <w:r w:rsidRPr="005C419E">
      <w:rPr>
        <w:rFonts w:ascii="Arial" w:hAnsi="Arial" w:cs="Arial"/>
      </w:rPr>
      <w:fldChar w:fldCharType="begin"/>
    </w:r>
    <w:r w:rsidRPr="005C419E">
      <w:rPr>
        <w:rFonts w:ascii="Arial" w:hAnsi="Arial" w:cs="Arial"/>
      </w:rPr>
      <w:instrText xml:space="preserve"> PAGE   \* MERGEFORMAT </w:instrText>
    </w:r>
    <w:r w:rsidRPr="005C419E">
      <w:rPr>
        <w:rFonts w:ascii="Arial" w:hAnsi="Arial" w:cs="Arial"/>
      </w:rPr>
      <w:fldChar w:fldCharType="separate"/>
    </w:r>
    <w:r w:rsidR="00C61EC0">
      <w:rPr>
        <w:rFonts w:ascii="Arial" w:hAnsi="Arial" w:cs="Arial"/>
        <w:noProof/>
      </w:rPr>
      <w:t>23</w:t>
    </w:r>
    <w:r w:rsidRPr="005C419E">
      <w:rPr>
        <w:rFonts w:ascii="Arial" w:hAnsi="Arial" w:cs="Arial"/>
        <w:noProof/>
      </w:rPr>
      <w:fldChar w:fldCharType="end"/>
    </w:r>
  </w:p>
  <w:p w:rsidR="0090522B" w:rsidRDefault="00905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4"/>
    <w:multiLevelType w:val="multilevel"/>
    <w:tmpl w:val="00000897"/>
    <w:lvl w:ilvl="0">
      <w:start w:val="1"/>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6"/>
    <w:multiLevelType w:val="multilevel"/>
    <w:tmpl w:val="00000899"/>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7"/>
    <w:multiLevelType w:val="multilevel"/>
    <w:tmpl w:val="0000089A"/>
    <w:lvl w:ilvl="0">
      <w:start w:val="1"/>
      <w:numFmt w:val="decimal"/>
      <w:lvlText w:val="%1"/>
      <w:lvlJc w:val="left"/>
      <w:pPr>
        <w:ind w:hanging="72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8"/>
    <w:multiLevelType w:val="multilevel"/>
    <w:tmpl w:val="0000089B"/>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1008"/>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3F"/>
    <w:multiLevelType w:val="multilevel"/>
    <w:tmpl w:val="000008C2"/>
    <w:lvl w:ilvl="0">
      <w:start w:val="4"/>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40"/>
    <w:multiLevelType w:val="multilevel"/>
    <w:tmpl w:val="000008C3"/>
    <w:lvl w:ilvl="0">
      <w:start w:val="3"/>
      <w:numFmt w:val="decimal"/>
      <w:lvlText w:val="%1"/>
      <w:lvlJc w:val="left"/>
      <w:pPr>
        <w:ind w:hanging="1008"/>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720"/>
      </w:pPr>
      <w:rPr>
        <w:rFonts w:ascii="Courier New" w:hAnsi="Courier New" w:cs="Courier New"/>
        <w:b w:val="0"/>
        <w:bCs w:val="0"/>
        <w:sz w:val="24"/>
        <w:szCs w:val="24"/>
      </w:rPr>
    </w:lvl>
    <w:lvl w:ilvl="3">
      <w:start w:val="1"/>
      <w:numFmt w:val="decimal"/>
      <w:lvlText w:val="%4"/>
      <w:lvlJc w:val="left"/>
      <w:pPr>
        <w:ind w:hanging="1008"/>
      </w:pPr>
      <w:rPr>
        <w:rFonts w:ascii="Courier New" w:hAnsi="Courier New" w:cs="Courier New"/>
        <w:b w:val="0"/>
        <w:bCs w:val="0"/>
        <w:sz w:val="24"/>
        <w:szCs w:val="24"/>
      </w:rPr>
    </w:lvl>
    <w:lvl w:ilvl="4">
      <w:start w:val="1"/>
      <w:numFmt w:val="decimal"/>
      <w:lvlText w:val="%5"/>
      <w:lvlJc w:val="left"/>
      <w:pPr>
        <w:ind w:hanging="720"/>
      </w:pPr>
      <w:rPr>
        <w:rFonts w:ascii="Courier New" w:hAnsi="Courier New" w:cs="Courier New"/>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2C03BE8"/>
    <w:multiLevelType w:val="hybridMultilevel"/>
    <w:tmpl w:val="E6FAC19C"/>
    <w:lvl w:ilvl="0" w:tplc="E1A89588">
      <w:start w:val="1"/>
      <w:numFmt w:val="decimal"/>
      <w:lvlText w:val="%1."/>
      <w:lvlJc w:val="left"/>
      <w:pPr>
        <w:ind w:left="630" w:hanging="360"/>
      </w:pPr>
      <w:rPr>
        <w:rFonts w:ascii="Arial" w:hAnsi="Arial"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3C971C6"/>
    <w:multiLevelType w:val="hybridMultilevel"/>
    <w:tmpl w:val="2922837E"/>
    <w:lvl w:ilvl="0" w:tplc="B0346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96023C"/>
    <w:multiLevelType w:val="hybridMultilevel"/>
    <w:tmpl w:val="D486C9CC"/>
    <w:lvl w:ilvl="0" w:tplc="E1A8958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E1C2B"/>
    <w:multiLevelType w:val="hybridMultilevel"/>
    <w:tmpl w:val="98AA268E"/>
    <w:lvl w:ilvl="0" w:tplc="364A1D9A">
      <w:start w:val="40"/>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12CED"/>
    <w:multiLevelType w:val="hybridMultilevel"/>
    <w:tmpl w:val="9CCA9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0327479"/>
    <w:multiLevelType w:val="hybridMultilevel"/>
    <w:tmpl w:val="22F8DFA6"/>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1476E"/>
    <w:multiLevelType w:val="hybridMultilevel"/>
    <w:tmpl w:val="190EA1F6"/>
    <w:lvl w:ilvl="0" w:tplc="E138B7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253429"/>
    <w:multiLevelType w:val="hybridMultilevel"/>
    <w:tmpl w:val="90DA6068"/>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B49F7"/>
    <w:multiLevelType w:val="hybridMultilevel"/>
    <w:tmpl w:val="487A011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2ACB6CE0"/>
    <w:multiLevelType w:val="hybridMultilevel"/>
    <w:tmpl w:val="15B89B7E"/>
    <w:lvl w:ilvl="0" w:tplc="68F28860">
      <w:start w:val="3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979F6"/>
    <w:multiLevelType w:val="hybridMultilevel"/>
    <w:tmpl w:val="FEC8024A"/>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6031E2">
      <w:start w:val="29"/>
      <w:numFmt w:val="bullet"/>
      <w:lvlText w:val=""/>
      <w:lvlJc w:val="left"/>
      <w:pPr>
        <w:ind w:left="2880" w:hanging="360"/>
      </w:pPr>
      <w:rPr>
        <w:rFonts w:ascii="Symbol" w:eastAsia="Times New Roman"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4B3B29"/>
    <w:multiLevelType w:val="hybridMultilevel"/>
    <w:tmpl w:val="C01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F48E8"/>
    <w:multiLevelType w:val="hybridMultilevel"/>
    <w:tmpl w:val="487A011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13F02CD"/>
    <w:multiLevelType w:val="hybridMultilevel"/>
    <w:tmpl w:val="6310E538"/>
    <w:lvl w:ilvl="0" w:tplc="4A643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B73194"/>
    <w:multiLevelType w:val="hybridMultilevel"/>
    <w:tmpl w:val="BB6CB232"/>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B43A8A2E">
      <w:start w:val="14"/>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DC18B1"/>
    <w:multiLevelType w:val="hybridMultilevel"/>
    <w:tmpl w:val="819809DE"/>
    <w:lvl w:ilvl="0" w:tplc="614AA9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87034FF"/>
    <w:multiLevelType w:val="hybridMultilevel"/>
    <w:tmpl w:val="D1344CB4"/>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B4F28"/>
    <w:multiLevelType w:val="hybridMultilevel"/>
    <w:tmpl w:val="97CAC4C2"/>
    <w:lvl w:ilvl="0" w:tplc="C8562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A722AD"/>
    <w:multiLevelType w:val="hybridMultilevel"/>
    <w:tmpl w:val="F34E9CA4"/>
    <w:lvl w:ilvl="0" w:tplc="43DCAE48">
      <w:start w:val="1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5ACA2DBA"/>
    <w:multiLevelType w:val="hybridMultilevel"/>
    <w:tmpl w:val="5F50E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E275A8F"/>
    <w:multiLevelType w:val="hybridMultilevel"/>
    <w:tmpl w:val="FA926D50"/>
    <w:lvl w:ilvl="0" w:tplc="9D2C0C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61CAF"/>
    <w:multiLevelType w:val="hybridMultilevel"/>
    <w:tmpl w:val="FEC8024A"/>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6031E2">
      <w:start w:val="29"/>
      <w:numFmt w:val="bullet"/>
      <w:lvlText w:val=""/>
      <w:lvlJc w:val="left"/>
      <w:pPr>
        <w:ind w:left="2880" w:hanging="360"/>
      </w:pPr>
      <w:rPr>
        <w:rFonts w:ascii="Symbol" w:eastAsia="Times New Roman"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A6C22"/>
    <w:multiLevelType w:val="hybridMultilevel"/>
    <w:tmpl w:val="FB6289A2"/>
    <w:lvl w:ilvl="0" w:tplc="AE1C0BE0">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CD856F5"/>
    <w:multiLevelType w:val="hybridMultilevel"/>
    <w:tmpl w:val="2F145C0A"/>
    <w:lvl w:ilvl="0" w:tplc="701C528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CB43D1"/>
    <w:multiLevelType w:val="hybridMultilevel"/>
    <w:tmpl w:val="F2623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CEF409D"/>
    <w:multiLevelType w:val="hybridMultilevel"/>
    <w:tmpl w:val="2CD2FF8A"/>
    <w:lvl w:ilvl="0" w:tplc="84729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6"/>
  </w:num>
  <w:num w:numId="5">
    <w:abstractNumId w:val="6"/>
  </w:num>
  <w:num w:numId="6">
    <w:abstractNumId w:val="16"/>
  </w:num>
  <w:num w:numId="7">
    <w:abstractNumId w:val="24"/>
  </w:num>
  <w:num w:numId="8">
    <w:abstractNumId w:val="23"/>
  </w:num>
  <w:num w:numId="9">
    <w:abstractNumId w:val="4"/>
  </w:num>
  <w:num w:numId="10">
    <w:abstractNumId w:val="0"/>
  </w:num>
  <w:num w:numId="11">
    <w:abstractNumId w:val="21"/>
  </w:num>
  <w:num w:numId="12">
    <w:abstractNumId w:val="1"/>
  </w:num>
  <w:num w:numId="13">
    <w:abstractNumId w:val="2"/>
  </w:num>
  <w:num w:numId="14">
    <w:abstractNumId w:val="3"/>
  </w:num>
  <w:num w:numId="15">
    <w:abstractNumId w:val="5"/>
  </w:num>
  <w:num w:numId="16">
    <w:abstractNumId w:val="9"/>
  </w:num>
  <w:num w:numId="17">
    <w:abstractNumId w:val="38"/>
  </w:num>
  <w:num w:numId="18">
    <w:abstractNumId w:val="25"/>
  </w:num>
  <w:num w:numId="19">
    <w:abstractNumId w:val="13"/>
  </w:num>
  <w:num w:numId="20">
    <w:abstractNumId w:val="28"/>
  </w:num>
  <w:num w:numId="21">
    <w:abstractNumId w:val="33"/>
  </w:num>
  <w:num w:numId="22">
    <w:abstractNumId w:val="30"/>
  </w:num>
  <w:num w:numId="23">
    <w:abstractNumId w:val="11"/>
  </w:num>
  <w:num w:numId="24">
    <w:abstractNumId w:val="37"/>
  </w:num>
  <w:num w:numId="25">
    <w:abstractNumId w:val="35"/>
  </w:num>
  <w:num w:numId="26">
    <w:abstractNumId w:val="31"/>
  </w:num>
  <w:num w:numId="27">
    <w:abstractNumId w:val="36"/>
  </w:num>
  <w:num w:numId="28">
    <w:abstractNumId w:val="29"/>
  </w:num>
  <w:num w:numId="29">
    <w:abstractNumId w:val="8"/>
  </w:num>
  <w:num w:numId="30">
    <w:abstractNumId w:val="14"/>
  </w:num>
  <w:num w:numId="31">
    <w:abstractNumId w:val="17"/>
  </w:num>
  <w:num w:numId="32">
    <w:abstractNumId w:val="22"/>
  </w:num>
  <w:num w:numId="33">
    <w:abstractNumId w:val="32"/>
  </w:num>
  <w:num w:numId="34">
    <w:abstractNumId w:val="27"/>
  </w:num>
  <w:num w:numId="35">
    <w:abstractNumId w:val="12"/>
  </w:num>
  <w:num w:numId="36">
    <w:abstractNumId w:val="7"/>
  </w:num>
  <w:num w:numId="37">
    <w:abstractNumId w:val="10"/>
  </w:num>
  <w:num w:numId="38">
    <w:abstractNumId w:val="18"/>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
    <w15:presenceInfo w15:providerId="None" w15:userId="Car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A8"/>
    <w:rsid w:val="00001ED7"/>
    <w:rsid w:val="0000210F"/>
    <w:rsid w:val="00006786"/>
    <w:rsid w:val="0000759C"/>
    <w:rsid w:val="0001302A"/>
    <w:rsid w:val="000141DB"/>
    <w:rsid w:val="000156CB"/>
    <w:rsid w:val="00022B67"/>
    <w:rsid w:val="00023BB0"/>
    <w:rsid w:val="000253EE"/>
    <w:rsid w:val="000254B6"/>
    <w:rsid w:val="00026EED"/>
    <w:rsid w:val="000301C6"/>
    <w:rsid w:val="000362A2"/>
    <w:rsid w:val="00036320"/>
    <w:rsid w:val="00040287"/>
    <w:rsid w:val="00041601"/>
    <w:rsid w:val="00046786"/>
    <w:rsid w:val="000530D4"/>
    <w:rsid w:val="000541C9"/>
    <w:rsid w:val="00054486"/>
    <w:rsid w:val="000557DF"/>
    <w:rsid w:val="000567DD"/>
    <w:rsid w:val="000615D5"/>
    <w:rsid w:val="0006368C"/>
    <w:rsid w:val="00064F77"/>
    <w:rsid w:val="00070068"/>
    <w:rsid w:val="00072385"/>
    <w:rsid w:val="0007624D"/>
    <w:rsid w:val="00076FD4"/>
    <w:rsid w:val="0008027F"/>
    <w:rsid w:val="00081977"/>
    <w:rsid w:val="00086964"/>
    <w:rsid w:val="00087293"/>
    <w:rsid w:val="000949D3"/>
    <w:rsid w:val="000A1333"/>
    <w:rsid w:val="000A5564"/>
    <w:rsid w:val="000A5811"/>
    <w:rsid w:val="000A762A"/>
    <w:rsid w:val="000B5925"/>
    <w:rsid w:val="000B6F91"/>
    <w:rsid w:val="000C0F7E"/>
    <w:rsid w:val="000C28AD"/>
    <w:rsid w:val="000C2B1B"/>
    <w:rsid w:val="000C2F38"/>
    <w:rsid w:val="000D39AC"/>
    <w:rsid w:val="000D6F9D"/>
    <w:rsid w:val="000D7F80"/>
    <w:rsid w:val="000E3B5A"/>
    <w:rsid w:val="000E595A"/>
    <w:rsid w:val="000E7874"/>
    <w:rsid w:val="000E7AE2"/>
    <w:rsid w:val="000F2118"/>
    <w:rsid w:val="000F2D9E"/>
    <w:rsid w:val="000F4A47"/>
    <w:rsid w:val="000F4C64"/>
    <w:rsid w:val="000F75D9"/>
    <w:rsid w:val="001013AC"/>
    <w:rsid w:val="00117891"/>
    <w:rsid w:val="001203E6"/>
    <w:rsid w:val="00121AA5"/>
    <w:rsid w:val="00122646"/>
    <w:rsid w:val="00124902"/>
    <w:rsid w:val="001267A2"/>
    <w:rsid w:val="0013094D"/>
    <w:rsid w:val="001327D5"/>
    <w:rsid w:val="00137506"/>
    <w:rsid w:val="00141CF6"/>
    <w:rsid w:val="00142E65"/>
    <w:rsid w:val="0014305A"/>
    <w:rsid w:val="0014471E"/>
    <w:rsid w:val="00144DAD"/>
    <w:rsid w:val="001469ED"/>
    <w:rsid w:val="00152DC2"/>
    <w:rsid w:val="00154216"/>
    <w:rsid w:val="00157D1D"/>
    <w:rsid w:val="001609E2"/>
    <w:rsid w:val="001705C1"/>
    <w:rsid w:val="001706A7"/>
    <w:rsid w:val="0017182A"/>
    <w:rsid w:val="00172767"/>
    <w:rsid w:val="00182AD5"/>
    <w:rsid w:val="00183421"/>
    <w:rsid w:val="00186CAA"/>
    <w:rsid w:val="0019768B"/>
    <w:rsid w:val="001A0F1D"/>
    <w:rsid w:val="001A6537"/>
    <w:rsid w:val="001A7668"/>
    <w:rsid w:val="001A79A3"/>
    <w:rsid w:val="001A7E7C"/>
    <w:rsid w:val="001B28E3"/>
    <w:rsid w:val="001B3F03"/>
    <w:rsid w:val="001B5BF4"/>
    <w:rsid w:val="001C274F"/>
    <w:rsid w:val="001C385B"/>
    <w:rsid w:val="001C7321"/>
    <w:rsid w:val="001C7749"/>
    <w:rsid w:val="001D1CA3"/>
    <w:rsid w:val="001D1CC0"/>
    <w:rsid w:val="001D27A2"/>
    <w:rsid w:val="001E1144"/>
    <w:rsid w:val="001E27D2"/>
    <w:rsid w:val="001E5AFE"/>
    <w:rsid w:val="001E7E9E"/>
    <w:rsid w:val="001F30DA"/>
    <w:rsid w:val="001F3A85"/>
    <w:rsid w:val="001F66C2"/>
    <w:rsid w:val="00200263"/>
    <w:rsid w:val="00203E3D"/>
    <w:rsid w:val="002049A1"/>
    <w:rsid w:val="002142A8"/>
    <w:rsid w:val="00214CC2"/>
    <w:rsid w:val="00216B5B"/>
    <w:rsid w:val="002322B2"/>
    <w:rsid w:val="00232E1B"/>
    <w:rsid w:val="00241755"/>
    <w:rsid w:val="00245EB2"/>
    <w:rsid w:val="002476AA"/>
    <w:rsid w:val="00250958"/>
    <w:rsid w:val="002511CB"/>
    <w:rsid w:val="002515C6"/>
    <w:rsid w:val="00256E31"/>
    <w:rsid w:val="00257480"/>
    <w:rsid w:val="00257A42"/>
    <w:rsid w:val="002639C2"/>
    <w:rsid w:val="00263FB6"/>
    <w:rsid w:val="002720FA"/>
    <w:rsid w:val="00277908"/>
    <w:rsid w:val="00283F91"/>
    <w:rsid w:val="0028788E"/>
    <w:rsid w:val="00287946"/>
    <w:rsid w:val="00290395"/>
    <w:rsid w:val="002949BB"/>
    <w:rsid w:val="002A12F2"/>
    <w:rsid w:val="002A4ECE"/>
    <w:rsid w:val="002A5412"/>
    <w:rsid w:val="002A55F3"/>
    <w:rsid w:val="002A6B46"/>
    <w:rsid w:val="002A71FF"/>
    <w:rsid w:val="002A7ADE"/>
    <w:rsid w:val="002B5AB5"/>
    <w:rsid w:val="002B6AFD"/>
    <w:rsid w:val="002C4806"/>
    <w:rsid w:val="002D159A"/>
    <w:rsid w:val="002D5770"/>
    <w:rsid w:val="002E32D0"/>
    <w:rsid w:val="002E4132"/>
    <w:rsid w:val="002E6640"/>
    <w:rsid w:val="002F0E3E"/>
    <w:rsid w:val="002F1955"/>
    <w:rsid w:val="002F2158"/>
    <w:rsid w:val="002F4FF5"/>
    <w:rsid w:val="00304C50"/>
    <w:rsid w:val="00305289"/>
    <w:rsid w:val="0030554E"/>
    <w:rsid w:val="00307690"/>
    <w:rsid w:val="00310575"/>
    <w:rsid w:val="003116B7"/>
    <w:rsid w:val="003124E9"/>
    <w:rsid w:val="003127CF"/>
    <w:rsid w:val="00312AE3"/>
    <w:rsid w:val="00320982"/>
    <w:rsid w:val="00323248"/>
    <w:rsid w:val="003272C3"/>
    <w:rsid w:val="0032783B"/>
    <w:rsid w:val="00330CFF"/>
    <w:rsid w:val="003336BC"/>
    <w:rsid w:val="00335C9A"/>
    <w:rsid w:val="003376D1"/>
    <w:rsid w:val="003423E0"/>
    <w:rsid w:val="003468DF"/>
    <w:rsid w:val="0035100B"/>
    <w:rsid w:val="00351E4C"/>
    <w:rsid w:val="00351FA8"/>
    <w:rsid w:val="00353303"/>
    <w:rsid w:val="003576C4"/>
    <w:rsid w:val="0036053D"/>
    <w:rsid w:val="003611C2"/>
    <w:rsid w:val="00361485"/>
    <w:rsid w:val="00362722"/>
    <w:rsid w:val="00371D4B"/>
    <w:rsid w:val="003745C9"/>
    <w:rsid w:val="003752B5"/>
    <w:rsid w:val="0037583C"/>
    <w:rsid w:val="00375C32"/>
    <w:rsid w:val="003830C4"/>
    <w:rsid w:val="003838A6"/>
    <w:rsid w:val="00387115"/>
    <w:rsid w:val="003874B8"/>
    <w:rsid w:val="00390EFA"/>
    <w:rsid w:val="00394EC6"/>
    <w:rsid w:val="0039795B"/>
    <w:rsid w:val="003A08F2"/>
    <w:rsid w:val="003A11A9"/>
    <w:rsid w:val="003A14C4"/>
    <w:rsid w:val="003A1D94"/>
    <w:rsid w:val="003A56C1"/>
    <w:rsid w:val="003A5968"/>
    <w:rsid w:val="003B0354"/>
    <w:rsid w:val="003B2489"/>
    <w:rsid w:val="003B5BE3"/>
    <w:rsid w:val="003C0F8E"/>
    <w:rsid w:val="003C1809"/>
    <w:rsid w:val="003C22BE"/>
    <w:rsid w:val="003C4C49"/>
    <w:rsid w:val="003C62F7"/>
    <w:rsid w:val="003D1A44"/>
    <w:rsid w:val="003D20DF"/>
    <w:rsid w:val="003D75E6"/>
    <w:rsid w:val="003E3F48"/>
    <w:rsid w:val="003E5FC6"/>
    <w:rsid w:val="003F09C7"/>
    <w:rsid w:val="003F1858"/>
    <w:rsid w:val="003F28C7"/>
    <w:rsid w:val="003F6BCD"/>
    <w:rsid w:val="003F6BF6"/>
    <w:rsid w:val="003F7BDA"/>
    <w:rsid w:val="00400EE7"/>
    <w:rsid w:val="00403C1E"/>
    <w:rsid w:val="0040683E"/>
    <w:rsid w:val="0041028F"/>
    <w:rsid w:val="00410EDD"/>
    <w:rsid w:val="004124AD"/>
    <w:rsid w:val="00420964"/>
    <w:rsid w:val="00423045"/>
    <w:rsid w:val="0042313E"/>
    <w:rsid w:val="004362EC"/>
    <w:rsid w:val="004400EE"/>
    <w:rsid w:val="00440180"/>
    <w:rsid w:val="004410BE"/>
    <w:rsid w:val="004438B6"/>
    <w:rsid w:val="00446F31"/>
    <w:rsid w:val="00450495"/>
    <w:rsid w:val="00451146"/>
    <w:rsid w:val="00451392"/>
    <w:rsid w:val="004562D1"/>
    <w:rsid w:val="0045774F"/>
    <w:rsid w:val="00457981"/>
    <w:rsid w:val="00461A15"/>
    <w:rsid w:val="0046228C"/>
    <w:rsid w:val="004636BD"/>
    <w:rsid w:val="00472D07"/>
    <w:rsid w:val="00474EA2"/>
    <w:rsid w:val="00480979"/>
    <w:rsid w:val="00481109"/>
    <w:rsid w:val="00482093"/>
    <w:rsid w:val="0048594B"/>
    <w:rsid w:val="00487365"/>
    <w:rsid w:val="004876B7"/>
    <w:rsid w:val="00490E9A"/>
    <w:rsid w:val="0049280E"/>
    <w:rsid w:val="00492FB2"/>
    <w:rsid w:val="00496B3F"/>
    <w:rsid w:val="004A0C57"/>
    <w:rsid w:val="004A3809"/>
    <w:rsid w:val="004A3A5E"/>
    <w:rsid w:val="004A3F31"/>
    <w:rsid w:val="004B0489"/>
    <w:rsid w:val="004B5007"/>
    <w:rsid w:val="004B5073"/>
    <w:rsid w:val="004B7F75"/>
    <w:rsid w:val="004C3A54"/>
    <w:rsid w:val="004C4F49"/>
    <w:rsid w:val="004C6B53"/>
    <w:rsid w:val="004D0A65"/>
    <w:rsid w:val="004D3115"/>
    <w:rsid w:val="004D332D"/>
    <w:rsid w:val="004D4622"/>
    <w:rsid w:val="004D5A89"/>
    <w:rsid w:val="004D620E"/>
    <w:rsid w:val="004D74EE"/>
    <w:rsid w:val="004E5055"/>
    <w:rsid w:val="004E7147"/>
    <w:rsid w:val="004E7D0F"/>
    <w:rsid w:val="004F0E3D"/>
    <w:rsid w:val="004F263C"/>
    <w:rsid w:val="004F7D86"/>
    <w:rsid w:val="00503027"/>
    <w:rsid w:val="00503D2A"/>
    <w:rsid w:val="005042A6"/>
    <w:rsid w:val="005044F1"/>
    <w:rsid w:val="0051012B"/>
    <w:rsid w:val="00510819"/>
    <w:rsid w:val="005139DB"/>
    <w:rsid w:val="00515B5B"/>
    <w:rsid w:val="00517BA2"/>
    <w:rsid w:val="00521E9A"/>
    <w:rsid w:val="00523017"/>
    <w:rsid w:val="005238D7"/>
    <w:rsid w:val="005251F4"/>
    <w:rsid w:val="00531D89"/>
    <w:rsid w:val="00533C1A"/>
    <w:rsid w:val="005349D1"/>
    <w:rsid w:val="00535FB9"/>
    <w:rsid w:val="00537742"/>
    <w:rsid w:val="00545CB6"/>
    <w:rsid w:val="00546CCD"/>
    <w:rsid w:val="005500DC"/>
    <w:rsid w:val="00551C4A"/>
    <w:rsid w:val="0055548E"/>
    <w:rsid w:val="005556E9"/>
    <w:rsid w:val="00557486"/>
    <w:rsid w:val="0056246A"/>
    <w:rsid w:val="00562E3F"/>
    <w:rsid w:val="005639EB"/>
    <w:rsid w:val="005646F0"/>
    <w:rsid w:val="00566A08"/>
    <w:rsid w:val="0057036D"/>
    <w:rsid w:val="0057051E"/>
    <w:rsid w:val="005753A2"/>
    <w:rsid w:val="005809DA"/>
    <w:rsid w:val="0058103C"/>
    <w:rsid w:val="00582E9A"/>
    <w:rsid w:val="00584B2B"/>
    <w:rsid w:val="0058591D"/>
    <w:rsid w:val="00592BCB"/>
    <w:rsid w:val="00592CDD"/>
    <w:rsid w:val="0059301F"/>
    <w:rsid w:val="00593FC7"/>
    <w:rsid w:val="0059703D"/>
    <w:rsid w:val="00597555"/>
    <w:rsid w:val="005A0100"/>
    <w:rsid w:val="005A04B6"/>
    <w:rsid w:val="005A44CE"/>
    <w:rsid w:val="005B154F"/>
    <w:rsid w:val="005B77C4"/>
    <w:rsid w:val="005B7B8E"/>
    <w:rsid w:val="005C419E"/>
    <w:rsid w:val="005C484D"/>
    <w:rsid w:val="005C5A44"/>
    <w:rsid w:val="005C7700"/>
    <w:rsid w:val="005D1F33"/>
    <w:rsid w:val="005D530A"/>
    <w:rsid w:val="005E1CF7"/>
    <w:rsid w:val="005E3FB1"/>
    <w:rsid w:val="005F1C3E"/>
    <w:rsid w:val="005F2924"/>
    <w:rsid w:val="005F4FDC"/>
    <w:rsid w:val="005F6866"/>
    <w:rsid w:val="00601A6C"/>
    <w:rsid w:val="00603E0B"/>
    <w:rsid w:val="00604229"/>
    <w:rsid w:val="0060601E"/>
    <w:rsid w:val="006070CF"/>
    <w:rsid w:val="00613044"/>
    <w:rsid w:val="006133A6"/>
    <w:rsid w:val="00617F76"/>
    <w:rsid w:val="0062179D"/>
    <w:rsid w:val="006235D7"/>
    <w:rsid w:val="00625093"/>
    <w:rsid w:val="00625C00"/>
    <w:rsid w:val="00626247"/>
    <w:rsid w:val="00630314"/>
    <w:rsid w:val="006354CF"/>
    <w:rsid w:val="006358E9"/>
    <w:rsid w:val="00635E21"/>
    <w:rsid w:val="00640A5A"/>
    <w:rsid w:val="00644C89"/>
    <w:rsid w:val="00647A1E"/>
    <w:rsid w:val="00650859"/>
    <w:rsid w:val="00660ABA"/>
    <w:rsid w:val="0066559B"/>
    <w:rsid w:val="00666056"/>
    <w:rsid w:val="00672E0F"/>
    <w:rsid w:val="00674F8E"/>
    <w:rsid w:val="0067529A"/>
    <w:rsid w:val="00676852"/>
    <w:rsid w:val="00680DC2"/>
    <w:rsid w:val="00682298"/>
    <w:rsid w:val="00685C58"/>
    <w:rsid w:val="00686CB3"/>
    <w:rsid w:val="00695698"/>
    <w:rsid w:val="00695C70"/>
    <w:rsid w:val="00695DA9"/>
    <w:rsid w:val="00697DC7"/>
    <w:rsid w:val="006A084F"/>
    <w:rsid w:val="006A1B58"/>
    <w:rsid w:val="006A2BAB"/>
    <w:rsid w:val="006A52C4"/>
    <w:rsid w:val="006B1B53"/>
    <w:rsid w:val="006B3154"/>
    <w:rsid w:val="006B53D6"/>
    <w:rsid w:val="006B6A01"/>
    <w:rsid w:val="006C0553"/>
    <w:rsid w:val="006C3662"/>
    <w:rsid w:val="006C4438"/>
    <w:rsid w:val="006C4C40"/>
    <w:rsid w:val="006D332E"/>
    <w:rsid w:val="006D572E"/>
    <w:rsid w:val="006D5AF3"/>
    <w:rsid w:val="006E1B27"/>
    <w:rsid w:val="006E1DB6"/>
    <w:rsid w:val="006E285E"/>
    <w:rsid w:val="006F532B"/>
    <w:rsid w:val="006F7D82"/>
    <w:rsid w:val="00700A88"/>
    <w:rsid w:val="007015EF"/>
    <w:rsid w:val="0070315A"/>
    <w:rsid w:val="00703CD0"/>
    <w:rsid w:val="00704B43"/>
    <w:rsid w:val="00704DDB"/>
    <w:rsid w:val="007107A9"/>
    <w:rsid w:val="00711F18"/>
    <w:rsid w:val="00713C3C"/>
    <w:rsid w:val="00720435"/>
    <w:rsid w:val="00721133"/>
    <w:rsid w:val="007228CD"/>
    <w:rsid w:val="00725E5E"/>
    <w:rsid w:val="00726F68"/>
    <w:rsid w:val="00727253"/>
    <w:rsid w:val="00735B04"/>
    <w:rsid w:val="007364FD"/>
    <w:rsid w:val="0073659A"/>
    <w:rsid w:val="0073762D"/>
    <w:rsid w:val="007404DF"/>
    <w:rsid w:val="00742480"/>
    <w:rsid w:val="00745935"/>
    <w:rsid w:val="00747B22"/>
    <w:rsid w:val="007527CD"/>
    <w:rsid w:val="00752A92"/>
    <w:rsid w:val="00753C3B"/>
    <w:rsid w:val="00754407"/>
    <w:rsid w:val="007616D9"/>
    <w:rsid w:val="00761E43"/>
    <w:rsid w:val="00761ED0"/>
    <w:rsid w:val="00763B80"/>
    <w:rsid w:val="007715EC"/>
    <w:rsid w:val="00772EBC"/>
    <w:rsid w:val="00773573"/>
    <w:rsid w:val="007756C4"/>
    <w:rsid w:val="007768F6"/>
    <w:rsid w:val="0077722F"/>
    <w:rsid w:val="007776B4"/>
    <w:rsid w:val="00782FD2"/>
    <w:rsid w:val="007833A5"/>
    <w:rsid w:val="00783A7F"/>
    <w:rsid w:val="007871F3"/>
    <w:rsid w:val="00790E70"/>
    <w:rsid w:val="007920B9"/>
    <w:rsid w:val="00792C6D"/>
    <w:rsid w:val="00796128"/>
    <w:rsid w:val="007962A3"/>
    <w:rsid w:val="007A51EF"/>
    <w:rsid w:val="007A6499"/>
    <w:rsid w:val="007A688A"/>
    <w:rsid w:val="007B5382"/>
    <w:rsid w:val="007C0BAC"/>
    <w:rsid w:val="007D7124"/>
    <w:rsid w:val="007D78F4"/>
    <w:rsid w:val="007E0398"/>
    <w:rsid w:val="007E0664"/>
    <w:rsid w:val="007E1648"/>
    <w:rsid w:val="007E494A"/>
    <w:rsid w:val="007E6289"/>
    <w:rsid w:val="007E7607"/>
    <w:rsid w:val="007F5CA0"/>
    <w:rsid w:val="00800752"/>
    <w:rsid w:val="00806CC3"/>
    <w:rsid w:val="00812313"/>
    <w:rsid w:val="00813004"/>
    <w:rsid w:val="008168A8"/>
    <w:rsid w:val="008243AA"/>
    <w:rsid w:val="00824992"/>
    <w:rsid w:val="00830CED"/>
    <w:rsid w:val="00831D5F"/>
    <w:rsid w:val="00845153"/>
    <w:rsid w:val="008463F5"/>
    <w:rsid w:val="0085259D"/>
    <w:rsid w:val="00853888"/>
    <w:rsid w:val="00871D70"/>
    <w:rsid w:val="0088216F"/>
    <w:rsid w:val="0089088C"/>
    <w:rsid w:val="00891B4B"/>
    <w:rsid w:val="00895DD5"/>
    <w:rsid w:val="008965B4"/>
    <w:rsid w:val="008A0DC3"/>
    <w:rsid w:val="008C0D61"/>
    <w:rsid w:val="008C12C7"/>
    <w:rsid w:val="008D0121"/>
    <w:rsid w:val="008D09F9"/>
    <w:rsid w:val="008D245C"/>
    <w:rsid w:val="008D42E8"/>
    <w:rsid w:val="008D458C"/>
    <w:rsid w:val="008D59CE"/>
    <w:rsid w:val="008D747B"/>
    <w:rsid w:val="008F0667"/>
    <w:rsid w:val="008F14F6"/>
    <w:rsid w:val="008F34AA"/>
    <w:rsid w:val="008F5504"/>
    <w:rsid w:val="008F58B2"/>
    <w:rsid w:val="008F6310"/>
    <w:rsid w:val="008F7108"/>
    <w:rsid w:val="0090115F"/>
    <w:rsid w:val="0090522B"/>
    <w:rsid w:val="00905B33"/>
    <w:rsid w:val="0091115A"/>
    <w:rsid w:val="0091132D"/>
    <w:rsid w:val="009143DC"/>
    <w:rsid w:val="00915642"/>
    <w:rsid w:val="00916F51"/>
    <w:rsid w:val="00917190"/>
    <w:rsid w:val="009173EE"/>
    <w:rsid w:val="00924716"/>
    <w:rsid w:val="0092605C"/>
    <w:rsid w:val="00935259"/>
    <w:rsid w:val="00936448"/>
    <w:rsid w:val="009443B4"/>
    <w:rsid w:val="00950B6D"/>
    <w:rsid w:val="00950EAD"/>
    <w:rsid w:val="009510F9"/>
    <w:rsid w:val="009520E1"/>
    <w:rsid w:val="009549C6"/>
    <w:rsid w:val="00957555"/>
    <w:rsid w:val="00957945"/>
    <w:rsid w:val="00957D3F"/>
    <w:rsid w:val="00961924"/>
    <w:rsid w:val="009622AB"/>
    <w:rsid w:val="00962E7A"/>
    <w:rsid w:val="009644E7"/>
    <w:rsid w:val="0096492D"/>
    <w:rsid w:val="0096652F"/>
    <w:rsid w:val="0096719C"/>
    <w:rsid w:val="009716E9"/>
    <w:rsid w:val="009725C5"/>
    <w:rsid w:val="00977D19"/>
    <w:rsid w:val="009902CC"/>
    <w:rsid w:val="00992675"/>
    <w:rsid w:val="00992A6D"/>
    <w:rsid w:val="00997451"/>
    <w:rsid w:val="00997C14"/>
    <w:rsid w:val="009A48B2"/>
    <w:rsid w:val="009B3F17"/>
    <w:rsid w:val="009B6C1C"/>
    <w:rsid w:val="009C08E8"/>
    <w:rsid w:val="009C0A47"/>
    <w:rsid w:val="009D5225"/>
    <w:rsid w:val="009E1FCA"/>
    <w:rsid w:val="009E2105"/>
    <w:rsid w:val="009E2459"/>
    <w:rsid w:val="009E3FA8"/>
    <w:rsid w:val="009E437E"/>
    <w:rsid w:val="009F3FA5"/>
    <w:rsid w:val="009F507C"/>
    <w:rsid w:val="009F514B"/>
    <w:rsid w:val="009F5621"/>
    <w:rsid w:val="009F7365"/>
    <w:rsid w:val="00A02797"/>
    <w:rsid w:val="00A0365A"/>
    <w:rsid w:val="00A045D8"/>
    <w:rsid w:val="00A0705D"/>
    <w:rsid w:val="00A13D50"/>
    <w:rsid w:val="00A14170"/>
    <w:rsid w:val="00A16273"/>
    <w:rsid w:val="00A22EF9"/>
    <w:rsid w:val="00A22F1A"/>
    <w:rsid w:val="00A23941"/>
    <w:rsid w:val="00A2398E"/>
    <w:rsid w:val="00A25B52"/>
    <w:rsid w:val="00A31DB3"/>
    <w:rsid w:val="00A33BC1"/>
    <w:rsid w:val="00A35083"/>
    <w:rsid w:val="00A3628B"/>
    <w:rsid w:val="00A3669B"/>
    <w:rsid w:val="00A4014F"/>
    <w:rsid w:val="00A42B6D"/>
    <w:rsid w:val="00A4397D"/>
    <w:rsid w:val="00A442CB"/>
    <w:rsid w:val="00A4477E"/>
    <w:rsid w:val="00A51E70"/>
    <w:rsid w:val="00A5280E"/>
    <w:rsid w:val="00A61F17"/>
    <w:rsid w:val="00A627A7"/>
    <w:rsid w:val="00A62BE5"/>
    <w:rsid w:val="00A637E0"/>
    <w:rsid w:val="00A6604A"/>
    <w:rsid w:val="00A67815"/>
    <w:rsid w:val="00A67A98"/>
    <w:rsid w:val="00A7277F"/>
    <w:rsid w:val="00A73714"/>
    <w:rsid w:val="00A73E03"/>
    <w:rsid w:val="00A76C3A"/>
    <w:rsid w:val="00A77C8D"/>
    <w:rsid w:val="00A77C94"/>
    <w:rsid w:val="00A844C0"/>
    <w:rsid w:val="00A863A3"/>
    <w:rsid w:val="00A8653A"/>
    <w:rsid w:val="00A9023B"/>
    <w:rsid w:val="00A91998"/>
    <w:rsid w:val="00A928D5"/>
    <w:rsid w:val="00A92FC6"/>
    <w:rsid w:val="00A94123"/>
    <w:rsid w:val="00A95B55"/>
    <w:rsid w:val="00AA0761"/>
    <w:rsid w:val="00AA38CE"/>
    <w:rsid w:val="00AA5182"/>
    <w:rsid w:val="00AA5F9A"/>
    <w:rsid w:val="00AA6CAC"/>
    <w:rsid w:val="00AA74AD"/>
    <w:rsid w:val="00AB3DA5"/>
    <w:rsid w:val="00AB507D"/>
    <w:rsid w:val="00AB5ADA"/>
    <w:rsid w:val="00AC1074"/>
    <w:rsid w:val="00AC21CF"/>
    <w:rsid w:val="00AC3CA4"/>
    <w:rsid w:val="00AC54BA"/>
    <w:rsid w:val="00AC7B41"/>
    <w:rsid w:val="00AD0928"/>
    <w:rsid w:val="00AD12D1"/>
    <w:rsid w:val="00AD1AA8"/>
    <w:rsid w:val="00AD203C"/>
    <w:rsid w:val="00AE538B"/>
    <w:rsid w:val="00AF1A22"/>
    <w:rsid w:val="00B00831"/>
    <w:rsid w:val="00B024F3"/>
    <w:rsid w:val="00B02B62"/>
    <w:rsid w:val="00B05329"/>
    <w:rsid w:val="00B058AE"/>
    <w:rsid w:val="00B06B94"/>
    <w:rsid w:val="00B10B7C"/>
    <w:rsid w:val="00B16B51"/>
    <w:rsid w:val="00B17036"/>
    <w:rsid w:val="00B17363"/>
    <w:rsid w:val="00B23881"/>
    <w:rsid w:val="00B23CAC"/>
    <w:rsid w:val="00B2469F"/>
    <w:rsid w:val="00B2679E"/>
    <w:rsid w:val="00B305D5"/>
    <w:rsid w:val="00B30AB3"/>
    <w:rsid w:val="00B31CCB"/>
    <w:rsid w:val="00B320B1"/>
    <w:rsid w:val="00B33469"/>
    <w:rsid w:val="00B35C44"/>
    <w:rsid w:val="00B40180"/>
    <w:rsid w:val="00B423E0"/>
    <w:rsid w:val="00B434FF"/>
    <w:rsid w:val="00B46BBB"/>
    <w:rsid w:val="00B47BA7"/>
    <w:rsid w:val="00B51E74"/>
    <w:rsid w:val="00B539BA"/>
    <w:rsid w:val="00B54A61"/>
    <w:rsid w:val="00B578BB"/>
    <w:rsid w:val="00B61CAB"/>
    <w:rsid w:val="00B61E89"/>
    <w:rsid w:val="00B631F7"/>
    <w:rsid w:val="00B63A75"/>
    <w:rsid w:val="00B657B7"/>
    <w:rsid w:val="00B65831"/>
    <w:rsid w:val="00B662F5"/>
    <w:rsid w:val="00B70F65"/>
    <w:rsid w:val="00B71E56"/>
    <w:rsid w:val="00B728A9"/>
    <w:rsid w:val="00B72E42"/>
    <w:rsid w:val="00B7443A"/>
    <w:rsid w:val="00B772C8"/>
    <w:rsid w:val="00B80443"/>
    <w:rsid w:val="00B8321F"/>
    <w:rsid w:val="00B867FF"/>
    <w:rsid w:val="00B87B39"/>
    <w:rsid w:val="00B916DD"/>
    <w:rsid w:val="00BA2CA9"/>
    <w:rsid w:val="00BA47CF"/>
    <w:rsid w:val="00BA6A22"/>
    <w:rsid w:val="00BD0344"/>
    <w:rsid w:val="00BD2E36"/>
    <w:rsid w:val="00BD6FD2"/>
    <w:rsid w:val="00BD70E3"/>
    <w:rsid w:val="00BD7C8E"/>
    <w:rsid w:val="00BE0397"/>
    <w:rsid w:val="00BE1076"/>
    <w:rsid w:val="00BE1735"/>
    <w:rsid w:val="00BE2B9F"/>
    <w:rsid w:val="00BE3A15"/>
    <w:rsid w:val="00BE3B27"/>
    <w:rsid w:val="00BE5603"/>
    <w:rsid w:val="00BF23C8"/>
    <w:rsid w:val="00C0409D"/>
    <w:rsid w:val="00C04504"/>
    <w:rsid w:val="00C0573F"/>
    <w:rsid w:val="00C07319"/>
    <w:rsid w:val="00C07EA7"/>
    <w:rsid w:val="00C135B3"/>
    <w:rsid w:val="00C151E3"/>
    <w:rsid w:val="00C1539F"/>
    <w:rsid w:val="00C16E2F"/>
    <w:rsid w:val="00C205A0"/>
    <w:rsid w:val="00C215EB"/>
    <w:rsid w:val="00C23E52"/>
    <w:rsid w:val="00C305F0"/>
    <w:rsid w:val="00C310B1"/>
    <w:rsid w:val="00C34864"/>
    <w:rsid w:val="00C4153E"/>
    <w:rsid w:val="00C466C8"/>
    <w:rsid w:val="00C46FE3"/>
    <w:rsid w:val="00C5006A"/>
    <w:rsid w:val="00C50DCB"/>
    <w:rsid w:val="00C54027"/>
    <w:rsid w:val="00C563AD"/>
    <w:rsid w:val="00C56A48"/>
    <w:rsid w:val="00C56D3D"/>
    <w:rsid w:val="00C61EC0"/>
    <w:rsid w:val="00C62077"/>
    <w:rsid w:val="00C6339C"/>
    <w:rsid w:val="00C6587D"/>
    <w:rsid w:val="00C65E15"/>
    <w:rsid w:val="00C6605E"/>
    <w:rsid w:val="00C70236"/>
    <w:rsid w:val="00C70E1D"/>
    <w:rsid w:val="00C74619"/>
    <w:rsid w:val="00C74E04"/>
    <w:rsid w:val="00C75D96"/>
    <w:rsid w:val="00C763E7"/>
    <w:rsid w:val="00C76BFD"/>
    <w:rsid w:val="00C821F2"/>
    <w:rsid w:val="00C82CF1"/>
    <w:rsid w:val="00C842D7"/>
    <w:rsid w:val="00C85572"/>
    <w:rsid w:val="00C85E78"/>
    <w:rsid w:val="00C90871"/>
    <w:rsid w:val="00C91F24"/>
    <w:rsid w:val="00C96BA8"/>
    <w:rsid w:val="00CA0494"/>
    <w:rsid w:val="00CA6676"/>
    <w:rsid w:val="00CA670A"/>
    <w:rsid w:val="00CC2CD8"/>
    <w:rsid w:val="00CD007F"/>
    <w:rsid w:val="00CD1E77"/>
    <w:rsid w:val="00CD78F8"/>
    <w:rsid w:val="00CD7DAD"/>
    <w:rsid w:val="00CE0576"/>
    <w:rsid w:val="00CE408C"/>
    <w:rsid w:val="00CE45C5"/>
    <w:rsid w:val="00CE6760"/>
    <w:rsid w:val="00CE69AE"/>
    <w:rsid w:val="00CE6D3E"/>
    <w:rsid w:val="00CE7B73"/>
    <w:rsid w:val="00CF0E8A"/>
    <w:rsid w:val="00CF30BD"/>
    <w:rsid w:val="00CF77F5"/>
    <w:rsid w:val="00CF7E9E"/>
    <w:rsid w:val="00D02A7B"/>
    <w:rsid w:val="00D031F6"/>
    <w:rsid w:val="00D03E19"/>
    <w:rsid w:val="00D06E62"/>
    <w:rsid w:val="00D07E44"/>
    <w:rsid w:val="00D11361"/>
    <w:rsid w:val="00D142EA"/>
    <w:rsid w:val="00D14848"/>
    <w:rsid w:val="00D15EB5"/>
    <w:rsid w:val="00D16E38"/>
    <w:rsid w:val="00D16FBA"/>
    <w:rsid w:val="00D22DC8"/>
    <w:rsid w:val="00D24F6F"/>
    <w:rsid w:val="00D35048"/>
    <w:rsid w:val="00D40268"/>
    <w:rsid w:val="00D40920"/>
    <w:rsid w:val="00D41FE1"/>
    <w:rsid w:val="00D42429"/>
    <w:rsid w:val="00D42E57"/>
    <w:rsid w:val="00D4454F"/>
    <w:rsid w:val="00D469F7"/>
    <w:rsid w:val="00D46AC1"/>
    <w:rsid w:val="00D51CAB"/>
    <w:rsid w:val="00D528FB"/>
    <w:rsid w:val="00D5605B"/>
    <w:rsid w:val="00D56395"/>
    <w:rsid w:val="00D56655"/>
    <w:rsid w:val="00D641B2"/>
    <w:rsid w:val="00D653A2"/>
    <w:rsid w:val="00D67BB0"/>
    <w:rsid w:val="00D75D6C"/>
    <w:rsid w:val="00D8416A"/>
    <w:rsid w:val="00D8490B"/>
    <w:rsid w:val="00D84A72"/>
    <w:rsid w:val="00D85CE7"/>
    <w:rsid w:val="00D87E11"/>
    <w:rsid w:val="00D9156F"/>
    <w:rsid w:val="00D9346C"/>
    <w:rsid w:val="00D955B1"/>
    <w:rsid w:val="00DA5B8E"/>
    <w:rsid w:val="00DA5E5B"/>
    <w:rsid w:val="00DA781A"/>
    <w:rsid w:val="00DA7CEB"/>
    <w:rsid w:val="00DB09F3"/>
    <w:rsid w:val="00DB1D12"/>
    <w:rsid w:val="00DB2DA8"/>
    <w:rsid w:val="00DB484A"/>
    <w:rsid w:val="00DC0E18"/>
    <w:rsid w:val="00DC1986"/>
    <w:rsid w:val="00DC21EE"/>
    <w:rsid w:val="00DC27F7"/>
    <w:rsid w:val="00DC41C2"/>
    <w:rsid w:val="00DC4F12"/>
    <w:rsid w:val="00DC5CD1"/>
    <w:rsid w:val="00DC62D7"/>
    <w:rsid w:val="00DC6A29"/>
    <w:rsid w:val="00DC6D29"/>
    <w:rsid w:val="00DC6D7D"/>
    <w:rsid w:val="00DD04D1"/>
    <w:rsid w:val="00DD19C2"/>
    <w:rsid w:val="00DD1A1F"/>
    <w:rsid w:val="00DD3508"/>
    <w:rsid w:val="00DD36E2"/>
    <w:rsid w:val="00DD40E4"/>
    <w:rsid w:val="00DD4B2D"/>
    <w:rsid w:val="00DE1931"/>
    <w:rsid w:val="00DE1D6F"/>
    <w:rsid w:val="00DE228A"/>
    <w:rsid w:val="00DE282E"/>
    <w:rsid w:val="00DE3D44"/>
    <w:rsid w:val="00DF0A58"/>
    <w:rsid w:val="00DF1007"/>
    <w:rsid w:val="00DF1269"/>
    <w:rsid w:val="00DF169D"/>
    <w:rsid w:val="00DF4339"/>
    <w:rsid w:val="00DF4D0D"/>
    <w:rsid w:val="00DF6ADF"/>
    <w:rsid w:val="00DF6DF8"/>
    <w:rsid w:val="00E00B18"/>
    <w:rsid w:val="00E02212"/>
    <w:rsid w:val="00E03CED"/>
    <w:rsid w:val="00E06ED5"/>
    <w:rsid w:val="00E115CC"/>
    <w:rsid w:val="00E14EBE"/>
    <w:rsid w:val="00E169AC"/>
    <w:rsid w:val="00E16BFC"/>
    <w:rsid w:val="00E25DDD"/>
    <w:rsid w:val="00E32360"/>
    <w:rsid w:val="00E3433C"/>
    <w:rsid w:val="00E34497"/>
    <w:rsid w:val="00E36D0A"/>
    <w:rsid w:val="00E40809"/>
    <w:rsid w:val="00E421A7"/>
    <w:rsid w:val="00E4236A"/>
    <w:rsid w:val="00E434C8"/>
    <w:rsid w:val="00E43D1A"/>
    <w:rsid w:val="00E45324"/>
    <w:rsid w:val="00E47527"/>
    <w:rsid w:val="00E47E00"/>
    <w:rsid w:val="00E52F02"/>
    <w:rsid w:val="00E54DF0"/>
    <w:rsid w:val="00E562DC"/>
    <w:rsid w:val="00E56CBF"/>
    <w:rsid w:val="00E607A7"/>
    <w:rsid w:val="00E667FB"/>
    <w:rsid w:val="00E73FAE"/>
    <w:rsid w:val="00E8260F"/>
    <w:rsid w:val="00E830DC"/>
    <w:rsid w:val="00E840B2"/>
    <w:rsid w:val="00E87339"/>
    <w:rsid w:val="00E91137"/>
    <w:rsid w:val="00E94BCF"/>
    <w:rsid w:val="00EA0D63"/>
    <w:rsid w:val="00EA292A"/>
    <w:rsid w:val="00EA3510"/>
    <w:rsid w:val="00EA684C"/>
    <w:rsid w:val="00EB3EF5"/>
    <w:rsid w:val="00EB77A5"/>
    <w:rsid w:val="00EC136F"/>
    <w:rsid w:val="00EC28AE"/>
    <w:rsid w:val="00EC3508"/>
    <w:rsid w:val="00EC498A"/>
    <w:rsid w:val="00EC6DD4"/>
    <w:rsid w:val="00EC7E88"/>
    <w:rsid w:val="00ED0FD0"/>
    <w:rsid w:val="00ED35F3"/>
    <w:rsid w:val="00ED4A2E"/>
    <w:rsid w:val="00ED5103"/>
    <w:rsid w:val="00ED6011"/>
    <w:rsid w:val="00ED61D2"/>
    <w:rsid w:val="00ED7802"/>
    <w:rsid w:val="00EE27DE"/>
    <w:rsid w:val="00EE3469"/>
    <w:rsid w:val="00EF3483"/>
    <w:rsid w:val="00F00C41"/>
    <w:rsid w:val="00F03B31"/>
    <w:rsid w:val="00F03D2B"/>
    <w:rsid w:val="00F04A37"/>
    <w:rsid w:val="00F10678"/>
    <w:rsid w:val="00F15E65"/>
    <w:rsid w:val="00F17543"/>
    <w:rsid w:val="00F2393E"/>
    <w:rsid w:val="00F2638B"/>
    <w:rsid w:val="00F30BF7"/>
    <w:rsid w:val="00F33F34"/>
    <w:rsid w:val="00F35A6C"/>
    <w:rsid w:val="00F36B60"/>
    <w:rsid w:val="00F36CBD"/>
    <w:rsid w:val="00F41B5F"/>
    <w:rsid w:val="00F41DFA"/>
    <w:rsid w:val="00F42011"/>
    <w:rsid w:val="00F42DDB"/>
    <w:rsid w:val="00F43479"/>
    <w:rsid w:val="00F44838"/>
    <w:rsid w:val="00F506F4"/>
    <w:rsid w:val="00F516ED"/>
    <w:rsid w:val="00F536F4"/>
    <w:rsid w:val="00F56D48"/>
    <w:rsid w:val="00F60751"/>
    <w:rsid w:val="00F61BF9"/>
    <w:rsid w:val="00F64B93"/>
    <w:rsid w:val="00F650AA"/>
    <w:rsid w:val="00F65D71"/>
    <w:rsid w:val="00F669B4"/>
    <w:rsid w:val="00F677AA"/>
    <w:rsid w:val="00F74C81"/>
    <w:rsid w:val="00F8430E"/>
    <w:rsid w:val="00F86900"/>
    <w:rsid w:val="00F877F9"/>
    <w:rsid w:val="00F90032"/>
    <w:rsid w:val="00F91BF7"/>
    <w:rsid w:val="00F93D08"/>
    <w:rsid w:val="00F943B0"/>
    <w:rsid w:val="00FA3D72"/>
    <w:rsid w:val="00FA5770"/>
    <w:rsid w:val="00FA6B96"/>
    <w:rsid w:val="00FB3E34"/>
    <w:rsid w:val="00FB68A8"/>
    <w:rsid w:val="00FB7523"/>
    <w:rsid w:val="00FD04DA"/>
    <w:rsid w:val="00FD6B86"/>
    <w:rsid w:val="00FD7EB9"/>
    <w:rsid w:val="00FE1214"/>
    <w:rsid w:val="00FE13EF"/>
    <w:rsid w:val="00FE4EB6"/>
    <w:rsid w:val="00FE68AF"/>
    <w:rsid w:val="00FE7245"/>
    <w:rsid w:val="00FF2535"/>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C0BAC"/>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7C0BAC"/>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paragraph" w:styleId="NoSpacing">
    <w:name w:val="No Spacing"/>
    <w:uiPriority w:val="1"/>
    <w:qFormat/>
    <w:rsid w:val="001203E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C0BAC"/>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7C0BAC"/>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paragraph" w:styleId="NoSpacing">
    <w:name w:val="No Spacing"/>
    <w:uiPriority w:val="1"/>
    <w:qFormat/>
    <w:rsid w:val="001203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24370931">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707991308">
      <w:bodyDiv w:val="1"/>
      <w:marLeft w:val="0"/>
      <w:marRight w:val="0"/>
      <w:marTop w:val="0"/>
      <w:marBottom w:val="0"/>
      <w:divBdr>
        <w:top w:val="none" w:sz="0" w:space="0" w:color="auto"/>
        <w:left w:val="none" w:sz="0" w:space="0" w:color="auto"/>
        <w:bottom w:val="none" w:sz="0" w:space="0" w:color="auto"/>
        <w:right w:val="none" w:sz="0" w:space="0" w:color="auto"/>
      </w:divBdr>
      <w:divsChild>
        <w:div w:id="375861489">
          <w:marLeft w:val="0"/>
          <w:marRight w:val="0"/>
          <w:marTop w:val="0"/>
          <w:marBottom w:val="0"/>
          <w:divBdr>
            <w:top w:val="none" w:sz="0" w:space="0" w:color="auto"/>
            <w:left w:val="none" w:sz="0" w:space="0" w:color="auto"/>
            <w:bottom w:val="none" w:sz="0" w:space="0" w:color="auto"/>
            <w:right w:val="none" w:sz="0" w:space="0" w:color="auto"/>
          </w:divBdr>
          <w:divsChild>
            <w:div w:id="1602027557">
              <w:marLeft w:val="0"/>
              <w:marRight w:val="0"/>
              <w:marTop w:val="0"/>
              <w:marBottom w:val="0"/>
              <w:divBdr>
                <w:top w:val="none" w:sz="0" w:space="0" w:color="auto"/>
                <w:left w:val="none" w:sz="0" w:space="0" w:color="auto"/>
                <w:bottom w:val="none" w:sz="0" w:space="0" w:color="auto"/>
                <w:right w:val="none" w:sz="0" w:space="0" w:color="auto"/>
              </w:divBdr>
              <w:divsChild>
                <w:div w:id="1510949481">
                  <w:marLeft w:val="0"/>
                  <w:marRight w:val="0"/>
                  <w:marTop w:val="0"/>
                  <w:marBottom w:val="0"/>
                  <w:divBdr>
                    <w:top w:val="none" w:sz="0" w:space="0" w:color="auto"/>
                    <w:left w:val="none" w:sz="0" w:space="0" w:color="auto"/>
                    <w:bottom w:val="none" w:sz="0" w:space="0" w:color="auto"/>
                    <w:right w:val="none" w:sz="0" w:space="0" w:color="auto"/>
                  </w:divBdr>
                  <w:divsChild>
                    <w:div w:id="625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20175972">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474">
      <w:bodyDiv w:val="1"/>
      <w:marLeft w:val="0"/>
      <w:marRight w:val="0"/>
      <w:marTop w:val="0"/>
      <w:marBottom w:val="0"/>
      <w:divBdr>
        <w:top w:val="none" w:sz="0" w:space="0" w:color="auto"/>
        <w:left w:val="none" w:sz="0" w:space="0" w:color="auto"/>
        <w:bottom w:val="none" w:sz="0" w:space="0" w:color="auto"/>
        <w:right w:val="none" w:sz="0" w:space="0" w:color="auto"/>
      </w:divBdr>
    </w:div>
    <w:div w:id="986394449">
      <w:bodyDiv w:val="1"/>
      <w:marLeft w:val="0"/>
      <w:marRight w:val="0"/>
      <w:marTop w:val="0"/>
      <w:marBottom w:val="0"/>
      <w:divBdr>
        <w:top w:val="none" w:sz="0" w:space="0" w:color="auto"/>
        <w:left w:val="none" w:sz="0" w:space="0" w:color="auto"/>
        <w:bottom w:val="none" w:sz="0" w:space="0" w:color="auto"/>
        <w:right w:val="none" w:sz="0" w:space="0" w:color="auto"/>
      </w:divBdr>
    </w:div>
    <w:div w:id="1251424069">
      <w:bodyDiv w:val="1"/>
      <w:marLeft w:val="0"/>
      <w:marRight w:val="0"/>
      <w:marTop w:val="0"/>
      <w:marBottom w:val="0"/>
      <w:divBdr>
        <w:top w:val="none" w:sz="0" w:space="0" w:color="auto"/>
        <w:left w:val="none" w:sz="0" w:space="0" w:color="auto"/>
        <w:bottom w:val="none" w:sz="0" w:space="0" w:color="auto"/>
        <w:right w:val="none" w:sz="0" w:space="0" w:color="auto"/>
      </w:divBdr>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1917129451">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E551-BC7E-40CE-8C88-F375E43062BA}">
  <ds:schemaRefs>
    <ds:schemaRef ds:uri="http://schemas.openxmlformats.org/officeDocument/2006/bibliography"/>
  </ds:schemaRefs>
</ds:datastoreItem>
</file>

<file path=customXml/itemProps10.xml><?xml version="1.0" encoding="utf-8"?>
<ds:datastoreItem xmlns:ds="http://schemas.openxmlformats.org/officeDocument/2006/customXml" ds:itemID="{119F0060-2FD3-41EF-9D47-2643DE5E04D9}">
  <ds:schemaRefs>
    <ds:schemaRef ds:uri="http://schemas.openxmlformats.org/officeDocument/2006/bibliography"/>
  </ds:schemaRefs>
</ds:datastoreItem>
</file>

<file path=customXml/itemProps11.xml><?xml version="1.0" encoding="utf-8"?>
<ds:datastoreItem xmlns:ds="http://schemas.openxmlformats.org/officeDocument/2006/customXml" ds:itemID="{846BD45A-4D53-4777-8B9D-E659CF18FD06}">
  <ds:schemaRefs>
    <ds:schemaRef ds:uri="http://schemas.openxmlformats.org/officeDocument/2006/bibliography"/>
  </ds:schemaRefs>
</ds:datastoreItem>
</file>

<file path=customXml/itemProps12.xml><?xml version="1.0" encoding="utf-8"?>
<ds:datastoreItem xmlns:ds="http://schemas.openxmlformats.org/officeDocument/2006/customXml" ds:itemID="{6BA10738-D218-4B71-AE0B-0B2F12673D81}">
  <ds:schemaRefs>
    <ds:schemaRef ds:uri="http://schemas.openxmlformats.org/officeDocument/2006/bibliography"/>
  </ds:schemaRefs>
</ds:datastoreItem>
</file>

<file path=customXml/itemProps13.xml><?xml version="1.0" encoding="utf-8"?>
<ds:datastoreItem xmlns:ds="http://schemas.openxmlformats.org/officeDocument/2006/customXml" ds:itemID="{750A5898-0FDB-41F6-A967-8A42783134ED}">
  <ds:schemaRefs>
    <ds:schemaRef ds:uri="http://schemas.openxmlformats.org/officeDocument/2006/bibliography"/>
  </ds:schemaRefs>
</ds:datastoreItem>
</file>

<file path=customXml/itemProps2.xml><?xml version="1.0" encoding="utf-8"?>
<ds:datastoreItem xmlns:ds="http://schemas.openxmlformats.org/officeDocument/2006/customXml" ds:itemID="{35DB3DC5-90D3-402D-AE3E-E3DE352E5C0C}">
  <ds:schemaRefs>
    <ds:schemaRef ds:uri="http://schemas.openxmlformats.org/officeDocument/2006/bibliography"/>
  </ds:schemaRefs>
</ds:datastoreItem>
</file>

<file path=customXml/itemProps3.xml><?xml version="1.0" encoding="utf-8"?>
<ds:datastoreItem xmlns:ds="http://schemas.openxmlformats.org/officeDocument/2006/customXml" ds:itemID="{6206898E-D8F4-4423-AA93-68D75AEF2CF2}">
  <ds:schemaRefs>
    <ds:schemaRef ds:uri="http://schemas.openxmlformats.org/officeDocument/2006/bibliography"/>
  </ds:schemaRefs>
</ds:datastoreItem>
</file>

<file path=customXml/itemProps4.xml><?xml version="1.0" encoding="utf-8"?>
<ds:datastoreItem xmlns:ds="http://schemas.openxmlformats.org/officeDocument/2006/customXml" ds:itemID="{511689D1-757D-495D-BCD9-EE2EA3278EA7}">
  <ds:schemaRefs>
    <ds:schemaRef ds:uri="http://schemas.openxmlformats.org/officeDocument/2006/bibliography"/>
  </ds:schemaRefs>
</ds:datastoreItem>
</file>

<file path=customXml/itemProps5.xml><?xml version="1.0" encoding="utf-8"?>
<ds:datastoreItem xmlns:ds="http://schemas.openxmlformats.org/officeDocument/2006/customXml" ds:itemID="{5DC065C0-EC14-4A44-B15D-0112A835241A}">
  <ds:schemaRefs>
    <ds:schemaRef ds:uri="http://schemas.openxmlformats.org/officeDocument/2006/bibliography"/>
  </ds:schemaRefs>
</ds:datastoreItem>
</file>

<file path=customXml/itemProps6.xml><?xml version="1.0" encoding="utf-8"?>
<ds:datastoreItem xmlns:ds="http://schemas.openxmlformats.org/officeDocument/2006/customXml" ds:itemID="{DD5218EE-4608-4315-9FCA-DE686B2BE941}">
  <ds:schemaRefs>
    <ds:schemaRef ds:uri="http://schemas.openxmlformats.org/officeDocument/2006/bibliography"/>
  </ds:schemaRefs>
</ds:datastoreItem>
</file>

<file path=customXml/itemProps7.xml><?xml version="1.0" encoding="utf-8"?>
<ds:datastoreItem xmlns:ds="http://schemas.openxmlformats.org/officeDocument/2006/customXml" ds:itemID="{402725DE-068E-4B45-9655-0382D5C97A1D}">
  <ds:schemaRefs>
    <ds:schemaRef ds:uri="http://schemas.openxmlformats.org/officeDocument/2006/bibliography"/>
  </ds:schemaRefs>
</ds:datastoreItem>
</file>

<file path=customXml/itemProps8.xml><?xml version="1.0" encoding="utf-8"?>
<ds:datastoreItem xmlns:ds="http://schemas.openxmlformats.org/officeDocument/2006/customXml" ds:itemID="{269BC567-9AE4-4C76-AB0E-00E0A49AAFBC}">
  <ds:schemaRefs>
    <ds:schemaRef ds:uri="http://schemas.openxmlformats.org/officeDocument/2006/bibliography"/>
  </ds:schemaRefs>
</ds:datastoreItem>
</file>

<file path=customXml/itemProps9.xml><?xml version="1.0" encoding="utf-8"?>
<ds:datastoreItem xmlns:ds="http://schemas.openxmlformats.org/officeDocument/2006/customXml" ds:itemID="{C54BE57B-AF63-4922-88B4-2EC0FB99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8271</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Jerri</cp:lastModifiedBy>
  <cp:revision>6</cp:revision>
  <cp:lastPrinted>2013-02-27T14:09:00Z</cp:lastPrinted>
  <dcterms:created xsi:type="dcterms:W3CDTF">2013-02-27T13:11:00Z</dcterms:created>
  <dcterms:modified xsi:type="dcterms:W3CDTF">2013-02-27T14:09:00Z</dcterms:modified>
</cp:coreProperties>
</file>